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0448" w:rsidRDefault="00650448" w:rsidP="00650448">
      <w:pPr>
        <w:rPr>
          <w:rFonts w:eastAsia="方正黑体_GBK" w:cs="Times New Roman"/>
          <w:sz w:val="32"/>
          <w:szCs w:val="32"/>
        </w:rPr>
      </w:pPr>
      <w:r>
        <w:rPr>
          <w:rFonts w:eastAsia="方正黑体_GBK" w:cs="Times New Roman"/>
          <w:sz w:val="32"/>
          <w:szCs w:val="32"/>
        </w:rPr>
        <w:t>附件</w:t>
      </w:r>
      <w:r>
        <w:rPr>
          <w:rFonts w:eastAsia="方正黑体_GBK" w:cs="Times New Roman" w:hint="eastAsia"/>
          <w:sz w:val="32"/>
          <w:szCs w:val="32"/>
        </w:rPr>
        <w:t>1</w:t>
      </w:r>
    </w:p>
    <w:p w:rsidR="00650448" w:rsidRDefault="00650448" w:rsidP="00650448">
      <w:pPr>
        <w:spacing w:line="594" w:lineRule="exact"/>
        <w:jc w:val="center"/>
        <w:rPr>
          <w:rFonts w:ascii="方正小标宋_GBK" w:eastAsia="方正小标宋_GBK" w:cs="Times New Roman"/>
          <w:sz w:val="44"/>
          <w:szCs w:val="44"/>
        </w:rPr>
      </w:pPr>
      <w:r>
        <w:rPr>
          <w:rFonts w:ascii="方正小标宋_GBK" w:eastAsia="方正小标宋_GBK" w:cs="Times New Roman" w:hint="eastAsia"/>
          <w:sz w:val="44"/>
          <w:szCs w:val="44"/>
        </w:rPr>
        <w:t>重庆城市管理职业学院</w:t>
      </w:r>
    </w:p>
    <w:p w:rsidR="00650448" w:rsidRPr="00650448" w:rsidRDefault="00650448" w:rsidP="00650448">
      <w:pPr>
        <w:spacing w:line="594" w:lineRule="exact"/>
        <w:rPr>
          <w:rFonts w:ascii="方正小标宋_GBK" w:eastAsia="方正小标宋_GBK" w:cs="Times New Roman"/>
          <w:w w:val="98"/>
          <w:sz w:val="44"/>
          <w:szCs w:val="44"/>
        </w:rPr>
      </w:pPr>
      <w:r w:rsidRPr="00650448">
        <w:rPr>
          <w:rFonts w:ascii="方正小标宋_GBK" w:eastAsia="方正小标宋_GBK" w:cs="Times New Roman" w:hint="eastAsia"/>
          <w:w w:val="98"/>
          <w:sz w:val="44"/>
          <w:szCs w:val="44"/>
        </w:rPr>
        <w:t>家庭经济困难学生认定工作主题班会记录表</w:t>
      </w:r>
    </w:p>
    <w:p w:rsidR="002D1A8E" w:rsidRDefault="002D1A8E" w:rsidP="002D1A8E">
      <w:pPr>
        <w:spacing w:line="400" w:lineRule="exact"/>
        <w:rPr>
          <w:sz w:val="28"/>
          <w:szCs w:val="28"/>
        </w:rPr>
      </w:pPr>
    </w:p>
    <w:p w:rsidR="002D1A8E" w:rsidRDefault="002D1A8E" w:rsidP="002D1A8E">
      <w:pPr>
        <w:spacing w:line="400" w:lineRule="exact"/>
        <w:rPr>
          <w:sz w:val="28"/>
          <w:szCs w:val="28"/>
        </w:rPr>
        <w:sectPr w:rsidR="002D1A8E">
          <w:pgSz w:w="11906" w:h="16838"/>
          <w:pgMar w:top="1440" w:right="1800" w:bottom="1440" w:left="1800" w:header="851" w:footer="992" w:gutter="0"/>
          <w:cols w:space="425"/>
          <w:docGrid w:type="lines" w:linePitch="312"/>
        </w:sectPr>
      </w:pPr>
    </w:p>
    <w:p w:rsidR="00650448" w:rsidRPr="00971736" w:rsidRDefault="00650448" w:rsidP="002D1A8E">
      <w:pPr>
        <w:spacing w:line="400" w:lineRule="exact"/>
        <w:rPr>
          <w:rFonts w:ascii="方正仿宋_GBK" w:eastAsia="方正仿宋_GBK" w:hAnsi="Times New Roman" w:cs="Times New Roman"/>
          <w:color w:val="000000"/>
          <w:sz w:val="24"/>
          <w:szCs w:val="24"/>
        </w:rPr>
      </w:pPr>
      <w:r w:rsidRPr="00971736">
        <w:rPr>
          <w:rFonts w:ascii="方正仿宋_GBK" w:eastAsia="方正仿宋_GBK" w:hAnsi="Times New Roman" w:cs="Times New Roman" w:hint="eastAsia"/>
          <w:color w:val="000000"/>
          <w:sz w:val="24"/>
          <w:szCs w:val="24"/>
        </w:rPr>
        <w:t>班会时间</w:t>
      </w:r>
    </w:p>
    <w:p w:rsidR="00650448" w:rsidRPr="00971736" w:rsidRDefault="00650448" w:rsidP="002D1A8E">
      <w:pPr>
        <w:spacing w:line="400" w:lineRule="exact"/>
        <w:rPr>
          <w:rFonts w:ascii="方正仿宋_GBK" w:eastAsia="方正仿宋_GBK" w:hAnsi="Times New Roman" w:cs="Times New Roman"/>
          <w:color w:val="000000"/>
          <w:sz w:val="24"/>
          <w:szCs w:val="24"/>
        </w:rPr>
      </w:pPr>
      <w:r w:rsidRPr="00971736">
        <w:rPr>
          <w:rFonts w:ascii="方正仿宋_GBK" w:eastAsia="方正仿宋_GBK" w:hAnsi="Times New Roman" w:cs="Times New Roman" w:hint="eastAsia"/>
          <w:color w:val="000000"/>
          <w:sz w:val="24"/>
          <w:szCs w:val="24"/>
        </w:rPr>
        <w:t>班会地点</w:t>
      </w:r>
    </w:p>
    <w:p w:rsidR="00650448" w:rsidRPr="00971736" w:rsidRDefault="00650448" w:rsidP="002D1A8E">
      <w:pPr>
        <w:spacing w:line="400" w:lineRule="exact"/>
        <w:rPr>
          <w:rFonts w:ascii="方正仿宋_GBK" w:eastAsia="方正仿宋_GBK" w:hAnsi="Times New Roman" w:cs="Times New Roman"/>
          <w:color w:val="000000"/>
          <w:sz w:val="24"/>
          <w:szCs w:val="24"/>
        </w:rPr>
      </w:pPr>
      <w:r w:rsidRPr="00971736">
        <w:rPr>
          <w:rFonts w:ascii="方正仿宋_GBK" w:eastAsia="方正仿宋_GBK" w:hAnsi="Times New Roman" w:cs="Times New Roman" w:hint="eastAsia"/>
          <w:color w:val="000000"/>
          <w:sz w:val="24"/>
          <w:szCs w:val="24"/>
        </w:rPr>
        <w:t>主持人</w:t>
      </w:r>
    </w:p>
    <w:p w:rsidR="00650448" w:rsidRPr="00971736" w:rsidRDefault="00650448" w:rsidP="002D1A8E">
      <w:pPr>
        <w:spacing w:line="400" w:lineRule="exact"/>
        <w:rPr>
          <w:rFonts w:ascii="方正仿宋_GBK" w:eastAsia="方正仿宋_GBK" w:hAnsi="Times New Roman" w:cs="Times New Roman"/>
          <w:color w:val="000000"/>
          <w:sz w:val="24"/>
          <w:szCs w:val="24"/>
        </w:rPr>
      </w:pPr>
      <w:r w:rsidRPr="00971736">
        <w:rPr>
          <w:rFonts w:ascii="方正仿宋_GBK" w:eastAsia="方正仿宋_GBK" w:hAnsi="Times New Roman" w:cs="Times New Roman" w:hint="eastAsia"/>
          <w:color w:val="000000"/>
          <w:sz w:val="24"/>
          <w:szCs w:val="24"/>
        </w:rPr>
        <w:t>记录人</w:t>
      </w:r>
    </w:p>
    <w:p w:rsidR="00650448" w:rsidRPr="00971736" w:rsidRDefault="00650448" w:rsidP="002D1A8E">
      <w:pPr>
        <w:spacing w:line="400" w:lineRule="exact"/>
        <w:rPr>
          <w:rFonts w:ascii="方正仿宋_GBK" w:eastAsia="方正仿宋_GBK" w:hAnsi="Times New Roman" w:cs="Times New Roman"/>
          <w:color w:val="000000"/>
          <w:sz w:val="24"/>
          <w:szCs w:val="24"/>
        </w:rPr>
      </w:pPr>
      <w:r w:rsidRPr="00971736">
        <w:rPr>
          <w:rFonts w:ascii="方正仿宋_GBK" w:eastAsia="方正仿宋_GBK" w:hAnsi="Times New Roman" w:cs="Times New Roman" w:hint="eastAsia"/>
          <w:color w:val="000000"/>
          <w:sz w:val="24"/>
          <w:szCs w:val="24"/>
        </w:rPr>
        <w:t>班级总人数</w:t>
      </w:r>
    </w:p>
    <w:p w:rsidR="00650448" w:rsidRPr="00971736" w:rsidRDefault="00650448" w:rsidP="002D1A8E">
      <w:pPr>
        <w:spacing w:line="400" w:lineRule="exact"/>
        <w:rPr>
          <w:rFonts w:ascii="方正仿宋_GBK" w:eastAsia="方正仿宋_GBK" w:hAnsi="Times New Roman" w:cs="Times New Roman"/>
          <w:color w:val="000000"/>
          <w:sz w:val="24"/>
          <w:szCs w:val="24"/>
        </w:rPr>
      </w:pPr>
      <w:r w:rsidRPr="00971736">
        <w:rPr>
          <w:rFonts w:ascii="方正仿宋_GBK" w:eastAsia="方正仿宋_GBK" w:hAnsi="Times New Roman" w:cs="Times New Roman" w:hint="eastAsia"/>
          <w:color w:val="000000"/>
          <w:sz w:val="24"/>
          <w:szCs w:val="24"/>
        </w:rPr>
        <w:t>实到总人数</w:t>
      </w:r>
    </w:p>
    <w:p w:rsidR="002D1A8E" w:rsidRPr="00971736" w:rsidRDefault="00650448" w:rsidP="00971736">
      <w:pPr>
        <w:spacing w:line="400" w:lineRule="exact"/>
        <w:rPr>
          <w:rFonts w:ascii="方正仿宋_GBK" w:eastAsia="方正仿宋_GBK" w:hAnsi="Times New Roman" w:cs="Times New Roman"/>
          <w:color w:val="000000"/>
          <w:sz w:val="24"/>
          <w:szCs w:val="24"/>
        </w:rPr>
        <w:sectPr w:rsidR="002D1A8E" w:rsidRPr="00971736" w:rsidSect="002D1A8E">
          <w:type w:val="continuous"/>
          <w:pgSz w:w="11906" w:h="16838"/>
          <w:pgMar w:top="1440" w:right="1800" w:bottom="1440" w:left="1800" w:header="851" w:footer="992" w:gutter="0"/>
          <w:cols w:num="2" w:space="425"/>
          <w:docGrid w:type="lines" w:linePitch="312"/>
        </w:sectPr>
      </w:pPr>
      <w:r w:rsidRPr="00971736">
        <w:rPr>
          <w:rFonts w:ascii="方正仿宋_GBK" w:eastAsia="方正仿宋_GBK" w:hAnsi="Times New Roman" w:cs="Times New Roman" w:hint="eastAsia"/>
          <w:color w:val="000000"/>
          <w:sz w:val="24"/>
          <w:szCs w:val="24"/>
        </w:rPr>
        <w:t>缺勤人数</w:t>
      </w:r>
    </w:p>
    <w:p w:rsidR="002D1A8E" w:rsidRPr="002D1A8E" w:rsidRDefault="002D1A8E" w:rsidP="00971736">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jc w:val="left"/>
        <w:rPr>
          <w:rFonts w:ascii="方正仿宋_GBK" w:eastAsia="方正仿宋_GBK" w:hAnsi="Calibri" w:cs="Calibri"/>
        </w:rPr>
      </w:pPr>
      <w:r w:rsidRPr="002D1A8E">
        <w:rPr>
          <w:rFonts w:ascii="方正仿宋_GBK" w:eastAsia="方正仿宋_GBK" w:hAnsi="Calibri" w:cs="Calibri" w:hint="eastAsia"/>
        </w:rPr>
        <w:t>班会主要内容</w:t>
      </w:r>
    </w:p>
    <w:p w:rsidR="002D1A8E" w:rsidRPr="00BC36B3" w:rsidRDefault="002D1A8E" w:rsidP="00971736">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jc w:val="left"/>
        <w:rPr>
          <w:rFonts w:ascii="方正仿宋_GBK" w:eastAsia="方正仿宋_GBK" w:hAnsi="Calibri" w:cs="Calibri"/>
          <w:b/>
        </w:rPr>
      </w:pPr>
      <w:r w:rsidRPr="002D1A8E">
        <w:rPr>
          <w:rFonts w:ascii="方正仿宋_GBK" w:eastAsia="方正仿宋_GBK" w:hAnsi="Calibri" w:cs="Calibri" w:hint="eastAsia"/>
        </w:rPr>
        <w:t>一、</w:t>
      </w:r>
      <w:r w:rsidRPr="00BC36B3">
        <w:rPr>
          <w:rFonts w:ascii="方正仿宋_GBK" w:eastAsia="方正仿宋_GBK" w:hAnsi="Calibri" w:cs="Calibri" w:hint="eastAsia"/>
          <w:b/>
        </w:rPr>
        <w:t>认定依据</w:t>
      </w:r>
    </w:p>
    <w:p w:rsidR="00650448" w:rsidRPr="002D1A8E" w:rsidRDefault="00650448" w:rsidP="00971736">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ind w:firstLineChars="200" w:firstLine="480"/>
        <w:jc w:val="left"/>
        <w:rPr>
          <w:rFonts w:ascii="方正仿宋_GBK" w:eastAsia="方正仿宋_GBK" w:hAnsi="Times New Roman" w:cs="Times New Roman"/>
          <w:color w:val="000000"/>
        </w:rPr>
      </w:pPr>
      <w:r w:rsidRPr="002D1A8E">
        <w:rPr>
          <w:rFonts w:ascii="方正仿宋_GBK" w:eastAsia="方正仿宋_GBK" w:hAnsi="Times New Roman" w:cs="Times New Roman" w:hint="eastAsia"/>
          <w:color w:val="000000"/>
        </w:rPr>
        <w:t>（一）家庭经济因素。主要包括家庭收入、支出、财产、债务、劳动力及职业状况、上学人数、家庭成员健康状况等情况。家庭因购（建）房、购车、证券性投资等形成的负债不作为认定困难因素。</w:t>
      </w:r>
    </w:p>
    <w:p w:rsidR="00650448" w:rsidRPr="002D1A8E" w:rsidRDefault="00650448" w:rsidP="00971736">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ind w:firstLineChars="200" w:firstLine="480"/>
        <w:jc w:val="left"/>
        <w:rPr>
          <w:rFonts w:ascii="方正仿宋_GBK" w:eastAsia="方正仿宋_GBK" w:hAnsi="Times New Roman" w:cs="Times New Roman"/>
          <w:color w:val="000000"/>
        </w:rPr>
      </w:pPr>
      <w:r w:rsidRPr="002D1A8E">
        <w:rPr>
          <w:rFonts w:ascii="方正仿宋_GBK" w:eastAsia="方正仿宋_GBK" w:hAnsi="Times New Roman" w:cs="Times New Roman" w:hint="eastAsia"/>
          <w:color w:val="000000"/>
        </w:rPr>
        <w:t>（二）特殊群体因素。主要指是否属于扶贫部门认定的建档立</w:t>
      </w:r>
      <w:proofErr w:type="gramStart"/>
      <w:r w:rsidRPr="002D1A8E">
        <w:rPr>
          <w:rFonts w:ascii="方正仿宋_GBK" w:eastAsia="方正仿宋_GBK" w:hAnsi="Times New Roman" w:cs="Times New Roman" w:hint="eastAsia"/>
          <w:color w:val="000000"/>
        </w:rPr>
        <w:t>卡贫困</w:t>
      </w:r>
      <w:proofErr w:type="gramEnd"/>
      <w:r w:rsidRPr="002D1A8E">
        <w:rPr>
          <w:rFonts w:ascii="方正仿宋_GBK" w:eastAsia="方正仿宋_GBK" w:hAnsi="Times New Roman" w:cs="Times New Roman" w:hint="eastAsia"/>
          <w:color w:val="000000"/>
        </w:rPr>
        <w:t>家庭学生，民政部门认定的最低生活保障家庭学生、特困救助供养学生、孤儿学生，退役军人事务管理部门认定管理的烈士子女和残疾军人子女，残联认定的残疾学生及残疾人子女（需同时符合家庭经济困难条件）。</w:t>
      </w:r>
    </w:p>
    <w:p w:rsidR="00650448" w:rsidRPr="002D1A8E" w:rsidRDefault="00650448" w:rsidP="00971736">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ind w:firstLineChars="200" w:firstLine="480"/>
        <w:jc w:val="left"/>
        <w:rPr>
          <w:rFonts w:ascii="方正仿宋_GBK" w:eastAsia="方正仿宋_GBK" w:hAnsi="Times New Roman" w:cs="Times New Roman"/>
          <w:color w:val="000000"/>
        </w:rPr>
      </w:pPr>
      <w:r w:rsidRPr="002D1A8E">
        <w:rPr>
          <w:rFonts w:ascii="方正仿宋_GBK" w:eastAsia="方正仿宋_GBK" w:hAnsi="Times New Roman" w:cs="Times New Roman" w:hint="eastAsia"/>
          <w:color w:val="000000"/>
        </w:rPr>
        <w:t>（三）地区经济社会发展水平因素。主要指校园地、生源地经济发展水平、城乡居民最低生活保障标准，学生家庭的地域、城乡因素等情况。</w:t>
      </w:r>
    </w:p>
    <w:p w:rsidR="00650448" w:rsidRPr="002D1A8E" w:rsidRDefault="00650448" w:rsidP="00971736">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ind w:firstLineChars="200" w:firstLine="480"/>
        <w:jc w:val="left"/>
        <w:rPr>
          <w:rFonts w:ascii="方正仿宋_GBK" w:eastAsia="方正仿宋_GBK" w:hAnsi="Times New Roman" w:cs="Times New Roman"/>
          <w:color w:val="000000"/>
        </w:rPr>
      </w:pPr>
      <w:r w:rsidRPr="002D1A8E">
        <w:rPr>
          <w:rFonts w:ascii="方正仿宋_GBK" w:eastAsia="方正仿宋_GBK" w:hAnsi="Times New Roman" w:cs="Times New Roman" w:hint="eastAsia"/>
          <w:color w:val="000000"/>
        </w:rPr>
        <w:t>（四）学生支出与消费因素。主要指学生消费金额与来源、学校收费标准、学校伙食一般标准、学生本人身体状况、学习生活其他必要支出、学生消费结构等情况。</w:t>
      </w:r>
    </w:p>
    <w:p w:rsidR="00650448" w:rsidRPr="002D1A8E" w:rsidRDefault="00650448" w:rsidP="00971736">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ind w:firstLineChars="200" w:firstLine="480"/>
        <w:jc w:val="left"/>
        <w:rPr>
          <w:rFonts w:ascii="方正仿宋_GBK" w:eastAsia="方正仿宋_GBK" w:hAnsi="Times New Roman" w:cs="Times New Roman"/>
          <w:color w:val="000000"/>
        </w:rPr>
      </w:pPr>
      <w:r w:rsidRPr="002D1A8E">
        <w:rPr>
          <w:rFonts w:ascii="方正仿宋_GBK" w:eastAsia="方正仿宋_GBK" w:hAnsi="Times New Roman" w:cs="Times New Roman" w:hint="eastAsia"/>
          <w:color w:val="000000"/>
        </w:rPr>
        <w:t>（五）突发状况因素。主要指家庭遭受重大自然灾害、家庭成员遭受重大疾病或意外伤害、重大突发意外事件造成经济困难等情况。</w:t>
      </w:r>
    </w:p>
    <w:p w:rsidR="00650448" w:rsidRPr="002D1A8E" w:rsidRDefault="00650448" w:rsidP="00971736">
      <w:pPr>
        <w:pStyle w:val="a3"/>
        <w:pBdr>
          <w:top w:val="single" w:sz="4" w:space="1" w:color="auto"/>
          <w:left w:val="single" w:sz="4" w:space="4" w:color="auto"/>
          <w:bottom w:val="single" w:sz="4" w:space="1" w:color="auto"/>
          <w:right w:val="single" w:sz="4" w:space="4" w:color="auto"/>
        </w:pBdr>
        <w:tabs>
          <w:tab w:val="left" w:pos="1279"/>
        </w:tabs>
        <w:snapToGrid w:val="0"/>
        <w:spacing w:before="156" w:line="300" w:lineRule="exact"/>
        <w:ind w:firstLineChars="200" w:firstLine="480"/>
        <w:jc w:val="left"/>
        <w:rPr>
          <w:rFonts w:ascii="方正仿宋_GBK" w:eastAsia="方正仿宋_GBK" w:hAnsi="Times New Roman" w:cs="Times New Roman"/>
          <w:color w:val="000000"/>
          <w:sz w:val="24"/>
          <w:szCs w:val="24"/>
        </w:rPr>
      </w:pPr>
      <w:r w:rsidRPr="002D1A8E">
        <w:rPr>
          <w:rFonts w:ascii="方正仿宋_GBK" w:eastAsia="方正仿宋_GBK" w:hAnsi="Times New Roman" w:cs="Times New Roman" w:hint="eastAsia"/>
          <w:color w:val="000000"/>
          <w:sz w:val="24"/>
          <w:szCs w:val="24"/>
        </w:rPr>
        <w:t>（六）其他影响家庭经济状况的有关因素。包括有关部门认定的优抚对象子女，见义勇为牺牲、丧失劳动能力的学生或者其子女，工会组织认定的困难职工家庭子女等情况。</w:t>
      </w:r>
    </w:p>
    <w:p w:rsidR="00650448" w:rsidRPr="002D1A8E" w:rsidRDefault="00650448" w:rsidP="00971736">
      <w:pPr>
        <w:pStyle w:val="a3"/>
        <w:pBdr>
          <w:top w:val="single" w:sz="4" w:space="1" w:color="auto"/>
          <w:left w:val="single" w:sz="4" w:space="4" w:color="auto"/>
          <w:bottom w:val="single" w:sz="4" w:space="1" w:color="auto"/>
          <w:right w:val="single" w:sz="4" w:space="4" w:color="auto"/>
        </w:pBdr>
        <w:tabs>
          <w:tab w:val="left" w:pos="1827"/>
        </w:tabs>
        <w:snapToGrid w:val="0"/>
        <w:spacing w:before="156" w:line="300" w:lineRule="exact"/>
        <w:jc w:val="left"/>
        <w:rPr>
          <w:rFonts w:ascii="方正仿宋_GBK" w:eastAsia="方正仿宋_GBK" w:hAnsi="Times New Roman" w:cs="Times New Roman"/>
          <w:color w:val="000000"/>
          <w:sz w:val="24"/>
          <w:szCs w:val="24"/>
        </w:rPr>
      </w:pPr>
      <w:r w:rsidRPr="002D1A8E">
        <w:rPr>
          <w:rFonts w:ascii="方正仿宋_GBK" w:eastAsia="方正仿宋_GBK" w:hAnsi="Times New Roman" w:cs="Times New Roman" w:hint="eastAsia"/>
          <w:b/>
          <w:color w:val="000000"/>
          <w:sz w:val="24"/>
          <w:szCs w:val="24"/>
        </w:rPr>
        <w:t>二、认定等级。</w:t>
      </w:r>
      <w:r w:rsidRPr="002D1A8E">
        <w:rPr>
          <w:rFonts w:ascii="方正仿宋_GBK" w:eastAsia="方正仿宋_GBK" w:hAnsi="Times New Roman" w:cs="Times New Roman" w:hint="eastAsia"/>
          <w:color w:val="000000"/>
          <w:sz w:val="24"/>
          <w:szCs w:val="24"/>
        </w:rPr>
        <w:t>根据家庭经济困难学生困难程度，设置</w:t>
      </w:r>
      <w:r w:rsidRPr="002D1A8E">
        <w:rPr>
          <w:rFonts w:ascii="方正仿宋_GBK" w:eastAsia="方正仿宋_GBK" w:hAnsi="Times New Roman" w:cs="Times New Roman" w:hint="eastAsia"/>
          <w:b/>
          <w:color w:val="FF0000"/>
          <w:sz w:val="24"/>
          <w:szCs w:val="24"/>
        </w:rPr>
        <w:t>特别困难、比较困难、一般困难</w:t>
      </w:r>
      <w:r w:rsidRPr="002D1A8E">
        <w:rPr>
          <w:rFonts w:ascii="方正仿宋_GBK" w:eastAsia="方正仿宋_GBK" w:hAnsi="Times New Roman" w:cs="Times New Roman" w:hint="eastAsia"/>
          <w:color w:val="000000"/>
          <w:sz w:val="24"/>
          <w:szCs w:val="24"/>
        </w:rPr>
        <w:t>三级。认定等级用于需实施分档资助的资助项目。</w:t>
      </w:r>
    </w:p>
    <w:p w:rsidR="00650448" w:rsidRPr="002D1A8E" w:rsidRDefault="00650448" w:rsidP="00971736">
      <w:pPr>
        <w:pStyle w:val="a3"/>
        <w:pBdr>
          <w:top w:val="single" w:sz="4" w:space="1" w:color="auto"/>
          <w:left w:val="single" w:sz="4" w:space="4" w:color="auto"/>
          <w:bottom w:val="single" w:sz="4" w:space="1" w:color="auto"/>
          <w:right w:val="single" w:sz="4" w:space="4" w:color="auto"/>
        </w:pBdr>
        <w:snapToGrid w:val="0"/>
        <w:spacing w:before="156" w:line="300" w:lineRule="exact"/>
        <w:jc w:val="both"/>
        <w:rPr>
          <w:rFonts w:ascii="方正仿宋_GBK" w:eastAsia="方正仿宋_GBK" w:hAnsi="Times New Roman" w:cs="Times New Roman"/>
          <w:color w:val="000000"/>
          <w:sz w:val="24"/>
          <w:szCs w:val="24"/>
        </w:rPr>
      </w:pPr>
      <w:r w:rsidRPr="002D1A8E">
        <w:rPr>
          <w:rFonts w:ascii="方正仿宋_GBK" w:eastAsia="方正仿宋_GBK" w:hAnsi="Times New Roman" w:cs="Times New Roman" w:hint="eastAsia"/>
          <w:color w:val="000000"/>
          <w:sz w:val="24"/>
          <w:szCs w:val="24"/>
        </w:rPr>
        <w:t>（一）</w:t>
      </w:r>
      <w:r w:rsidRPr="002D1A8E">
        <w:rPr>
          <w:rFonts w:ascii="方正仿宋_GBK" w:eastAsia="方正仿宋_GBK" w:hAnsi="Times New Roman" w:cs="Times New Roman" w:hint="eastAsia"/>
          <w:b/>
          <w:color w:val="FF0000"/>
          <w:sz w:val="24"/>
          <w:szCs w:val="24"/>
        </w:rPr>
        <w:t>特别困难</w:t>
      </w:r>
      <w:r w:rsidRPr="002D1A8E">
        <w:rPr>
          <w:rFonts w:ascii="方正仿宋_GBK" w:eastAsia="方正仿宋_GBK" w:hAnsi="Times New Roman" w:cs="Times New Roman" w:hint="eastAsia"/>
          <w:color w:val="000000"/>
          <w:sz w:val="24"/>
          <w:szCs w:val="24"/>
        </w:rPr>
        <w:t>，指学生及其家庭完全不能保障在校期间学习、生活基本费用。主要指：1.建档立</w:t>
      </w:r>
      <w:proofErr w:type="gramStart"/>
      <w:r w:rsidRPr="002D1A8E">
        <w:rPr>
          <w:rFonts w:ascii="方正仿宋_GBK" w:eastAsia="方正仿宋_GBK" w:hAnsi="Times New Roman" w:cs="Times New Roman" w:hint="eastAsia"/>
          <w:color w:val="000000"/>
          <w:sz w:val="24"/>
          <w:szCs w:val="24"/>
        </w:rPr>
        <w:t>卡贫困</w:t>
      </w:r>
      <w:proofErr w:type="gramEnd"/>
      <w:r w:rsidRPr="002D1A8E">
        <w:rPr>
          <w:rFonts w:ascii="方正仿宋_GBK" w:eastAsia="方正仿宋_GBK" w:hAnsi="Times New Roman" w:cs="Times New Roman" w:hint="eastAsia"/>
          <w:color w:val="000000"/>
          <w:sz w:val="24"/>
          <w:szCs w:val="24"/>
        </w:rPr>
        <w:t>家庭学生、最低生活保障家庭学生、特困供养学生；</w:t>
      </w:r>
    </w:p>
    <w:p w:rsidR="00650448" w:rsidRPr="002D1A8E" w:rsidRDefault="00650448" w:rsidP="00971736">
      <w:pPr>
        <w:pStyle w:val="a3"/>
        <w:pBdr>
          <w:top w:val="single" w:sz="4" w:space="1" w:color="auto"/>
          <w:left w:val="single" w:sz="4" w:space="4" w:color="auto"/>
          <w:bottom w:val="single" w:sz="4" w:space="1" w:color="auto"/>
          <w:right w:val="single" w:sz="4" w:space="4" w:color="auto"/>
        </w:pBdr>
        <w:snapToGrid w:val="0"/>
        <w:spacing w:before="156" w:line="300" w:lineRule="exact"/>
        <w:jc w:val="both"/>
        <w:rPr>
          <w:rFonts w:ascii="方正仿宋_GBK" w:eastAsia="方正仿宋_GBK" w:hAnsi="Times New Roman" w:cs="Times New Roman"/>
          <w:color w:val="000000"/>
          <w:sz w:val="24"/>
          <w:szCs w:val="24"/>
        </w:rPr>
      </w:pPr>
      <w:r w:rsidRPr="002D1A8E">
        <w:rPr>
          <w:rFonts w:ascii="方正仿宋_GBK" w:eastAsia="方正仿宋_GBK" w:hAnsi="Times New Roman" w:cs="Times New Roman" w:hint="eastAsia"/>
          <w:color w:val="000000"/>
          <w:sz w:val="24"/>
          <w:szCs w:val="24"/>
        </w:rPr>
        <w:t>2.孤儿学生、烈士子女；3.家庭经济困难残疾学生及残疾人子女；</w:t>
      </w:r>
    </w:p>
    <w:p w:rsidR="00650448" w:rsidRPr="002D1A8E" w:rsidRDefault="00650448" w:rsidP="00971736">
      <w:pPr>
        <w:pStyle w:val="a3"/>
        <w:pBdr>
          <w:top w:val="single" w:sz="4" w:space="1" w:color="auto"/>
          <w:left w:val="single" w:sz="4" w:space="4" w:color="auto"/>
          <w:bottom w:val="single" w:sz="4" w:space="1" w:color="auto"/>
          <w:right w:val="single" w:sz="4" w:space="4" w:color="auto"/>
        </w:pBdr>
        <w:snapToGrid w:val="0"/>
        <w:spacing w:before="156" w:line="300" w:lineRule="exact"/>
        <w:jc w:val="both"/>
        <w:rPr>
          <w:rFonts w:ascii="方正仿宋_GBK" w:eastAsia="方正仿宋_GBK" w:hAnsi="Times New Roman" w:cs="Times New Roman"/>
          <w:color w:val="000000"/>
          <w:sz w:val="24"/>
          <w:szCs w:val="24"/>
        </w:rPr>
      </w:pPr>
      <w:r w:rsidRPr="002D1A8E">
        <w:rPr>
          <w:rFonts w:ascii="方正仿宋_GBK" w:eastAsia="方正仿宋_GBK" w:hAnsi="Times New Roman" w:cs="Times New Roman" w:hint="eastAsia"/>
          <w:color w:val="000000"/>
          <w:sz w:val="24"/>
          <w:szCs w:val="24"/>
        </w:rPr>
        <w:t>4.家庭遭遇重大疾病，遭遇重大自然灾害以及其他突发事件而造成经济特别困难的学生；5.其他需要依靠国家、学校、社会资助保障学习、生活基本费用的特别困难学生。</w:t>
      </w:r>
    </w:p>
    <w:p w:rsidR="00650448" w:rsidRPr="002D1A8E" w:rsidRDefault="00650448" w:rsidP="00971736">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rPr>
          <w:rFonts w:ascii="方正仿宋_GBK" w:eastAsia="方正仿宋_GBK" w:hAnsi="Times New Roman" w:cs="Times New Roman"/>
          <w:color w:val="000000"/>
        </w:rPr>
      </w:pPr>
      <w:r w:rsidRPr="002D1A8E">
        <w:rPr>
          <w:rFonts w:ascii="方正仿宋_GBK" w:eastAsia="方正仿宋_GBK" w:hAnsi="Times New Roman" w:cs="Times New Roman" w:hint="eastAsia"/>
          <w:color w:val="000000"/>
        </w:rPr>
        <w:t>（二）</w:t>
      </w:r>
      <w:r w:rsidRPr="002D1A8E">
        <w:rPr>
          <w:rFonts w:ascii="方正仿宋_GBK" w:eastAsia="方正仿宋_GBK" w:hAnsi="Times New Roman" w:cs="Times New Roman" w:hint="eastAsia"/>
          <w:b/>
          <w:color w:val="FF0000"/>
        </w:rPr>
        <w:t>比较困难</w:t>
      </w:r>
      <w:r w:rsidRPr="002D1A8E">
        <w:rPr>
          <w:rFonts w:ascii="方正仿宋_GBK" w:eastAsia="方正仿宋_GBK" w:hAnsi="Times New Roman" w:cs="Times New Roman" w:hint="eastAsia"/>
          <w:color w:val="000000"/>
        </w:rPr>
        <w:t>，指学生及其家庭能</w:t>
      </w:r>
      <w:proofErr w:type="gramStart"/>
      <w:r w:rsidRPr="002D1A8E">
        <w:rPr>
          <w:rFonts w:ascii="方正仿宋_GBK" w:eastAsia="方正仿宋_GBK" w:hAnsi="Times New Roman" w:cs="Times New Roman" w:hint="eastAsia"/>
          <w:color w:val="000000"/>
        </w:rPr>
        <w:t>保障少</w:t>
      </w:r>
      <w:proofErr w:type="gramEnd"/>
      <w:r w:rsidRPr="002D1A8E">
        <w:rPr>
          <w:rFonts w:ascii="方正仿宋_GBK" w:eastAsia="方正仿宋_GBK" w:hAnsi="Times New Roman" w:cs="Times New Roman" w:hint="eastAsia"/>
          <w:color w:val="000000"/>
        </w:rPr>
        <w:t>部分在校期间学习、生活基本费用，需要国家、学校、社会资助。</w:t>
      </w:r>
    </w:p>
    <w:p w:rsidR="00650448" w:rsidRPr="002D1A8E" w:rsidRDefault="00650448" w:rsidP="00971736">
      <w:pPr>
        <w:pBdr>
          <w:top w:val="single" w:sz="4" w:space="1" w:color="auto"/>
          <w:left w:val="single" w:sz="4" w:space="4" w:color="auto"/>
          <w:bottom w:val="single" w:sz="4" w:space="1" w:color="auto"/>
          <w:right w:val="single" w:sz="4" w:space="4" w:color="auto"/>
        </w:pBdr>
        <w:tabs>
          <w:tab w:val="left" w:pos="1510"/>
        </w:tabs>
        <w:snapToGrid w:val="0"/>
        <w:spacing w:line="300" w:lineRule="exact"/>
        <w:rPr>
          <w:rFonts w:ascii="方正仿宋_GBK" w:eastAsia="方正仿宋_GBK" w:hAnsi="Times New Roman" w:cs="Times New Roman"/>
          <w:color w:val="000000"/>
          <w:sz w:val="24"/>
          <w:szCs w:val="24"/>
        </w:rPr>
      </w:pPr>
      <w:r w:rsidRPr="002D1A8E">
        <w:rPr>
          <w:rFonts w:ascii="方正仿宋_GBK" w:eastAsia="方正仿宋_GBK" w:hAnsi="Times New Roman" w:cs="Times New Roman" w:hint="eastAsia"/>
          <w:color w:val="000000"/>
          <w:sz w:val="24"/>
          <w:szCs w:val="24"/>
        </w:rPr>
        <w:t>1.家庭人口多，兄弟姐妹多人接受非义务教育的；</w:t>
      </w:r>
    </w:p>
    <w:p w:rsidR="00650448" w:rsidRPr="002D1A8E" w:rsidRDefault="00650448" w:rsidP="00971736">
      <w:pPr>
        <w:pBdr>
          <w:top w:val="single" w:sz="4" w:space="1" w:color="auto"/>
          <w:left w:val="single" w:sz="4" w:space="4" w:color="auto"/>
          <w:bottom w:val="single" w:sz="4" w:space="1" w:color="auto"/>
          <w:right w:val="single" w:sz="4" w:space="4" w:color="auto"/>
        </w:pBdr>
        <w:tabs>
          <w:tab w:val="left" w:pos="1510"/>
        </w:tabs>
        <w:snapToGrid w:val="0"/>
        <w:spacing w:line="300" w:lineRule="exact"/>
        <w:rPr>
          <w:rFonts w:ascii="方正仿宋_GBK" w:eastAsia="方正仿宋_GBK" w:hAnsi="Times New Roman" w:cs="Times New Roman"/>
          <w:color w:val="000000"/>
          <w:sz w:val="24"/>
          <w:szCs w:val="24"/>
        </w:rPr>
      </w:pPr>
      <w:r w:rsidRPr="002D1A8E">
        <w:rPr>
          <w:rFonts w:ascii="方正仿宋_GBK" w:eastAsia="方正仿宋_GBK" w:hAnsi="Times New Roman" w:cs="Times New Roman" w:hint="eastAsia"/>
          <w:color w:val="000000"/>
          <w:sz w:val="24"/>
          <w:szCs w:val="24"/>
        </w:rPr>
        <w:t>2.父母双方下岗，家庭经济困难的；</w:t>
      </w:r>
    </w:p>
    <w:p w:rsidR="00650448" w:rsidRPr="002D1A8E" w:rsidRDefault="00650448" w:rsidP="00971736">
      <w:pPr>
        <w:pBdr>
          <w:top w:val="single" w:sz="4" w:space="1" w:color="auto"/>
          <w:left w:val="single" w:sz="4" w:space="4" w:color="auto"/>
          <w:bottom w:val="single" w:sz="4" w:space="1" w:color="auto"/>
          <w:right w:val="single" w:sz="4" w:space="4" w:color="auto"/>
        </w:pBdr>
        <w:tabs>
          <w:tab w:val="left" w:pos="1510"/>
        </w:tabs>
        <w:snapToGrid w:val="0"/>
        <w:spacing w:line="300" w:lineRule="exact"/>
        <w:rPr>
          <w:rFonts w:ascii="方正仿宋_GBK" w:eastAsia="方正仿宋_GBK" w:hAnsi="Times New Roman" w:cs="Times New Roman"/>
          <w:color w:val="000000"/>
          <w:sz w:val="24"/>
          <w:szCs w:val="24"/>
        </w:rPr>
      </w:pPr>
      <w:r w:rsidRPr="002D1A8E">
        <w:rPr>
          <w:rFonts w:ascii="方正仿宋_GBK" w:eastAsia="方正仿宋_GBK" w:hAnsi="Times New Roman" w:cs="Times New Roman" w:hint="eastAsia"/>
          <w:color w:val="000000"/>
          <w:sz w:val="24"/>
          <w:szCs w:val="24"/>
        </w:rPr>
        <w:lastRenderedPageBreak/>
        <w:t>3.父母一方因病丧失劳动能力或家有病人需常年治疗的；</w:t>
      </w:r>
    </w:p>
    <w:p w:rsidR="00650448" w:rsidRPr="002D1A8E" w:rsidRDefault="00650448" w:rsidP="00971736">
      <w:pPr>
        <w:pBdr>
          <w:top w:val="single" w:sz="4" w:space="1" w:color="auto"/>
          <w:left w:val="single" w:sz="4" w:space="4" w:color="auto"/>
          <w:bottom w:val="single" w:sz="4" w:space="1" w:color="auto"/>
          <w:right w:val="single" w:sz="4" w:space="4" w:color="auto"/>
        </w:pBdr>
        <w:tabs>
          <w:tab w:val="left" w:pos="1510"/>
        </w:tabs>
        <w:snapToGrid w:val="0"/>
        <w:spacing w:line="300" w:lineRule="exact"/>
        <w:rPr>
          <w:rFonts w:ascii="方正仿宋_GBK" w:eastAsia="方正仿宋_GBK" w:hAnsi="Times New Roman" w:cs="Times New Roman"/>
          <w:color w:val="000000"/>
          <w:sz w:val="24"/>
          <w:szCs w:val="24"/>
        </w:rPr>
      </w:pPr>
      <w:r w:rsidRPr="002D1A8E">
        <w:rPr>
          <w:rFonts w:ascii="方正仿宋_GBK" w:eastAsia="方正仿宋_GBK" w:hAnsi="Times New Roman" w:cs="Times New Roman" w:hint="eastAsia"/>
          <w:color w:val="000000"/>
          <w:sz w:val="24"/>
          <w:szCs w:val="24"/>
        </w:rPr>
        <w:t>4.其他情况导致家庭经济比较困难的。</w:t>
      </w:r>
    </w:p>
    <w:p w:rsidR="00650448" w:rsidRPr="002D1A8E" w:rsidRDefault="00650448" w:rsidP="00971736">
      <w:pPr>
        <w:pStyle w:val="a3"/>
        <w:pBdr>
          <w:top w:val="single" w:sz="4" w:space="1" w:color="auto"/>
          <w:left w:val="single" w:sz="4" w:space="4" w:color="auto"/>
          <w:bottom w:val="single" w:sz="4" w:space="1" w:color="auto"/>
          <w:right w:val="single" w:sz="4" w:space="4" w:color="auto"/>
        </w:pBdr>
        <w:snapToGrid w:val="0"/>
        <w:spacing w:before="156" w:line="300" w:lineRule="exact"/>
        <w:jc w:val="both"/>
        <w:rPr>
          <w:rFonts w:ascii="方正仿宋_GBK" w:eastAsia="方正仿宋_GBK" w:hAnsi="Times New Roman" w:cs="Times New Roman"/>
          <w:color w:val="000000"/>
          <w:sz w:val="24"/>
          <w:szCs w:val="24"/>
        </w:rPr>
      </w:pPr>
      <w:r w:rsidRPr="002D1A8E">
        <w:rPr>
          <w:rFonts w:ascii="方正仿宋_GBK" w:eastAsia="方正仿宋_GBK" w:hAnsi="Times New Roman" w:cs="Times New Roman" w:hint="eastAsia"/>
          <w:color w:val="000000"/>
          <w:sz w:val="24"/>
          <w:szCs w:val="24"/>
        </w:rPr>
        <w:t>（三）</w:t>
      </w:r>
      <w:r w:rsidRPr="002D1A8E">
        <w:rPr>
          <w:rFonts w:ascii="方正仿宋_GBK" w:eastAsia="方正仿宋_GBK" w:hAnsi="Times New Roman" w:cs="Times New Roman" w:hint="eastAsia"/>
          <w:b/>
          <w:color w:val="FF0000"/>
          <w:sz w:val="24"/>
          <w:szCs w:val="24"/>
        </w:rPr>
        <w:t>一般困难</w:t>
      </w:r>
      <w:r w:rsidRPr="002D1A8E">
        <w:rPr>
          <w:rFonts w:ascii="方正仿宋_GBK" w:eastAsia="方正仿宋_GBK" w:hAnsi="Times New Roman" w:cs="Times New Roman" w:hint="eastAsia"/>
          <w:color w:val="000000"/>
          <w:sz w:val="24"/>
          <w:szCs w:val="24"/>
        </w:rPr>
        <w:t>，指学生及其家庭能保障大部分在校期间学习、生活基本费用，其余部分需要国家、学校、社会资助补充。</w:t>
      </w:r>
    </w:p>
    <w:p w:rsidR="00650448" w:rsidRPr="002D1A8E" w:rsidRDefault="00650448" w:rsidP="00971736">
      <w:pPr>
        <w:pBdr>
          <w:top w:val="single" w:sz="4" w:space="1" w:color="auto"/>
          <w:left w:val="single" w:sz="4" w:space="4" w:color="auto"/>
          <w:bottom w:val="single" w:sz="4" w:space="1" w:color="auto"/>
          <w:right w:val="single" w:sz="4" w:space="4" w:color="auto"/>
        </w:pBdr>
        <w:tabs>
          <w:tab w:val="left" w:pos="1510"/>
        </w:tabs>
        <w:snapToGrid w:val="0"/>
        <w:spacing w:line="300" w:lineRule="exact"/>
        <w:rPr>
          <w:rFonts w:ascii="方正仿宋_GBK" w:eastAsia="方正仿宋_GBK" w:hAnsi="Times New Roman" w:cs="Times New Roman"/>
          <w:color w:val="000000"/>
          <w:sz w:val="24"/>
          <w:szCs w:val="24"/>
        </w:rPr>
      </w:pPr>
      <w:r w:rsidRPr="002D1A8E">
        <w:rPr>
          <w:rFonts w:ascii="方正仿宋_GBK" w:eastAsia="方正仿宋_GBK" w:hAnsi="Times New Roman" w:cs="Times New Roman" w:hint="eastAsia"/>
          <w:color w:val="000000"/>
          <w:sz w:val="24"/>
          <w:szCs w:val="24"/>
        </w:rPr>
        <w:t>1.家庭收入以务农为主、人口多、劳动力少的；</w:t>
      </w:r>
    </w:p>
    <w:p w:rsidR="00650448" w:rsidRPr="002D1A8E" w:rsidRDefault="00650448" w:rsidP="00971736">
      <w:pPr>
        <w:pBdr>
          <w:top w:val="single" w:sz="4" w:space="1" w:color="auto"/>
          <w:left w:val="single" w:sz="4" w:space="4" w:color="auto"/>
          <w:bottom w:val="single" w:sz="4" w:space="1" w:color="auto"/>
          <w:right w:val="single" w:sz="4" w:space="4" w:color="auto"/>
        </w:pBdr>
        <w:tabs>
          <w:tab w:val="left" w:pos="1510"/>
        </w:tabs>
        <w:snapToGrid w:val="0"/>
        <w:spacing w:line="300" w:lineRule="exact"/>
        <w:rPr>
          <w:rFonts w:ascii="方正仿宋_GBK" w:eastAsia="方正仿宋_GBK" w:hAnsi="Times New Roman" w:cs="Times New Roman"/>
          <w:color w:val="000000"/>
          <w:sz w:val="24"/>
          <w:szCs w:val="24"/>
        </w:rPr>
      </w:pPr>
      <w:r w:rsidRPr="002D1A8E">
        <w:rPr>
          <w:rFonts w:ascii="方正仿宋_GBK" w:eastAsia="方正仿宋_GBK" w:hAnsi="Times New Roman" w:cs="Times New Roman" w:hint="eastAsia"/>
          <w:color w:val="000000"/>
          <w:sz w:val="24"/>
          <w:szCs w:val="24"/>
        </w:rPr>
        <w:t>2.城镇家庭父母一方为下岗职工或无固定工作、家庭生活水平略高于城镇居民最低生活保障线水平的；</w:t>
      </w:r>
    </w:p>
    <w:p w:rsidR="00650448" w:rsidRPr="002D1A8E" w:rsidRDefault="00650448" w:rsidP="00971736">
      <w:pPr>
        <w:pBdr>
          <w:top w:val="single" w:sz="4" w:space="1" w:color="auto"/>
          <w:left w:val="single" w:sz="4" w:space="4" w:color="auto"/>
          <w:bottom w:val="single" w:sz="4" w:space="1" w:color="auto"/>
          <w:right w:val="single" w:sz="4" w:space="4" w:color="auto"/>
        </w:pBdr>
        <w:tabs>
          <w:tab w:val="left" w:pos="1510"/>
        </w:tabs>
        <w:snapToGrid w:val="0"/>
        <w:spacing w:line="300" w:lineRule="exact"/>
        <w:rPr>
          <w:rFonts w:ascii="方正仿宋_GBK" w:eastAsia="方正仿宋_GBK" w:hAnsi="Times New Roman" w:cs="Times New Roman"/>
          <w:color w:val="000000"/>
          <w:sz w:val="24"/>
          <w:szCs w:val="24"/>
        </w:rPr>
      </w:pPr>
      <w:r w:rsidRPr="002D1A8E">
        <w:rPr>
          <w:rFonts w:ascii="方正仿宋_GBK" w:eastAsia="方正仿宋_GBK" w:hAnsi="Times New Roman" w:cs="Times New Roman" w:hint="eastAsia"/>
          <w:color w:val="000000"/>
          <w:sz w:val="24"/>
          <w:szCs w:val="24"/>
        </w:rPr>
        <w:t>3.其他情况导致家庭经济困难的。</w:t>
      </w:r>
    </w:p>
    <w:p w:rsidR="00650448" w:rsidRPr="002D1A8E" w:rsidRDefault="00650448" w:rsidP="00971736">
      <w:pPr>
        <w:pStyle w:val="a3"/>
        <w:pBdr>
          <w:top w:val="single" w:sz="4" w:space="1" w:color="auto"/>
          <w:left w:val="single" w:sz="4" w:space="4" w:color="auto"/>
          <w:bottom w:val="single" w:sz="4" w:space="1" w:color="auto"/>
          <w:right w:val="single" w:sz="4" w:space="4" w:color="auto"/>
        </w:pBdr>
        <w:tabs>
          <w:tab w:val="left" w:pos="2852"/>
        </w:tabs>
        <w:snapToGrid w:val="0"/>
        <w:spacing w:before="156" w:line="300" w:lineRule="exact"/>
        <w:jc w:val="both"/>
        <w:rPr>
          <w:rFonts w:ascii="方正仿宋_GBK" w:eastAsia="方正仿宋_GBK" w:hAnsi="Times New Roman" w:cs="Times New Roman"/>
          <w:color w:val="000000"/>
          <w:sz w:val="24"/>
          <w:szCs w:val="24"/>
        </w:rPr>
      </w:pPr>
      <w:r w:rsidRPr="002D1A8E">
        <w:rPr>
          <w:rFonts w:ascii="方正仿宋_GBK" w:eastAsia="方正仿宋_GBK" w:hAnsi="Times New Roman" w:cs="Times New Roman" w:hint="eastAsia"/>
          <w:b/>
          <w:color w:val="000000"/>
          <w:sz w:val="24"/>
          <w:szCs w:val="24"/>
        </w:rPr>
        <w:t>三、有下列行为之一者，不能认定为家庭经济困难学生</w:t>
      </w:r>
      <w:r w:rsidRPr="002D1A8E">
        <w:rPr>
          <w:rFonts w:ascii="方正仿宋_GBK" w:eastAsia="方正仿宋_GBK" w:hAnsi="Times New Roman" w:cs="Times New Roman" w:hint="eastAsia"/>
          <w:color w:val="000000"/>
          <w:sz w:val="24"/>
          <w:szCs w:val="24"/>
        </w:rPr>
        <w:t>：</w:t>
      </w:r>
    </w:p>
    <w:p w:rsidR="00650448" w:rsidRPr="002D1A8E" w:rsidRDefault="00650448" w:rsidP="00BC36B3">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jc w:val="left"/>
        <w:rPr>
          <w:rFonts w:ascii="方正仿宋_GBK" w:eastAsia="方正仿宋_GBK" w:hAnsi="Times New Roman" w:cs="Times New Roman"/>
          <w:color w:val="000000"/>
        </w:rPr>
      </w:pPr>
      <w:r w:rsidRPr="002D1A8E">
        <w:rPr>
          <w:rFonts w:ascii="方正仿宋_GBK" w:eastAsia="方正仿宋_GBK" w:hAnsi="Times New Roman" w:cs="Times New Roman" w:hint="eastAsia"/>
          <w:color w:val="000000"/>
        </w:rPr>
        <w:t>（一）因休学、退学等原因未在学校学习生活的；</w:t>
      </w:r>
    </w:p>
    <w:p w:rsidR="00650448" w:rsidRPr="002D1A8E" w:rsidRDefault="00650448" w:rsidP="00BC36B3">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jc w:val="left"/>
        <w:rPr>
          <w:rFonts w:ascii="方正仿宋_GBK" w:eastAsia="方正仿宋_GBK" w:hAnsi="Times New Roman" w:cs="Times New Roman"/>
          <w:color w:val="000000"/>
        </w:rPr>
      </w:pPr>
      <w:r w:rsidRPr="002D1A8E">
        <w:rPr>
          <w:rFonts w:ascii="方正仿宋_GBK" w:eastAsia="方正仿宋_GBK" w:hAnsi="Times New Roman" w:cs="Times New Roman" w:hint="eastAsia"/>
          <w:color w:val="000000"/>
        </w:rPr>
        <w:t xml:space="preserve">（二）购买并使用高档娱乐电器或通讯工具、高档时装或高档化妆品、小车等奢侈品，消费水平明显高于所在学校学生日常平均消费水平的； </w:t>
      </w:r>
    </w:p>
    <w:p w:rsidR="00650448" w:rsidRPr="002D1A8E" w:rsidRDefault="00650448" w:rsidP="00BC36B3">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jc w:val="left"/>
        <w:rPr>
          <w:rFonts w:ascii="方正仿宋_GBK" w:eastAsia="方正仿宋_GBK" w:hAnsi="Times New Roman" w:cs="Times New Roman"/>
          <w:color w:val="000000"/>
        </w:rPr>
      </w:pPr>
      <w:r w:rsidRPr="002D1A8E">
        <w:rPr>
          <w:rFonts w:ascii="方正仿宋_GBK" w:eastAsia="方正仿宋_GBK" w:hAnsi="Times New Roman" w:cs="Times New Roman" w:hint="eastAsia"/>
          <w:color w:val="000000"/>
        </w:rPr>
        <w:t>（三）未经学校审批私自在学生宿舍外租房的或经常出入营业性网吧等娱乐场所的；（四）节假日经常外出旅游的；</w:t>
      </w:r>
    </w:p>
    <w:p w:rsidR="00650448" w:rsidRPr="002D1A8E" w:rsidRDefault="00650448" w:rsidP="00BC36B3">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jc w:val="left"/>
        <w:rPr>
          <w:rFonts w:ascii="方正仿宋_GBK" w:eastAsia="方正仿宋_GBK" w:hAnsi="Times New Roman" w:cs="Times New Roman"/>
          <w:color w:val="000000"/>
        </w:rPr>
      </w:pPr>
      <w:r w:rsidRPr="002D1A8E">
        <w:rPr>
          <w:rFonts w:ascii="方正仿宋_GBK" w:eastAsia="方正仿宋_GBK" w:hAnsi="Times New Roman" w:cs="Times New Roman" w:hint="eastAsia"/>
          <w:color w:val="000000"/>
        </w:rPr>
        <w:t>（五）家庭因购（建）房、购车、投资等欠下债务的；</w:t>
      </w:r>
    </w:p>
    <w:p w:rsidR="00650448" w:rsidRPr="002D1A8E" w:rsidRDefault="00650448" w:rsidP="00BC36B3">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jc w:val="left"/>
        <w:rPr>
          <w:rFonts w:ascii="方正仿宋_GBK" w:eastAsia="方正仿宋_GBK" w:hAnsi="Times New Roman" w:cs="Times New Roman"/>
          <w:color w:val="000000"/>
        </w:rPr>
      </w:pPr>
      <w:r w:rsidRPr="002D1A8E">
        <w:rPr>
          <w:rFonts w:ascii="方正仿宋_GBK" w:eastAsia="方正仿宋_GBK" w:hAnsi="Times New Roman" w:cs="Times New Roman" w:hint="eastAsia"/>
          <w:color w:val="000000"/>
        </w:rPr>
        <w:t>（六）隐瞒家庭真实收入、财产、职业就业、人口变动等情况，提供虚假证明材料或虚假承诺的；</w:t>
      </w:r>
    </w:p>
    <w:p w:rsidR="00650448" w:rsidRPr="002D1A8E" w:rsidRDefault="00650448" w:rsidP="00BC36B3">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jc w:val="left"/>
        <w:rPr>
          <w:rFonts w:ascii="方正仿宋_GBK" w:eastAsia="方正仿宋_GBK" w:hAnsi="Times New Roman" w:cs="Times New Roman"/>
          <w:color w:val="000000"/>
        </w:rPr>
      </w:pPr>
      <w:r w:rsidRPr="002D1A8E">
        <w:rPr>
          <w:rFonts w:ascii="方正仿宋_GBK" w:eastAsia="方正仿宋_GBK" w:hAnsi="Times New Roman" w:cs="Times New Roman" w:hint="eastAsia"/>
          <w:color w:val="000000"/>
        </w:rPr>
        <w:t>（七）家庭成员为财政供养人员且未出现特殊</w:t>
      </w:r>
      <w:proofErr w:type="gramStart"/>
      <w:r w:rsidRPr="002D1A8E">
        <w:rPr>
          <w:rFonts w:ascii="方正仿宋_GBK" w:eastAsia="方正仿宋_GBK" w:hAnsi="Times New Roman" w:cs="Times New Roman" w:hint="eastAsia"/>
          <w:color w:val="000000"/>
        </w:rPr>
        <w:t>致困情况</w:t>
      </w:r>
      <w:proofErr w:type="gramEnd"/>
      <w:r w:rsidRPr="002D1A8E">
        <w:rPr>
          <w:rFonts w:ascii="方正仿宋_GBK" w:eastAsia="方正仿宋_GBK" w:hAnsi="Times New Roman" w:cs="Times New Roman" w:hint="eastAsia"/>
          <w:color w:val="000000"/>
        </w:rPr>
        <w:t>的；</w:t>
      </w:r>
    </w:p>
    <w:p w:rsidR="002D1A8E" w:rsidRDefault="00650448" w:rsidP="00BC36B3">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jc w:val="left"/>
        <w:rPr>
          <w:rFonts w:ascii="方正仿宋_GBK" w:eastAsia="方正仿宋_GBK" w:hAnsi="Times New Roman" w:cs="Times New Roman"/>
          <w:color w:val="000000"/>
        </w:rPr>
      </w:pPr>
      <w:r w:rsidRPr="002D1A8E">
        <w:rPr>
          <w:rFonts w:ascii="方正仿宋_GBK" w:eastAsia="方正仿宋_GBK" w:hAnsi="Times New Roman" w:cs="Times New Roman" w:hint="eastAsia"/>
          <w:color w:val="000000"/>
        </w:rPr>
        <w:t>（八）拒绝配合家庭经济状况调查的；</w:t>
      </w:r>
    </w:p>
    <w:p w:rsidR="002D1A8E" w:rsidRDefault="00650448" w:rsidP="00BC36B3">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jc w:val="left"/>
        <w:rPr>
          <w:rFonts w:ascii="方正仿宋_GBK" w:eastAsia="方正仿宋_GBK" w:hAnsi="Times New Roman" w:cs="Times New Roman"/>
          <w:color w:val="000000"/>
        </w:rPr>
      </w:pPr>
      <w:r w:rsidRPr="002D1A8E">
        <w:rPr>
          <w:rFonts w:ascii="方正仿宋_GBK" w:eastAsia="方正仿宋_GBK" w:hAnsi="Times New Roman" w:cs="Times New Roman" w:hint="eastAsia"/>
          <w:color w:val="000000"/>
        </w:rPr>
        <w:t>（九）其他不应认定为家庭经济困难学生的情况。</w:t>
      </w:r>
    </w:p>
    <w:p w:rsidR="00F363F2" w:rsidRDefault="00F363F2" w:rsidP="00BC36B3">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jc w:val="left"/>
        <w:rPr>
          <w:rFonts w:ascii="方正仿宋_GBK" w:eastAsia="方正仿宋_GBK" w:hAnsi="Times New Roman" w:cs="Times New Roman"/>
          <w:color w:val="000000"/>
        </w:rPr>
      </w:pPr>
    </w:p>
    <w:p w:rsidR="00650448" w:rsidRDefault="002D1A8E" w:rsidP="00971736">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rPr>
          <w:rFonts w:ascii="方正仿宋_GBK" w:eastAsia="方正仿宋_GBK" w:hAnsi="Times New Roman" w:cs="Times New Roman"/>
          <w:color w:val="000000"/>
        </w:rPr>
      </w:pPr>
      <w:r>
        <w:rPr>
          <w:rFonts w:ascii="方正仿宋_GBK" w:eastAsia="方正仿宋_GBK" w:hAnsi="Times New Roman" w:cs="Times New Roman" w:hint="eastAsia"/>
          <w:color w:val="000000"/>
        </w:rPr>
        <w:t>四、</w:t>
      </w:r>
      <w:r w:rsidRPr="002D1A8E">
        <w:rPr>
          <w:rFonts w:ascii="方正仿宋_GBK" w:eastAsia="方正仿宋_GBK" w:hAnsi="Times New Roman" w:cs="Times New Roman" w:hint="eastAsia"/>
          <w:b/>
          <w:color w:val="000000"/>
        </w:rPr>
        <w:t>认定程序</w:t>
      </w:r>
      <w:r>
        <w:rPr>
          <w:rFonts w:ascii="方正仿宋_GBK" w:eastAsia="方正仿宋_GBK" w:hAnsi="Times New Roman" w:cs="Times New Roman" w:hint="eastAsia"/>
          <w:color w:val="000000"/>
        </w:rPr>
        <w:t>。</w:t>
      </w:r>
      <w:r w:rsidRPr="002D1A8E">
        <w:rPr>
          <w:rFonts w:ascii="方正仿宋_GBK" w:eastAsia="方正仿宋_GBK" w:hAnsi="Times New Roman" w:cs="Times New Roman" w:hint="eastAsia"/>
          <w:color w:val="000000"/>
        </w:rPr>
        <w:t>家庭经济困难学生认定工作程序一般应包括提前告知、个人申请、班级认定评议、二级学院认定、学校认定、结果公示、建档备案等环节。</w:t>
      </w:r>
    </w:p>
    <w:p w:rsidR="00F363F2" w:rsidRPr="002D1A8E" w:rsidRDefault="00F363F2" w:rsidP="00971736">
      <w:pPr>
        <w:pStyle w:val="a4"/>
        <w:widowControl w:val="0"/>
        <w:pBdr>
          <w:top w:val="single" w:sz="4" w:space="1" w:color="auto"/>
          <w:left w:val="single" w:sz="4" w:space="4" w:color="auto"/>
          <w:bottom w:val="single" w:sz="4" w:space="1" w:color="auto"/>
          <w:right w:val="single" w:sz="4" w:space="4" w:color="auto"/>
        </w:pBdr>
        <w:shd w:val="clear" w:color="auto" w:fill="FFFFFF"/>
        <w:snapToGrid w:val="0"/>
        <w:spacing w:before="0" w:beforeAutospacing="0" w:after="0" w:afterAutospacing="0" w:line="300" w:lineRule="exact"/>
        <w:rPr>
          <w:rFonts w:ascii="方正仿宋_GBK" w:eastAsia="方正仿宋_GBK" w:hAnsi="Times New Roman" w:cs="Times New Roman"/>
          <w:color w:val="000000"/>
        </w:rPr>
      </w:pPr>
    </w:p>
    <w:p w:rsidR="00650448" w:rsidRDefault="002D1A8E" w:rsidP="00971736">
      <w:pPr>
        <w:pBdr>
          <w:top w:val="single" w:sz="4" w:space="1" w:color="auto"/>
          <w:left w:val="single" w:sz="4" w:space="4" w:color="auto"/>
          <w:bottom w:val="single" w:sz="4" w:space="1" w:color="auto"/>
          <w:right w:val="single" w:sz="4" w:space="4" w:color="auto"/>
        </w:pBdr>
        <w:spacing w:line="300" w:lineRule="exact"/>
        <w:rPr>
          <w:rFonts w:ascii="方正仿宋_GBK" w:eastAsia="方正仿宋_GBK"/>
          <w:sz w:val="24"/>
          <w:szCs w:val="24"/>
        </w:rPr>
      </w:pPr>
      <w:r>
        <w:rPr>
          <w:rFonts w:ascii="方正仿宋_GBK" w:eastAsia="方正仿宋_GBK" w:hint="eastAsia"/>
          <w:sz w:val="24"/>
          <w:szCs w:val="24"/>
        </w:rPr>
        <w:t>五、</w:t>
      </w:r>
      <w:r w:rsidRPr="00971736">
        <w:rPr>
          <w:rFonts w:ascii="方正仿宋_GBK" w:eastAsia="方正仿宋_GBK" w:hint="eastAsia"/>
          <w:b/>
          <w:sz w:val="24"/>
          <w:szCs w:val="24"/>
        </w:rPr>
        <w:t>投诉与处理。</w:t>
      </w:r>
      <w:r w:rsidRPr="002D1A8E">
        <w:rPr>
          <w:rFonts w:ascii="方正仿宋_GBK" w:eastAsia="方正仿宋_GBK" w:hint="eastAsia"/>
          <w:sz w:val="24"/>
          <w:szCs w:val="24"/>
        </w:rPr>
        <w:t>班级认定评议小组应向全班同学公布投诉方式，在接到投诉后原则上应于 1 日内予以答复。二级学院应向本学院学生公布投诉电话和邮箱，在接到投诉后原则上应于 3 日内予以答复，如实填写《重庆城市管理职业学院学生资助工作质疑投诉情况登记表 》</w:t>
      </w:r>
      <w:r w:rsidR="00971736">
        <w:rPr>
          <w:rFonts w:ascii="方正仿宋_GBK" w:eastAsia="方正仿宋_GBK" w:hint="eastAsia"/>
          <w:sz w:val="24"/>
          <w:szCs w:val="24"/>
        </w:rPr>
        <w:t>（附件</w:t>
      </w:r>
      <w:r w:rsidR="002B508F">
        <w:rPr>
          <w:rFonts w:ascii="方正仿宋_GBK" w:eastAsia="方正仿宋_GBK"/>
          <w:sz w:val="24"/>
          <w:szCs w:val="24"/>
        </w:rPr>
        <w:t>10</w:t>
      </w:r>
      <w:r w:rsidR="00971736">
        <w:rPr>
          <w:rFonts w:ascii="方正仿宋_GBK" w:eastAsia="方正仿宋_GBK" w:hint="eastAsia"/>
          <w:sz w:val="24"/>
          <w:szCs w:val="24"/>
        </w:rPr>
        <w:t>））</w:t>
      </w:r>
      <w:r w:rsidRPr="002D1A8E">
        <w:rPr>
          <w:rFonts w:ascii="方正仿宋_GBK" w:eastAsia="方正仿宋_GBK" w:hint="eastAsia"/>
          <w:sz w:val="24"/>
          <w:szCs w:val="24"/>
        </w:rPr>
        <w:t>。投诉人须提供真名及联系方式，否则不予受理。</w:t>
      </w:r>
      <w:r w:rsidR="00971736" w:rsidRPr="00971736">
        <w:rPr>
          <w:rFonts w:ascii="方正仿宋_GBK" w:eastAsia="方正仿宋_GBK" w:hint="eastAsia"/>
          <w:sz w:val="24"/>
          <w:szCs w:val="24"/>
        </w:rPr>
        <w:t>学校学生资助工作领导小组办公室通过设置投诉电话、投诉邮箱、现场接待、信件投诉等途径，接受学生投诉， 接到投诉后原则上应于 3 日内予以答复。如仍有异议，可向学校监察处提请复议，校监察处在接到复议提请后原则上应于 3 日内予以答复。一经查实，应做出更正，并以适当方式将更正后的名单在全校范围内公示。</w:t>
      </w:r>
    </w:p>
    <w:p w:rsidR="002D1A8E" w:rsidRPr="002D1A8E" w:rsidRDefault="002D1A8E" w:rsidP="00BC36B3">
      <w:pPr>
        <w:pBdr>
          <w:top w:val="single" w:sz="4" w:space="1" w:color="auto"/>
          <w:left w:val="single" w:sz="4" w:space="4" w:color="auto"/>
          <w:bottom w:val="single" w:sz="4" w:space="1" w:color="auto"/>
          <w:right w:val="single" w:sz="4" w:space="4" w:color="auto"/>
        </w:pBdr>
        <w:spacing w:line="300" w:lineRule="exact"/>
        <w:rPr>
          <w:rFonts w:ascii="方正仿宋_GBK" w:eastAsia="方正仿宋_GBK"/>
          <w:sz w:val="24"/>
          <w:szCs w:val="24"/>
        </w:rPr>
      </w:pPr>
      <w:r w:rsidRPr="002D1A8E">
        <w:rPr>
          <w:rFonts w:ascii="方正仿宋_GBK" w:eastAsia="方正仿宋_GBK" w:hint="eastAsia"/>
          <w:sz w:val="24"/>
          <w:szCs w:val="24"/>
        </w:rPr>
        <w:t>我已熟知家庭经济困难学生认定工作相关政策及程序。</w:t>
      </w:r>
    </w:p>
    <w:p w:rsidR="002D1A8E" w:rsidRDefault="002D1A8E" w:rsidP="00BC36B3">
      <w:pPr>
        <w:pBdr>
          <w:top w:val="single" w:sz="4" w:space="1" w:color="auto"/>
          <w:left w:val="single" w:sz="4" w:space="4" w:color="auto"/>
          <w:bottom w:val="single" w:sz="4" w:space="1" w:color="auto"/>
          <w:right w:val="single" w:sz="4" w:space="4" w:color="auto"/>
        </w:pBdr>
        <w:spacing w:line="300" w:lineRule="exact"/>
        <w:rPr>
          <w:rFonts w:ascii="方正仿宋_GBK" w:eastAsia="方正仿宋_GBK"/>
          <w:sz w:val="24"/>
          <w:szCs w:val="24"/>
        </w:rPr>
      </w:pPr>
      <w:r w:rsidRPr="002D1A8E">
        <w:rPr>
          <w:rFonts w:ascii="方正仿宋_GBK" w:eastAsia="方正仿宋_GBK" w:hint="eastAsia"/>
          <w:sz w:val="24"/>
          <w:szCs w:val="24"/>
        </w:rPr>
        <w:t>参会人员签名：</w:t>
      </w:r>
    </w:p>
    <w:p w:rsidR="00BC36B3" w:rsidRDefault="00BC36B3" w:rsidP="00BC36B3">
      <w:pPr>
        <w:pBdr>
          <w:top w:val="single" w:sz="4" w:space="1" w:color="auto"/>
          <w:left w:val="single" w:sz="4" w:space="4" w:color="auto"/>
          <w:bottom w:val="single" w:sz="4" w:space="1" w:color="auto"/>
          <w:right w:val="single" w:sz="4" w:space="4" w:color="auto"/>
        </w:pBdr>
        <w:spacing w:line="300" w:lineRule="exact"/>
        <w:rPr>
          <w:rFonts w:ascii="方正仿宋_GBK" w:eastAsia="方正仿宋_GBK"/>
          <w:sz w:val="24"/>
          <w:szCs w:val="24"/>
        </w:rPr>
      </w:pPr>
    </w:p>
    <w:p w:rsidR="00BC36B3" w:rsidRDefault="00BC36B3" w:rsidP="00BC36B3">
      <w:pPr>
        <w:pBdr>
          <w:top w:val="single" w:sz="4" w:space="1" w:color="auto"/>
          <w:left w:val="single" w:sz="4" w:space="4" w:color="auto"/>
          <w:bottom w:val="single" w:sz="4" w:space="1" w:color="auto"/>
          <w:right w:val="single" w:sz="4" w:space="4" w:color="auto"/>
        </w:pBdr>
        <w:spacing w:line="300" w:lineRule="exact"/>
        <w:rPr>
          <w:rFonts w:ascii="方正仿宋_GBK" w:eastAsia="方正仿宋_GBK"/>
          <w:sz w:val="24"/>
          <w:szCs w:val="24"/>
        </w:rPr>
      </w:pPr>
    </w:p>
    <w:p w:rsidR="00BC36B3" w:rsidRDefault="00BC36B3" w:rsidP="00BC36B3">
      <w:pPr>
        <w:pBdr>
          <w:top w:val="single" w:sz="4" w:space="1" w:color="auto"/>
          <w:left w:val="single" w:sz="4" w:space="4" w:color="auto"/>
          <w:bottom w:val="single" w:sz="4" w:space="1" w:color="auto"/>
          <w:right w:val="single" w:sz="4" w:space="4" w:color="auto"/>
        </w:pBdr>
        <w:spacing w:line="300" w:lineRule="exact"/>
        <w:rPr>
          <w:rFonts w:ascii="方正仿宋_GBK" w:eastAsia="方正仿宋_GBK"/>
          <w:sz w:val="24"/>
          <w:szCs w:val="24"/>
        </w:rPr>
      </w:pPr>
    </w:p>
    <w:p w:rsidR="00BC36B3" w:rsidRDefault="00BC36B3" w:rsidP="00BC36B3">
      <w:pPr>
        <w:pBdr>
          <w:top w:val="single" w:sz="4" w:space="1" w:color="auto"/>
          <w:left w:val="single" w:sz="4" w:space="4" w:color="auto"/>
          <w:bottom w:val="single" w:sz="4" w:space="1" w:color="auto"/>
          <w:right w:val="single" w:sz="4" w:space="4" w:color="auto"/>
        </w:pBdr>
        <w:spacing w:line="300" w:lineRule="exact"/>
        <w:rPr>
          <w:rFonts w:ascii="方正仿宋_GBK" w:eastAsia="方正仿宋_GBK"/>
          <w:sz w:val="24"/>
          <w:szCs w:val="24"/>
        </w:rPr>
      </w:pPr>
    </w:p>
    <w:p w:rsidR="00BC36B3" w:rsidRDefault="00BC36B3" w:rsidP="00BC36B3">
      <w:pPr>
        <w:pBdr>
          <w:top w:val="single" w:sz="4" w:space="1" w:color="auto"/>
          <w:left w:val="single" w:sz="4" w:space="4" w:color="auto"/>
          <w:bottom w:val="single" w:sz="4" w:space="1" w:color="auto"/>
          <w:right w:val="single" w:sz="4" w:space="4" w:color="auto"/>
        </w:pBdr>
        <w:spacing w:line="300" w:lineRule="exact"/>
        <w:rPr>
          <w:rFonts w:ascii="方正仿宋_GBK" w:eastAsia="方正仿宋_GBK"/>
          <w:sz w:val="24"/>
          <w:szCs w:val="24"/>
        </w:rPr>
      </w:pPr>
      <w:bookmarkStart w:id="0" w:name="_GoBack"/>
      <w:bookmarkEnd w:id="0"/>
    </w:p>
    <w:p w:rsidR="00BC36B3" w:rsidRDefault="00BC36B3" w:rsidP="00BC36B3">
      <w:pPr>
        <w:pBdr>
          <w:top w:val="single" w:sz="4" w:space="1" w:color="auto"/>
          <w:left w:val="single" w:sz="4" w:space="4" w:color="auto"/>
          <w:bottom w:val="single" w:sz="4" w:space="1" w:color="auto"/>
          <w:right w:val="single" w:sz="4" w:space="4" w:color="auto"/>
        </w:pBdr>
        <w:spacing w:line="300" w:lineRule="exact"/>
        <w:rPr>
          <w:rFonts w:ascii="方正仿宋_GBK" w:eastAsia="方正仿宋_GBK"/>
          <w:sz w:val="24"/>
          <w:szCs w:val="24"/>
        </w:rPr>
      </w:pPr>
    </w:p>
    <w:p w:rsidR="00BC36B3" w:rsidRDefault="00BC36B3" w:rsidP="00BC36B3">
      <w:pPr>
        <w:pBdr>
          <w:top w:val="single" w:sz="4" w:space="1" w:color="auto"/>
          <w:left w:val="single" w:sz="4" w:space="4" w:color="auto"/>
          <w:bottom w:val="single" w:sz="4" w:space="1" w:color="auto"/>
          <w:right w:val="single" w:sz="4" w:space="4" w:color="auto"/>
        </w:pBdr>
        <w:spacing w:line="300" w:lineRule="exact"/>
        <w:rPr>
          <w:rFonts w:ascii="方正仿宋_GBK" w:eastAsia="方正仿宋_GBK"/>
          <w:sz w:val="24"/>
          <w:szCs w:val="24"/>
        </w:rPr>
      </w:pPr>
    </w:p>
    <w:p w:rsidR="00BC36B3" w:rsidRDefault="00BC36B3" w:rsidP="00BC36B3">
      <w:pPr>
        <w:pBdr>
          <w:top w:val="single" w:sz="4" w:space="1" w:color="auto"/>
          <w:left w:val="single" w:sz="4" w:space="4" w:color="auto"/>
          <w:bottom w:val="single" w:sz="4" w:space="1" w:color="auto"/>
          <w:right w:val="single" w:sz="4" w:space="4" w:color="auto"/>
        </w:pBdr>
        <w:spacing w:line="300" w:lineRule="exact"/>
        <w:rPr>
          <w:rFonts w:ascii="方正仿宋_GBK" w:eastAsia="方正仿宋_GBK"/>
          <w:sz w:val="24"/>
          <w:szCs w:val="24"/>
        </w:rPr>
      </w:pPr>
    </w:p>
    <w:p w:rsidR="00BC36B3" w:rsidRDefault="00BC36B3" w:rsidP="00BC36B3">
      <w:pPr>
        <w:pBdr>
          <w:top w:val="single" w:sz="4" w:space="1" w:color="auto"/>
          <w:left w:val="single" w:sz="4" w:space="4" w:color="auto"/>
          <w:bottom w:val="single" w:sz="4" w:space="1" w:color="auto"/>
          <w:right w:val="single" w:sz="4" w:space="4" w:color="auto"/>
        </w:pBdr>
        <w:spacing w:line="300" w:lineRule="exact"/>
        <w:rPr>
          <w:rFonts w:ascii="方正仿宋_GBK" w:eastAsia="方正仿宋_GBK"/>
          <w:sz w:val="24"/>
          <w:szCs w:val="24"/>
        </w:rPr>
      </w:pPr>
    </w:p>
    <w:p w:rsidR="00BC36B3" w:rsidRPr="002D1A8E" w:rsidRDefault="00BC36B3" w:rsidP="00BC36B3">
      <w:pPr>
        <w:pBdr>
          <w:top w:val="single" w:sz="4" w:space="1" w:color="auto"/>
          <w:left w:val="single" w:sz="4" w:space="4" w:color="auto"/>
          <w:bottom w:val="single" w:sz="4" w:space="1" w:color="auto"/>
          <w:right w:val="single" w:sz="4" w:space="4" w:color="auto"/>
        </w:pBdr>
        <w:spacing w:line="300" w:lineRule="exact"/>
        <w:rPr>
          <w:rFonts w:ascii="方正仿宋_GBK" w:eastAsia="方正仿宋_GBK"/>
          <w:sz w:val="24"/>
          <w:szCs w:val="24"/>
        </w:rPr>
      </w:pPr>
    </w:p>
    <w:sectPr w:rsidR="00BC36B3" w:rsidRPr="002D1A8E" w:rsidSect="002D1A8E">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4BCC" w:rsidRDefault="000F4BCC" w:rsidP="002B508F">
      <w:r>
        <w:separator/>
      </w:r>
    </w:p>
  </w:endnote>
  <w:endnote w:type="continuationSeparator" w:id="0">
    <w:p w:rsidR="000F4BCC" w:rsidRDefault="000F4BCC" w:rsidP="002B5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4BCC" w:rsidRDefault="000F4BCC" w:rsidP="002B508F">
      <w:r>
        <w:separator/>
      </w:r>
    </w:p>
  </w:footnote>
  <w:footnote w:type="continuationSeparator" w:id="0">
    <w:p w:rsidR="000F4BCC" w:rsidRDefault="000F4BCC" w:rsidP="002B5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CD4F2E"/>
    <w:multiLevelType w:val="hybridMultilevel"/>
    <w:tmpl w:val="659ED1D2"/>
    <w:lvl w:ilvl="0" w:tplc="58B0EE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448"/>
    <w:rsid w:val="000F4BCC"/>
    <w:rsid w:val="002B508F"/>
    <w:rsid w:val="002D1A8E"/>
    <w:rsid w:val="00650448"/>
    <w:rsid w:val="00971736"/>
    <w:rsid w:val="00BC36B3"/>
    <w:rsid w:val="00F36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21F80"/>
  <w15:chartTrackingRefBased/>
  <w15:docId w15:val="{12DDE56A-2D9D-4960-89CB-64C0FBC9C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50448"/>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正文文本 字符1"/>
    <w:link w:val="a3"/>
    <w:uiPriority w:val="99"/>
    <w:rsid w:val="00650448"/>
    <w:rPr>
      <w:rFonts w:ascii="新宋体" w:eastAsia="新宋体" w:hAnsi="新宋体" w:cs="Calibri"/>
      <w:szCs w:val="21"/>
    </w:rPr>
  </w:style>
  <w:style w:type="paragraph" w:styleId="a4">
    <w:name w:val="Normal (Web)"/>
    <w:basedOn w:val="a"/>
    <w:qFormat/>
    <w:rsid w:val="00650448"/>
    <w:pPr>
      <w:widowControl/>
      <w:spacing w:before="100" w:beforeAutospacing="1" w:after="100" w:afterAutospacing="1"/>
    </w:pPr>
    <w:rPr>
      <w:rFonts w:ascii="宋体" w:hAnsi="宋体" w:cs="宋体"/>
      <w:sz w:val="24"/>
      <w:szCs w:val="24"/>
    </w:rPr>
  </w:style>
  <w:style w:type="paragraph" w:styleId="a3">
    <w:name w:val="Body Text"/>
    <w:basedOn w:val="a"/>
    <w:link w:val="1"/>
    <w:uiPriority w:val="99"/>
    <w:unhideWhenUsed/>
    <w:qFormat/>
    <w:rsid w:val="00650448"/>
    <w:pPr>
      <w:spacing w:beforeLines="50"/>
      <w:jc w:val="center"/>
    </w:pPr>
    <w:rPr>
      <w:rFonts w:ascii="新宋体" w:eastAsia="新宋体" w:hAnsi="新宋体"/>
    </w:rPr>
  </w:style>
  <w:style w:type="character" w:customStyle="1" w:styleId="a5">
    <w:name w:val="正文文本 字符"/>
    <w:basedOn w:val="a0"/>
    <w:uiPriority w:val="99"/>
    <w:semiHidden/>
    <w:rsid w:val="00650448"/>
    <w:rPr>
      <w:rFonts w:ascii="Calibri" w:eastAsia="宋体" w:hAnsi="Calibri" w:cs="Calibri"/>
      <w:szCs w:val="21"/>
    </w:rPr>
  </w:style>
  <w:style w:type="paragraph" w:styleId="a6">
    <w:name w:val="header"/>
    <w:basedOn w:val="a"/>
    <w:link w:val="a7"/>
    <w:uiPriority w:val="99"/>
    <w:unhideWhenUsed/>
    <w:rsid w:val="002B508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B508F"/>
    <w:rPr>
      <w:rFonts w:ascii="Calibri" w:eastAsia="宋体" w:hAnsi="Calibri" w:cs="Calibri"/>
      <w:sz w:val="18"/>
      <w:szCs w:val="18"/>
    </w:rPr>
  </w:style>
  <w:style w:type="paragraph" w:styleId="a8">
    <w:name w:val="footer"/>
    <w:basedOn w:val="a"/>
    <w:link w:val="a9"/>
    <w:uiPriority w:val="99"/>
    <w:unhideWhenUsed/>
    <w:rsid w:val="002B508F"/>
    <w:pPr>
      <w:tabs>
        <w:tab w:val="center" w:pos="4153"/>
        <w:tab w:val="right" w:pos="8306"/>
      </w:tabs>
      <w:snapToGrid w:val="0"/>
      <w:jc w:val="left"/>
    </w:pPr>
    <w:rPr>
      <w:sz w:val="18"/>
      <w:szCs w:val="18"/>
    </w:rPr>
  </w:style>
  <w:style w:type="character" w:customStyle="1" w:styleId="a9">
    <w:name w:val="页脚 字符"/>
    <w:basedOn w:val="a0"/>
    <w:link w:val="a8"/>
    <w:uiPriority w:val="99"/>
    <w:rsid w:val="002B508F"/>
    <w:rPr>
      <w:rFonts w:ascii="Calibri"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C1DFB-76C4-4889-9FCF-E3AD4E6EC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270</Words>
  <Characters>1541</Characters>
  <Application>Microsoft Office Word</Application>
  <DocSecurity>0</DocSecurity>
  <Lines>12</Lines>
  <Paragraphs>3</Paragraphs>
  <ScaleCrop>false</ScaleCrop>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2023-09-09T08:17:00Z</dcterms:created>
  <dcterms:modified xsi:type="dcterms:W3CDTF">2023-09-11T01:46:00Z</dcterms:modified>
</cp:coreProperties>
</file>