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0A99" w14:textId="604B0366" w:rsidR="00AD7774" w:rsidRPr="00BA673C" w:rsidRDefault="00AD7774" w:rsidP="00AD7774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A673C">
        <w:rPr>
          <w:rFonts w:ascii="Times New Roman" w:eastAsia="方正小标宋_GBK" w:hAnsi="Times New Roman" w:cs="Times New Roman"/>
          <w:sz w:val="44"/>
          <w:szCs w:val="44"/>
        </w:rPr>
        <w:t>202</w:t>
      </w:r>
      <w:r w:rsidR="00861E56">
        <w:rPr>
          <w:rFonts w:ascii="Times New Roman" w:eastAsia="方正小标宋_GBK" w:hAnsi="Times New Roman" w:cs="Times New Roman"/>
          <w:sz w:val="44"/>
          <w:szCs w:val="44"/>
        </w:rPr>
        <w:t>6</w:t>
      </w:r>
      <w:r w:rsidRPr="00BA673C"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8B13CC">
        <w:rPr>
          <w:rFonts w:ascii="Times New Roman" w:eastAsia="方正小标宋_GBK" w:hAnsi="Times New Roman" w:cs="Times New Roman"/>
          <w:sz w:val="44"/>
          <w:szCs w:val="44"/>
        </w:rPr>
        <w:t>1</w:t>
      </w:r>
      <w:r w:rsidR="00861E56">
        <w:rPr>
          <w:rFonts w:ascii="Times New Roman" w:eastAsia="方正小标宋_GBK" w:hAnsi="Times New Roman" w:cs="Times New Roman" w:hint="eastAsia"/>
          <w:sz w:val="44"/>
          <w:szCs w:val="44"/>
        </w:rPr>
        <w:t>月</w:t>
      </w:r>
      <w:r w:rsidRPr="00BA673C">
        <w:rPr>
          <w:rFonts w:ascii="Times New Roman" w:eastAsia="方正小标宋_GBK" w:hAnsi="Times New Roman" w:cs="Times New Roman"/>
          <w:sz w:val="44"/>
          <w:szCs w:val="44"/>
        </w:rPr>
        <w:t>周边典型诈骗案例</w:t>
      </w:r>
    </w:p>
    <w:p w14:paraId="67BBAA85" w14:textId="3713FDEB" w:rsidR="008B13CC" w:rsidRDefault="008B13CC" w:rsidP="008B13CC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</w:p>
    <w:p w14:paraId="2589A056" w14:textId="38CE376C" w:rsidR="008B13CC" w:rsidRDefault="00861E56" w:rsidP="008B13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月初，</w:t>
      </w: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杜某在家中</w:t>
      </w:r>
      <w:proofErr w:type="gramStart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浏览闲鱼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时，看到一条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在家宝妈做手工活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的兼职招聘信息。她主动与发布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者私聊后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，对方引导其下载了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一款涉诈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后跳转至陌生网页，客服声称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需充值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300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元才能解锁兼职匹配功能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。充值后，对方却以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操作失误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为由要求她继续补钱，并承诺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所有款项将连同本金一并返还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。因急于挽回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损失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，杜某轻信对方话术，多次转账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补救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，最终被骗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万余元。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3CEF745B" w14:textId="57D9D723" w:rsidR="00721AB4" w:rsidRPr="006E3F60" w:rsidRDefault="00721AB4" w:rsidP="00721AB4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警方提示：</w:t>
      </w:r>
    </w:p>
    <w:p w14:paraId="2F536C87" w14:textId="77777777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骗子常在闲鱼、小红书等平台发布兼职信息，精准锁定宝妈、学生等群体。强调“时间自由、操作简单、日结工资”，降低警惕性。凡是“先交钱才能开工”的兼职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100%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是诈骗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!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哪怕对方说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押金可退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马上返还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都不要相信。一旦发现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操作失误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账户冻结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等说辞，立即停止转账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!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骗子的目的就是让你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越补越亏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，及时止损才是唯一办法。</w:t>
      </w:r>
    </w:p>
    <w:p w14:paraId="506CC0F1" w14:textId="2F13E60E" w:rsidR="004F4DFC" w:rsidRDefault="004F4DFC" w:rsidP="00861E56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 w:rsidR="008B13CC">
        <w:rPr>
          <w:rFonts w:ascii="Times New Roman" w:eastAsia="方正仿宋_GBK" w:hAnsi="Times New Roman" w:cs="Times New Roman"/>
          <w:b/>
          <w:sz w:val="32"/>
          <w:szCs w:val="32"/>
        </w:rPr>
        <w:t>2</w:t>
      </w:r>
    </w:p>
    <w:p w14:paraId="6717B014" w14:textId="1657EE62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初</w:t>
      </w:r>
      <w:r w:rsidR="00406DDE" w:rsidRPr="00406DDE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周某接到一个陌生电话，询问他是否需要贷款，随后，对方引导周某下载了一个假冒的“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360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借条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应用程序。周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某注册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账号并点击钱包后，发现无法借款，系统显示账户已被冻结，并提示需转账才能解冻贷款。接着，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lastRenderedPageBreak/>
        <w:t>对方又发来一个小程序链接，让周某复制到微信中打开并进行转账。完成转账后，经家人提醒，周某才意识到自己被骗，共计损失一万余元。</w:t>
      </w:r>
    </w:p>
    <w:p w14:paraId="6272DEAA" w14:textId="77777777" w:rsidR="00721AB4" w:rsidRPr="006E3F60" w:rsidRDefault="00721AB4" w:rsidP="006E3F60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警方提示：</w:t>
      </w:r>
    </w:p>
    <w:p w14:paraId="1A101CB4" w14:textId="77777777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诈骗分子通过非法渠道获取有</w:t>
      </w:r>
      <w:proofErr w:type="gramStart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潜在贷款</w:t>
      </w:r>
      <w:proofErr w:type="gramEnd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需求的人员信息，进行电话或短信“精准营销”。诱导受害人下载山寨的金融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，这些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界面与正规软件高度相似极具迷惑性。通过后台人为操控，制造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账户异常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资金冻结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等假象，为下一步行骗铺垫。编造合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理由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: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以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解冻账户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验证还款能力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刷流水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等看似合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的理由要求转账，并伪造官方文件背书，施加心理压力。引导私下转账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: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避开正规支付渠道，通过微信、支付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宝扫码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或向个人账户转账等方式完成资金转移，逃避监管。</w:t>
      </w:r>
    </w:p>
    <w:p w14:paraId="12508A51" w14:textId="0EE3FC55" w:rsidR="00DD630F" w:rsidRDefault="00DD630F" w:rsidP="00DD630F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bookmarkStart w:id="0" w:name="OLE_LINK1"/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 w:rsidR="004F4DFC">
        <w:rPr>
          <w:rFonts w:ascii="Times New Roman" w:eastAsia="方正仿宋_GBK" w:hAnsi="Times New Roman" w:cs="Times New Roman"/>
          <w:b/>
          <w:sz w:val="32"/>
          <w:szCs w:val="32"/>
        </w:rPr>
        <w:t>3</w:t>
      </w:r>
      <w:r w:rsidR="00D92E2E"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</w:p>
    <w:p w14:paraId="5351E882" w14:textId="5A2AC26E" w:rsidR="00CC47E2" w:rsidRDefault="00861E56" w:rsidP="00DD630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月中旬</w:t>
      </w: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，辖区退休人员胡某在家中接到外地陌生来电，对方自称</w:t>
      </w:r>
      <w:proofErr w:type="gramStart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proofErr w:type="gramEnd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指南针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"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客服，以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提供炒股内部消息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为由诱导其下载虚拟炒股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。在对方指导下，胡某投入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万元买入指定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股票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，平台显示盈利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6000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余元时，胡某尝试提现，发现账户资金无法取出，这才察觉被骗，最终实际损失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CC47E2" w:rsidRPr="00CC47E2">
        <w:rPr>
          <w:rFonts w:ascii="Times New Roman" w:eastAsia="方正仿宋_GBK" w:hAnsi="Times New Roman" w:cs="Times New Roman"/>
          <w:sz w:val="32"/>
          <w:szCs w:val="32"/>
        </w:rPr>
        <w:t>。</w:t>
      </w:r>
    </w:p>
    <w:bookmarkEnd w:id="0"/>
    <w:p w14:paraId="208FBB9B" w14:textId="47F361B8" w:rsidR="006E3F60" w:rsidRPr="006E3F60" w:rsidRDefault="006E3F60" w:rsidP="006E3F60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警方提示：</w:t>
      </w:r>
    </w:p>
    <w:p w14:paraId="3C00BE12" w14:textId="45B6163C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警惕陌生来电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接到陌生电话，要保持高度警惕，切勿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lastRenderedPageBreak/>
        <w:t>轻易相信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38890CF" w14:textId="5DD8FEEC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核实身份信息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对方自称某机构客服时，要通过官方渠道核实身份，不要直接按照对方要求操作。</w:t>
      </w:r>
    </w:p>
    <w:p w14:paraId="292807A1" w14:textId="0899835F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拒绝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内部消息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任何声称有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"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内部消息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稳赚不赔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的投资都是骗局，天上不会掉馅饼。</w:t>
      </w:r>
    </w:p>
    <w:p w14:paraId="7FB96854" w14:textId="2721FCB5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选择正规平台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投资理财要通过银行、证券公司等正规金融机构，不要轻易下载陌生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或点击陌生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网址。</w:t>
      </w:r>
    </w:p>
    <w:p w14:paraId="72059776" w14:textId="3AF29A0F" w:rsidR="00861E56" w:rsidRDefault="00861E56" w:rsidP="00861E56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</w:p>
    <w:p w14:paraId="5B9070E4" w14:textId="426103A6" w:rsid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月中旬</w:t>
      </w: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，辖区郑某报警称，他此前在网上结识了一名自称杨梅的女子，对方以相亲交友为由，诱导他下载了</w:t>
      </w:r>
      <w:proofErr w:type="gramStart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一款涉诈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。在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聊天过程中，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杨梅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声称自己有特殊投资渠道，能带郑某在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中国医药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虚拟投资网站上获得每日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5%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的高额收益。郑某信以为真，便按照对方要求多次到银行取现，并线下将现金交给了陌生人，被骗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35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万余元</w:t>
      </w:r>
      <w:r w:rsidRPr="00CC47E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4F47D1BD" w14:textId="77777777" w:rsidR="00861E56" w:rsidRPr="006E3F60" w:rsidRDefault="00861E56" w:rsidP="00861E56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警方提示：</w:t>
      </w:r>
    </w:p>
    <w:p w14:paraId="3236067A" w14:textId="4280BFCD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网络交友务必谨慎，切勿轻信陌生人的投资推荐或“稳赚”承诺。不要下载来历不明的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，不向陌生账户转账。参与网络投资、线下向陌生人交付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邮寄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现金、黄金等贵重物品都是诈骗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!</w:t>
      </w:r>
    </w:p>
    <w:p w14:paraId="237515AD" w14:textId="3C5DED47" w:rsidR="00861E56" w:rsidRDefault="00861E56" w:rsidP="00861E56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</w:p>
    <w:p w14:paraId="5DCD5973" w14:textId="11C78201" w:rsid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底</w:t>
      </w: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proofErr w:type="gramStart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辖区刘</w:t>
      </w:r>
      <w:proofErr w:type="gramEnd"/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t>某接到归属地为“中国香港”的来电，对方冒充航空公司和票务平台客服，以其预订的航班</w:t>
      </w:r>
      <w:r w:rsidRPr="00861E5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需要改签可办理理赔为由，诱导其下载一款可远程操控的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。在对方引导下，刘某手机被远程控制，其银行卡被分六笔转账，被骗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4800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余元</w:t>
      </w:r>
      <w:r w:rsidRPr="00CC47E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9ED752F" w14:textId="77777777" w:rsidR="00861E56" w:rsidRPr="006E3F60" w:rsidRDefault="00861E56" w:rsidP="00861E56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警方提示：</w:t>
      </w:r>
    </w:p>
    <w:p w14:paraId="63212B98" w14:textId="2ECBB8D6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官方渠道核信息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票务退改签、理赔信息务必通过航司、购票平台官方热线核实，不信陌生来电。</w:t>
      </w:r>
    </w:p>
    <w:p w14:paraId="0A925989" w14:textId="0ECF2316" w:rsidR="00861E56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陌生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坚决拒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任何要求下载陌生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的</w:t>
      </w:r>
      <w:proofErr w:type="gramStart"/>
      <w:r w:rsidRPr="00861E56">
        <w:rPr>
          <w:rFonts w:ascii="Times New Roman" w:eastAsia="方正仿宋_GBK" w:hAnsi="Times New Roman" w:cs="Times New Roman"/>
          <w:sz w:val="32"/>
          <w:szCs w:val="32"/>
        </w:rPr>
        <w:t>律直接</w:t>
      </w:r>
      <w:proofErr w:type="gramEnd"/>
      <w:r w:rsidRPr="00861E56">
        <w:rPr>
          <w:rFonts w:ascii="Times New Roman" w:eastAsia="方正仿宋_GBK" w:hAnsi="Times New Roman" w:cs="Times New Roman"/>
          <w:sz w:val="32"/>
          <w:szCs w:val="32"/>
        </w:rPr>
        <w:t>拒绝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!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谨防手机被远程操控、信息被盗、账户资金转走</w:t>
      </w:r>
    </w:p>
    <w:p w14:paraId="5487E0CD" w14:textId="7905B97D" w:rsidR="00600F97" w:rsidRPr="00861E56" w:rsidRDefault="00861E56" w:rsidP="00861E5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56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慎对理赔与退款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61E56">
        <w:rPr>
          <w:rFonts w:ascii="Times New Roman" w:eastAsia="方正仿宋_GBK" w:hAnsi="Times New Roman" w:cs="Times New Roman"/>
          <w:sz w:val="32"/>
          <w:szCs w:val="32"/>
        </w:rPr>
        <w:t>正规理赔原路返还，凡要求转账、刷流水、验证资金的，就是诈骗。</w:t>
      </w:r>
    </w:p>
    <w:sectPr w:rsidR="00600F97" w:rsidRPr="00861E56" w:rsidSect="00AD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9CD1" w14:textId="77777777" w:rsidR="00C16E59" w:rsidRDefault="00C16E59" w:rsidP="00D522AA">
      <w:r>
        <w:separator/>
      </w:r>
    </w:p>
  </w:endnote>
  <w:endnote w:type="continuationSeparator" w:id="0">
    <w:p w14:paraId="7BE781AC" w14:textId="77777777" w:rsidR="00C16E59" w:rsidRDefault="00C16E59" w:rsidP="00D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729D" w14:textId="77777777" w:rsidR="00C16E59" w:rsidRDefault="00C16E59" w:rsidP="00D522AA">
      <w:r>
        <w:separator/>
      </w:r>
    </w:p>
  </w:footnote>
  <w:footnote w:type="continuationSeparator" w:id="0">
    <w:p w14:paraId="3AC57B5D" w14:textId="77777777" w:rsidR="00C16E59" w:rsidRDefault="00C16E59" w:rsidP="00D5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9"/>
    <w:rsid w:val="000507A5"/>
    <w:rsid w:val="000E148C"/>
    <w:rsid w:val="001506B4"/>
    <w:rsid w:val="00191B76"/>
    <w:rsid w:val="00241123"/>
    <w:rsid w:val="00250934"/>
    <w:rsid w:val="00256E3C"/>
    <w:rsid w:val="002A434F"/>
    <w:rsid w:val="003D5F22"/>
    <w:rsid w:val="00406DDE"/>
    <w:rsid w:val="004140C5"/>
    <w:rsid w:val="00465098"/>
    <w:rsid w:val="004A1368"/>
    <w:rsid w:val="004F1F1C"/>
    <w:rsid w:val="004F4DFC"/>
    <w:rsid w:val="0054598B"/>
    <w:rsid w:val="00574D79"/>
    <w:rsid w:val="00600F97"/>
    <w:rsid w:val="006C0EDB"/>
    <w:rsid w:val="006D6F87"/>
    <w:rsid w:val="006E3F60"/>
    <w:rsid w:val="00721AB4"/>
    <w:rsid w:val="00861E56"/>
    <w:rsid w:val="008B13CC"/>
    <w:rsid w:val="009034E8"/>
    <w:rsid w:val="00920BAD"/>
    <w:rsid w:val="0096743F"/>
    <w:rsid w:val="009B56DE"/>
    <w:rsid w:val="00A959F2"/>
    <w:rsid w:val="00AD1D5D"/>
    <w:rsid w:val="00AD7774"/>
    <w:rsid w:val="00BB6F90"/>
    <w:rsid w:val="00C16E59"/>
    <w:rsid w:val="00C32EA9"/>
    <w:rsid w:val="00C77FED"/>
    <w:rsid w:val="00C967A0"/>
    <w:rsid w:val="00CB1D45"/>
    <w:rsid w:val="00CC47E2"/>
    <w:rsid w:val="00D10BC0"/>
    <w:rsid w:val="00D21D70"/>
    <w:rsid w:val="00D522AA"/>
    <w:rsid w:val="00D92E2E"/>
    <w:rsid w:val="00DD4F41"/>
    <w:rsid w:val="00DD630F"/>
    <w:rsid w:val="00E07172"/>
    <w:rsid w:val="00F37A0E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9791"/>
  <w15:chartTrackingRefBased/>
  <w15:docId w15:val="{AAB6EB69-849E-409D-8599-F4CB883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28</cp:revision>
  <dcterms:created xsi:type="dcterms:W3CDTF">2024-01-03T01:14:00Z</dcterms:created>
  <dcterms:modified xsi:type="dcterms:W3CDTF">2026-03-02T03:24:00Z</dcterms:modified>
</cp:coreProperties>
</file>