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7E0F4">
      <w:pPr>
        <w:shd w:val="clear" w:color="auto" w:fill="FFFFFF"/>
        <w:spacing w:line="520" w:lineRule="exact"/>
        <w:rPr>
          <w:color w:val="000000"/>
          <w:sz w:val="18"/>
          <w:szCs w:val="18"/>
        </w:rPr>
      </w:pPr>
      <w:r>
        <w:rPr>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2540</wp:posOffset>
                </wp:positionV>
                <wp:extent cx="1346200" cy="1610360"/>
                <wp:effectExtent l="4445" t="4445" r="20955" b="23495"/>
                <wp:wrapNone/>
                <wp:docPr id="2" name="文本框 51"/>
                <wp:cNvGraphicFramePr/>
                <a:graphic xmlns:a="http://schemas.openxmlformats.org/drawingml/2006/main">
                  <a:graphicData uri="http://schemas.microsoft.com/office/word/2010/wordprocessingShape">
                    <wps:wsp>
                      <wps:cNvSpPr txBox="1"/>
                      <wps:spPr>
                        <a:xfrm>
                          <a:off x="0" y="0"/>
                          <a:ext cx="1346200" cy="161988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2BD453B0">
                            <w:pPr>
                              <w:spacing w:line="240" w:lineRule="auto"/>
                              <w:rPr>
                                <w:rFonts w:ascii="方正黑体_GBK" w:hAnsi="方正黑体_GBK" w:cs="方正黑体_GBK"/>
                                <w:sz w:val="21"/>
                                <w:szCs w:val="21"/>
                              </w:rPr>
                            </w:pPr>
                            <w:r>
                              <w:rPr>
                                <w:rFonts w:hint="eastAsia" w:ascii="方正黑体_GBK" w:hAnsi="方正黑体_GBK" w:cs="方正黑体_GBK"/>
                                <w:sz w:val="21"/>
                                <w:szCs w:val="21"/>
                              </w:rPr>
                              <w:t>内部资料 注意保存</w:t>
                            </w:r>
                          </w:p>
                        </w:txbxContent>
                      </wps:txbx>
                      <wps:bodyPr wrap="square" upright="1">
                        <a:spAutoFit/>
                      </wps:bodyPr>
                    </wps:wsp>
                  </a:graphicData>
                </a:graphic>
                <wp14:sizeRelH relativeFrom="page">
                  <wp14:pctWidth>0</wp14:pctWidth>
                </wp14:sizeRelH>
                <wp14:sizeRelV relativeFrom="margin">
                  <wp14:pctHeight>20000</wp14:pctHeight>
                </wp14:sizeRelV>
              </wp:anchor>
            </w:drawing>
          </mc:Choice>
          <mc:Fallback>
            <w:pict>
              <v:shape id="文本框 51" o:spid="_x0000_s1026" o:spt="202" type="#_x0000_t202" style="position:absolute;left:0pt;margin-left:2.75pt;margin-top:0.2pt;height:126.8pt;width:106pt;z-index:251660288;mso-width-relative:page;mso-height-relative:margin;mso-height-percent:200;" fillcolor="#FFFFFF" filled="t" stroked="t" coordsize="21600,21600" o:gfxdata="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r3wg3&#10;1gAAAAYBAAAPAAAAAAAAAAEAIAAAACIAAABkcnMvZG93bnJldi54bWxQSwECFAAUAAAACACHTuJA&#10;qXQiKiMCAABuBAAADgAAAAAAAAABACAAAAAlAQAAZHJzL2Uyb0RvYy54bWxQSwUGAAAAAAYABgBZ&#10;AQAAugUAAAAA&#10;">
                <v:fill on="t" focussize="0,0"/>
                <v:stroke color="#FFFFFF" joinstyle="miter"/>
                <v:imagedata o:title=""/>
                <o:lock v:ext="edit" aspectratio="f"/>
                <v:textbox style="mso-fit-shape-to-text:t;">
                  <w:txbxContent>
                    <w:p w14:paraId="2BD453B0">
                      <w:pPr>
                        <w:spacing w:line="240" w:lineRule="auto"/>
                        <w:rPr>
                          <w:rFonts w:ascii="方正黑体_GBK" w:hAnsi="方正黑体_GBK" w:cs="方正黑体_GBK"/>
                          <w:sz w:val="21"/>
                          <w:szCs w:val="21"/>
                        </w:rPr>
                      </w:pPr>
                      <w:r>
                        <w:rPr>
                          <w:rFonts w:hint="eastAsia" w:ascii="方正黑体_GBK" w:hAnsi="方正黑体_GBK" w:cs="方正黑体_GBK"/>
                          <w:sz w:val="21"/>
                          <w:szCs w:val="21"/>
                        </w:rPr>
                        <w:t>内部资料 注意保存</w:t>
                      </w:r>
                    </w:p>
                  </w:txbxContent>
                </v:textbox>
              </v:shape>
            </w:pict>
          </mc:Fallback>
        </mc:AlternateContent>
      </w:r>
    </w:p>
    <w:p w14:paraId="7A36762E">
      <w:pPr>
        <w:spacing w:before="780" w:beforeLines="250" w:after="100" w:afterAutospacing="1" w:line="520" w:lineRule="exact"/>
        <w:jc w:val="center"/>
        <w:rPr>
          <w:rFonts w:eastAsia="华文中宋"/>
          <w:b/>
          <w:color w:val="FF0000"/>
          <w:spacing w:val="46"/>
          <w:sz w:val="84"/>
          <w:szCs w:val="84"/>
        </w:rPr>
      </w:pPr>
      <w:r>
        <w:rPr>
          <w:rFonts w:eastAsia="华文中宋"/>
          <w:b/>
          <w:color w:val="FF0000"/>
          <w:spacing w:val="46"/>
          <w:sz w:val="84"/>
          <w:szCs w:val="84"/>
        </w:rPr>
        <w:t>理论动态</w:t>
      </w:r>
    </w:p>
    <w:p w14:paraId="5D5AC493">
      <w:pPr>
        <w:spacing w:before="100" w:beforeAutospacing="1" w:after="100" w:afterAutospacing="1" w:line="520" w:lineRule="exact"/>
        <w:jc w:val="center"/>
        <w:rPr>
          <w:rFonts w:eastAsia="方正楷体_GBK"/>
          <w:color w:val="000000"/>
        </w:rPr>
      </w:pPr>
      <w:r>
        <w:rPr>
          <w:rFonts w:eastAsia="方正楷体_GBK"/>
          <w:color w:val="000000"/>
        </w:rPr>
        <w:t>2026年第</w:t>
      </w:r>
      <w:r>
        <w:rPr>
          <w:rFonts w:hint="eastAsia" w:eastAsia="方正楷体_GBK"/>
          <w:color w:val="000000"/>
          <w:lang w:val="en-US" w:eastAsia="zh-CN"/>
        </w:rPr>
        <w:t>7</w:t>
      </w:r>
      <w:r>
        <w:rPr>
          <w:rFonts w:eastAsia="方正楷体_GBK"/>
          <w:color w:val="000000"/>
        </w:rPr>
        <w:t>期（总第11</w:t>
      </w:r>
      <w:r>
        <w:rPr>
          <w:rFonts w:hint="eastAsia" w:eastAsia="方正楷体_GBK"/>
          <w:color w:val="000000"/>
          <w:lang w:val="en-US" w:eastAsia="zh-CN"/>
        </w:rPr>
        <w:t>5</w:t>
      </w:r>
      <w:r>
        <w:rPr>
          <w:rFonts w:eastAsia="方正楷体_GBK"/>
          <w:color w:val="000000"/>
        </w:rPr>
        <w:t>期）</w:t>
      </w:r>
    </w:p>
    <w:p w14:paraId="25CA6CC4">
      <w:pPr>
        <w:spacing w:line="520" w:lineRule="exact"/>
        <w:ind w:firstLine="140" w:firstLineChars="50"/>
        <w:rPr>
          <w:rFonts w:eastAsia="方正仿宋_GBK"/>
          <w:color w:val="000000"/>
          <w:sz w:val="28"/>
          <w:szCs w:val="28"/>
        </w:rPr>
      </w:pPr>
      <w:r>
        <w:rPr>
          <w:rFonts w:eastAsia="方正仿宋_GBK"/>
          <w:color w:val="000000"/>
          <w:sz w:val="28"/>
          <w:szCs w:val="28"/>
        </w:rPr>
        <w:t>党委宣传部                               2026年</w:t>
      </w:r>
      <w:r>
        <w:rPr>
          <w:rFonts w:hint="eastAsia" w:eastAsia="方正仿宋_GBK"/>
          <w:color w:val="000000"/>
          <w:sz w:val="28"/>
          <w:szCs w:val="28"/>
          <w:lang w:val="en-US" w:eastAsia="zh-CN"/>
        </w:rPr>
        <w:t>8</w:t>
      </w:r>
      <w:r>
        <w:rPr>
          <w:rFonts w:eastAsia="方正仿宋_GBK"/>
          <w:color w:val="000000"/>
          <w:sz w:val="28"/>
          <w:szCs w:val="28"/>
        </w:rPr>
        <w:t>月</w:t>
      </w:r>
      <w:r>
        <w:rPr>
          <w:rFonts w:hint="eastAsia" w:eastAsia="方正仿宋_GBK"/>
          <w:color w:val="000000"/>
          <w:sz w:val="28"/>
          <w:szCs w:val="28"/>
          <w:lang w:val="en-US" w:eastAsia="zh-CN"/>
        </w:rPr>
        <w:t>29</w:t>
      </w:r>
      <w:r>
        <w:rPr>
          <w:rFonts w:eastAsia="方正仿宋_GBK"/>
          <w:color w:val="000000"/>
          <w:sz w:val="28"/>
          <w:szCs w:val="28"/>
        </w:rPr>
        <w:t>日</w:t>
      </w:r>
    </w:p>
    <w:p w14:paraId="08C63000">
      <w:pPr>
        <w:pStyle w:val="12"/>
        <w:shd w:val="clear" w:color="auto" w:fill="FFFFFF"/>
        <w:spacing w:before="0" w:beforeAutospacing="0" w:after="0" w:afterAutospacing="0"/>
        <w:ind w:firstLine="470" w:firstLineChars="196"/>
        <w:rPr>
          <w:rFonts w:ascii="Times New Roman" w:hAnsi="Times New Roman" w:eastAsia="方正楷体_GBK" w:cs="Times New Roman"/>
          <w:b/>
          <w:color w:val="000000"/>
          <w:sz w:val="28"/>
          <w:szCs w:val="28"/>
        </w:rPr>
      </w:pPr>
      <w:r>
        <w:rPr>
          <w:rFonts w:ascii="Times New Roman" w:hAnsi="Times New Roman" w:cs="Times New Roman"/>
          <w:color w:val="000000"/>
        </w:rPr>
        <mc:AlternateContent>
          <mc:Choice Requires="wps">
            <w:drawing>
              <wp:anchor distT="0" distB="0" distL="114300" distR="114300" simplePos="0" relativeHeight="251659264" behindDoc="0" locked="0" layoutInCell="1" allowOverlap="1">
                <wp:simplePos x="0" y="0"/>
                <wp:positionH relativeFrom="column">
                  <wp:posOffset>-135890</wp:posOffset>
                </wp:positionH>
                <wp:positionV relativeFrom="paragraph">
                  <wp:posOffset>128270</wp:posOffset>
                </wp:positionV>
                <wp:extent cx="5573395" cy="0"/>
                <wp:effectExtent l="0" t="19050" r="27305" b="19050"/>
                <wp:wrapNone/>
                <wp:docPr id="1" name="自选图形 8"/>
                <wp:cNvGraphicFramePr/>
                <a:graphic xmlns:a="http://schemas.openxmlformats.org/drawingml/2006/main">
                  <a:graphicData uri="http://schemas.microsoft.com/office/word/2010/wordprocessingShape">
                    <wps:wsp>
                      <wps:cNvCnPr/>
                      <wps:spPr>
                        <a:xfrm>
                          <a:off x="0" y="0"/>
                          <a:ext cx="5573395" cy="0"/>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8" o:spid="_x0000_s1026" o:spt="32" type="#_x0000_t32" style="position:absolute;left:0pt;margin-left:-10.7pt;margin-top:10.1pt;height:0pt;width:438.85pt;z-index:251659264;mso-width-relative:page;mso-height-relative:page;" filled="f" stroked="t" coordsize="21600,21600" o:gfxdata="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TiPbK1gAAAAkBAAAPAAAAAAAAAAEAIAAAACIAAABkcnMvZG93bnJldi54&#10;bWxQSwECFAAUAAAACACHTuJAawojWvwBAADyAwAADgAAAAAAAAABACAAAAAlAQAAZHJzL2Uyb0Rv&#10;Yy54bWxQSwUGAAAAAAYABgBZAQAAkwUAAAAA&#10;">
                <v:fill on="f" focussize="0,0"/>
                <v:stroke weight="2.25pt" color="#FF0000" joinstyle="round"/>
                <v:imagedata o:title=""/>
                <o:lock v:ext="edit" aspectratio="f"/>
              </v:shape>
            </w:pict>
          </mc:Fallback>
        </mc:AlternateContent>
      </w:r>
    </w:p>
    <w:p w14:paraId="37E340D8">
      <w:pPr>
        <w:pStyle w:val="12"/>
        <w:shd w:val="clear" w:color="auto" w:fill="FFFFFF"/>
        <w:spacing w:line="520" w:lineRule="exact"/>
        <w:ind w:firstLine="560" w:firstLineChars="200"/>
        <w:jc w:val="both"/>
        <w:rPr>
          <w:b/>
          <w:color w:val="000000"/>
          <w:sz w:val="36"/>
          <w:szCs w:val="36"/>
        </w:rPr>
      </w:pPr>
      <w:r>
        <w:rPr>
          <w:rFonts w:ascii="Times New Roman" w:hAnsi="Times New Roman" w:eastAsia="方正楷体_GBK" w:cs="Times New Roman"/>
          <w:b/>
          <w:color w:val="000000"/>
          <w:sz w:val="28"/>
          <w:szCs w:val="28"/>
        </w:rPr>
        <w:t>编者按：</w:t>
      </w:r>
      <w:r>
        <w:rPr>
          <w:rFonts w:hint="eastAsia" w:ascii="Times New Roman" w:hAnsi="Times New Roman" w:eastAsia="方正仿宋_GBK" w:cs="Times New Roman"/>
          <w:bCs/>
          <w:sz w:val="28"/>
          <w:szCs w:val="28"/>
        </w:rPr>
        <w:t>本期《理论动态》主要收录了近期总书记重要讲话和重要指示精神等文件资料，这些重要内容与我校近期“双高”建设、人才培养、产教融合等中心重点工作紧密关联。请各二级中心组结合实际深入学习，把学习成果转化为推动学校高质量发展的具体行动，真正做到以学促干、学以致用。</w:t>
      </w:r>
      <w:r>
        <w:rPr>
          <w:b/>
          <w:color w:val="000000"/>
          <w:sz w:val="36"/>
          <w:szCs w:val="36"/>
        </w:rPr>
        <w:br w:type="page"/>
      </w:r>
    </w:p>
    <w:p w14:paraId="1C7A6ED1">
      <w:pPr>
        <w:spacing w:line="480" w:lineRule="exact"/>
        <w:ind w:firstLine="560" w:firstLineChars="200"/>
        <w:jc w:val="both"/>
        <w:rPr>
          <w:rFonts w:eastAsia="方正仿宋_GBK" w:cs="方正仿宋_GBK"/>
          <w:bCs/>
          <w:color w:val="000000"/>
          <w:kern w:val="0"/>
          <w:sz w:val="28"/>
          <w:szCs w:val="28"/>
        </w:rPr>
        <w:sectPr>
          <w:footerReference r:id="rId5" w:type="default"/>
          <w:pgSz w:w="11906" w:h="16838"/>
          <w:pgMar w:top="1440" w:right="1800" w:bottom="1440" w:left="1800" w:header="851" w:footer="992" w:gutter="0"/>
          <w:pgNumType w:start="1"/>
          <w:cols w:space="720" w:num="1"/>
          <w:docGrid w:type="lines" w:linePitch="312" w:charSpace="0"/>
        </w:sectPr>
      </w:pPr>
    </w:p>
    <w:p w14:paraId="0BA6A33D">
      <w:pPr>
        <w:spacing w:after="579" w:afterLines="100" w:line="520" w:lineRule="exact"/>
        <w:ind w:left="-640" w:leftChars="-200" w:firstLine="720" w:firstLineChars="200"/>
        <w:jc w:val="center"/>
        <w:rPr>
          <w:bCs/>
          <w:color w:val="000000"/>
          <w:kern w:val="0"/>
          <w:sz w:val="36"/>
          <w:szCs w:val="36"/>
        </w:rPr>
      </w:pPr>
      <w:r>
        <w:rPr>
          <w:rFonts w:hint="eastAsia"/>
          <w:bCs/>
          <w:color w:val="000000"/>
          <w:kern w:val="0"/>
          <w:sz w:val="36"/>
          <w:szCs w:val="36"/>
        </w:rPr>
        <w:t>本期目录</w:t>
      </w:r>
      <w:bookmarkStart w:id="4" w:name="_GoBack"/>
      <w:bookmarkEnd w:id="4"/>
    </w:p>
    <w:p w14:paraId="6E161D40">
      <w:pPr>
        <w:pStyle w:val="11"/>
        <w:tabs>
          <w:tab w:val="right" w:leader="dot" w:pos="8845"/>
          <w:tab w:val="clear" w:pos="9402"/>
        </w:tabs>
        <w:spacing w:line="520" w:lineRule="exact"/>
        <w:jc w:val="both"/>
        <w:rPr>
          <w:rFonts w:ascii="Times New Roman" w:eastAsia="方正仿宋_GBK" w:cs="方正仿宋_GBK"/>
          <w:spacing w:val="-23"/>
        </w:rPr>
      </w:pPr>
      <w:r>
        <w:rPr>
          <w:rFonts w:hint="eastAsia" w:ascii="Times New Roman" w:eastAsia="方正仿宋_GBK" w:cs="方正仿宋_GBK"/>
          <w:bCs/>
          <w:color w:val="000000"/>
          <w:spacing w:val="-23"/>
          <w:kern w:val="0"/>
          <w:sz w:val="28"/>
          <w:szCs w:val="28"/>
        </w:rPr>
        <w:fldChar w:fldCharType="begin"/>
      </w:r>
      <w:r>
        <w:rPr>
          <w:rFonts w:hint="eastAsia" w:ascii="Times New Roman" w:eastAsia="方正仿宋_GBK" w:cs="方正仿宋_GBK"/>
          <w:bCs/>
          <w:color w:val="000000"/>
          <w:spacing w:val="-23"/>
          <w:kern w:val="0"/>
          <w:sz w:val="28"/>
          <w:szCs w:val="28"/>
        </w:rPr>
        <w:instrText xml:space="preserve">TOC \o "1-1" \u </w:instrText>
      </w:r>
      <w:r>
        <w:rPr>
          <w:rFonts w:hint="eastAsia" w:ascii="Times New Roman" w:eastAsia="方正仿宋_GBK" w:cs="方正仿宋_GBK"/>
          <w:bCs/>
          <w:color w:val="000000"/>
          <w:spacing w:val="-23"/>
          <w:kern w:val="0"/>
          <w:sz w:val="28"/>
          <w:szCs w:val="28"/>
        </w:rPr>
        <w:fldChar w:fldCharType="separate"/>
      </w:r>
      <w:r>
        <w:rPr>
          <w:rFonts w:ascii="Times New Roman" w:eastAsia="方正仿宋_GBK" w:cs="方正仿宋_GBK"/>
          <w:color w:val="000000"/>
          <w:spacing w:val="-23"/>
          <w:szCs w:val="28"/>
        </w:rPr>
        <w:t>1</w:t>
      </w:r>
      <w:r>
        <w:rPr>
          <w:rFonts w:hint="eastAsia" w:ascii="Times New Roman" w:eastAsia="方正仿宋_GBK" w:cs="方正仿宋_GBK"/>
          <w:color w:val="000000"/>
          <w:spacing w:val="-23"/>
          <w:szCs w:val="28"/>
        </w:rPr>
        <w:t>.中共中央政治局召开会议 分析研究当前经济形势和经济工作 中共中央总书记习近平主持会议</w:t>
      </w:r>
      <w:r>
        <w:rPr>
          <w:rFonts w:hint="eastAsia" w:ascii="Times New Roman" w:eastAsia="方正仿宋_GBK" w:cs="方正仿宋_GBK"/>
          <w:spacing w:val="-23"/>
        </w:rPr>
        <w:tab/>
      </w:r>
      <w:r>
        <w:rPr>
          <w:rFonts w:ascii="Times New Roman" w:eastAsia="方正仿宋_GBK" w:cs="方正仿宋_GBK"/>
          <w:spacing w:val="-23"/>
        </w:rPr>
        <w:t>1</w:t>
      </w:r>
    </w:p>
    <w:p w14:paraId="67FC714A">
      <w:pPr>
        <w:pStyle w:val="11"/>
        <w:tabs>
          <w:tab w:val="right" w:leader="dot" w:pos="8845"/>
          <w:tab w:val="clear" w:pos="9402"/>
        </w:tabs>
        <w:spacing w:line="520" w:lineRule="exact"/>
        <w:jc w:val="both"/>
        <w:rPr>
          <w:rFonts w:hint="eastAsia" w:ascii="Times New Roman" w:eastAsia="方正仿宋_GBK" w:cs="方正仿宋_GBK"/>
          <w:spacing w:val="-23"/>
          <w:lang w:val="en-US" w:eastAsia="zh-CN"/>
        </w:rPr>
      </w:pPr>
      <w:r>
        <w:rPr>
          <w:rFonts w:ascii="Times New Roman" w:eastAsia="方正仿宋_GBK" w:cs="方正仿宋_GBK"/>
          <w:color w:val="000000"/>
          <w:spacing w:val="-23"/>
          <w:szCs w:val="28"/>
        </w:rPr>
        <w:t>2</w:t>
      </w:r>
      <w:r>
        <w:rPr>
          <w:rFonts w:hint="eastAsia" w:ascii="Times New Roman" w:eastAsia="方正仿宋_GBK" w:cs="方正仿宋_GBK"/>
          <w:color w:val="000000"/>
          <w:spacing w:val="-23"/>
          <w:szCs w:val="28"/>
        </w:rPr>
        <w:t>.习近平主持二十届中共中央政治局第二十七次集体学习</w:t>
      </w:r>
      <w:r>
        <w:rPr>
          <w:rFonts w:hint="eastAsia" w:ascii="Times New Roman" w:eastAsia="方正仿宋_GBK" w:cs="方正仿宋_GBK"/>
          <w:spacing w:val="-23"/>
        </w:rPr>
        <w:tab/>
      </w:r>
      <w:r>
        <w:rPr>
          <w:rFonts w:hint="eastAsia" w:ascii="Times New Roman" w:eastAsia="方正仿宋_GBK" w:cs="方正仿宋_GBK"/>
          <w:spacing w:val="-23"/>
          <w:lang w:val="en-US" w:eastAsia="zh-CN"/>
        </w:rPr>
        <w:t>6</w:t>
      </w:r>
    </w:p>
    <w:p w14:paraId="3B806753">
      <w:pPr>
        <w:pStyle w:val="11"/>
        <w:tabs>
          <w:tab w:val="right" w:leader="dot" w:pos="8845"/>
          <w:tab w:val="clear" w:pos="9402"/>
        </w:tabs>
        <w:spacing w:line="520" w:lineRule="exact"/>
        <w:jc w:val="both"/>
        <w:rPr>
          <w:rFonts w:hint="eastAsia" w:ascii="Times New Roman" w:eastAsia="方正仿宋_GBK" w:cs="方正仿宋_GBK"/>
          <w:color w:val="000000"/>
          <w:spacing w:val="-23"/>
          <w:szCs w:val="28"/>
          <w:lang w:val="en-US" w:eastAsia="zh-CN"/>
        </w:rPr>
      </w:pPr>
      <w:r>
        <w:rPr>
          <w:rFonts w:ascii="Times New Roman" w:eastAsia="方正仿宋_GBK" w:cs="方正仿宋_GBK"/>
          <w:color w:val="000000"/>
          <w:spacing w:val="-23"/>
          <w:szCs w:val="28"/>
        </w:rPr>
        <w:t>3</w:t>
      </w:r>
      <w:r>
        <w:rPr>
          <w:rFonts w:hint="eastAsia" w:ascii="Times New Roman" w:eastAsia="方正仿宋_GBK" w:cs="方正仿宋_GBK"/>
          <w:color w:val="000000"/>
          <w:spacing w:val="-23"/>
          <w:szCs w:val="28"/>
        </w:rPr>
        <w:t>.习近平作出重要指示强调 巩固拓展树立和践行正确政绩观学习教育成果 努力创造经得起实践人民历史检验的实绩</w:t>
      </w:r>
      <w:r>
        <w:rPr>
          <w:rFonts w:hint="eastAsia" w:ascii="Times New Roman" w:eastAsia="方正仿宋_GBK" w:cs="方正仿宋_GBK"/>
          <w:spacing w:val="-23"/>
        </w:rPr>
        <w:tab/>
      </w:r>
      <w:r>
        <w:rPr>
          <w:rFonts w:hint="eastAsia" w:ascii="Times New Roman" w:eastAsia="方正仿宋_GBK" w:cs="方正仿宋_GBK"/>
          <w:spacing w:val="-23"/>
          <w:lang w:val="en-US" w:eastAsia="zh-CN"/>
        </w:rPr>
        <w:t>8</w:t>
      </w:r>
    </w:p>
    <w:p w14:paraId="63535BB4">
      <w:pPr>
        <w:pStyle w:val="11"/>
        <w:tabs>
          <w:tab w:val="right" w:leader="dot" w:pos="8845"/>
          <w:tab w:val="clear" w:pos="9402"/>
        </w:tabs>
        <w:spacing w:line="520" w:lineRule="exact"/>
        <w:jc w:val="both"/>
        <w:rPr>
          <w:rFonts w:ascii="Times New Roman" w:eastAsia="方正仿宋_GBK" w:cs="方正仿宋_GBK"/>
          <w:spacing w:val="-23"/>
        </w:rPr>
      </w:pPr>
      <w:r>
        <w:rPr>
          <w:rFonts w:ascii="Times New Roman" w:eastAsia="方正仿宋_GBK" w:cs="方正仿宋_GBK"/>
          <w:color w:val="000000"/>
          <w:spacing w:val="-23"/>
          <w:szCs w:val="28"/>
        </w:rPr>
        <w:t>4</w:t>
      </w:r>
      <w:r>
        <w:rPr>
          <w:rFonts w:hint="eastAsia" w:ascii="Times New Roman" w:eastAsia="方正仿宋_GBK" w:cs="方正仿宋_GBK"/>
          <w:color w:val="000000"/>
          <w:spacing w:val="-23"/>
          <w:szCs w:val="28"/>
        </w:rPr>
        <w:t>.习近平在上海考察期间讲话精神</w:t>
      </w:r>
      <w:r>
        <w:rPr>
          <w:rFonts w:hint="eastAsia" w:ascii="Times New Roman" w:eastAsia="方正仿宋_GBK" w:cs="方正仿宋_GBK"/>
          <w:spacing w:val="-23"/>
        </w:rPr>
        <w:tab/>
      </w:r>
      <w:r>
        <w:rPr>
          <w:rFonts w:hint="eastAsia" w:ascii="Times New Roman" w:eastAsia="方正仿宋_GBK" w:cs="方正仿宋_GBK"/>
          <w:spacing w:val="-23"/>
          <w:lang w:val="en-US" w:eastAsia="zh-CN"/>
        </w:rPr>
        <w:t>10</w:t>
      </w:r>
    </w:p>
    <w:p w14:paraId="679B8819">
      <w:pPr>
        <w:pStyle w:val="11"/>
        <w:tabs>
          <w:tab w:val="right" w:leader="dot" w:pos="8845"/>
          <w:tab w:val="clear" w:pos="9402"/>
        </w:tabs>
        <w:spacing w:line="520" w:lineRule="exact"/>
        <w:jc w:val="both"/>
        <w:rPr>
          <w:rFonts w:ascii="Times New Roman" w:eastAsia="方正仿宋_GBK" w:cs="方正仿宋_GBK"/>
          <w:spacing w:val="-23"/>
        </w:rPr>
      </w:pPr>
      <w:r>
        <w:rPr>
          <w:rFonts w:hint="eastAsia" w:eastAsia="方正仿宋_GBK" w:cs="方正仿宋_GBK"/>
          <w:bCs/>
          <w:color w:val="000000"/>
          <w:spacing w:val="-23"/>
          <w:kern w:val="0"/>
          <w:szCs w:val="28"/>
        </w:rPr>
        <w:fldChar w:fldCharType="end"/>
      </w:r>
    </w:p>
    <w:p w14:paraId="17723ED6">
      <w:pPr>
        <w:spacing w:line="520" w:lineRule="exact"/>
        <w:jc w:val="both"/>
        <w:rPr>
          <w:rFonts w:eastAsia="方正仿宋_GBK" w:cs="方正仿宋_GBK"/>
          <w:bCs/>
          <w:color w:val="000000"/>
          <w:spacing w:val="-23"/>
          <w:kern w:val="0"/>
          <w:sz w:val="28"/>
          <w:szCs w:val="28"/>
        </w:rPr>
      </w:pPr>
    </w:p>
    <w:p w14:paraId="3C42721B">
      <w:pPr>
        <w:spacing w:line="480" w:lineRule="exact"/>
        <w:jc w:val="both"/>
        <w:rPr>
          <w:rFonts w:ascii="方正仿宋_GBK" w:hAnsi="方正仿宋_GBK" w:eastAsia="方正仿宋_GBK" w:cs="方正仿宋_GBK"/>
          <w:bCs/>
          <w:color w:val="000000"/>
          <w:kern w:val="0"/>
          <w:sz w:val="28"/>
          <w:szCs w:val="28"/>
        </w:rPr>
      </w:pPr>
    </w:p>
    <w:p w14:paraId="5EA3F7AC">
      <w:pPr>
        <w:spacing w:line="480" w:lineRule="exact"/>
        <w:jc w:val="both"/>
        <w:rPr>
          <w:rFonts w:ascii="方正仿宋_GBK" w:hAnsi="方正仿宋_GBK" w:eastAsia="方正仿宋_GBK" w:cs="方正仿宋_GBK"/>
          <w:bCs/>
          <w:color w:val="000000"/>
          <w:kern w:val="0"/>
          <w:sz w:val="28"/>
          <w:szCs w:val="28"/>
        </w:rPr>
        <w:sectPr>
          <w:pgSz w:w="11906" w:h="16838"/>
          <w:pgMar w:top="2098" w:right="1474" w:bottom="1984" w:left="1587" w:header="851" w:footer="1417" w:gutter="0"/>
          <w:cols w:space="720" w:num="1"/>
          <w:docGrid w:type="linesAndChars" w:linePitch="579" w:charSpace="0"/>
        </w:sectPr>
      </w:pPr>
    </w:p>
    <w:p w14:paraId="24A77423">
      <w:pPr>
        <w:spacing w:after="579" w:afterLines="100" w:line="480" w:lineRule="exact"/>
        <w:ind w:left="-640" w:leftChars="-200" w:firstLine="640" w:firstLineChars="200"/>
        <w:jc w:val="both"/>
      </w:pPr>
      <w:r>
        <w:rPr>
          <w:bCs/>
          <w:color w:val="000000"/>
          <w:kern w:val="0"/>
        </w:rPr>
        <w:t>附件1</w:t>
      </w:r>
    </w:p>
    <w:p w14:paraId="6CFF1118">
      <w:pPr>
        <w:spacing w:line="480" w:lineRule="exact"/>
        <w:ind w:left="-640" w:leftChars="-200" w:right="-640" w:rightChars="-200"/>
        <w:jc w:val="center"/>
        <w:rPr>
          <w:rFonts w:hint="eastAsia" w:eastAsia="方正小标宋_GBK" w:cs="方正小标宋_GBK"/>
          <w:color w:val="000000"/>
          <w:spacing w:val="-20"/>
          <w:sz w:val="40"/>
          <w:szCs w:val="44"/>
        </w:rPr>
      </w:pPr>
      <w:r>
        <w:rPr>
          <w:rFonts w:hint="eastAsia" w:eastAsia="方正小标宋_GBK" w:cs="方正小标宋_GBK"/>
          <w:color w:val="000000"/>
          <w:spacing w:val="-20"/>
          <w:sz w:val="40"/>
          <w:szCs w:val="44"/>
        </w:rPr>
        <w:t>中共中央政治局召开会议 分析研究当前经济形势和经济工作</w:t>
      </w:r>
    </w:p>
    <w:p w14:paraId="11F0016C">
      <w:pPr>
        <w:spacing w:line="480" w:lineRule="exact"/>
        <w:ind w:left="-640" w:leftChars="-200" w:right="-640" w:rightChars="-200"/>
        <w:jc w:val="center"/>
        <w:rPr>
          <w:rFonts w:eastAsia="方正小标宋_GBK" w:cs="方正小标宋_GBK"/>
          <w:color w:val="000000"/>
          <w:spacing w:val="-20"/>
          <w:sz w:val="40"/>
          <w:szCs w:val="44"/>
        </w:rPr>
      </w:pPr>
      <w:r>
        <w:rPr>
          <w:rFonts w:hint="eastAsia" w:eastAsia="方正小标宋_GBK" w:cs="方正小标宋_GBK"/>
          <w:color w:val="000000"/>
          <w:spacing w:val="-20"/>
          <w:sz w:val="40"/>
          <w:szCs w:val="44"/>
        </w:rPr>
        <w:t>中共中央总书记习近平主持会议</w:t>
      </w:r>
      <w:r>
        <w:rPr>
          <w:rFonts w:eastAsia="方正楷体_GBK"/>
          <w:color w:val="000000"/>
          <w:spacing w:val="-20"/>
          <w:kern w:val="0"/>
        </w:rPr>
        <mc:AlternateContent>
          <mc:Choice Requires="wps">
            <w:drawing>
              <wp:anchor distT="0" distB="0" distL="114300" distR="114300" simplePos="0" relativeHeight="251661312"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3"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1312;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CbCg/JAgIAAPYDAAAOAAAAAAAAAAEAIAAAACcBAABk&#10;cnMvZTJvRG9jLnhtbFBLBQYAAAAABgAGAFkBAACbBQAAAAA=&#10;">
                <v:fill on="f" focussize="0,0"/>
                <v:stroke weight="2.25pt" color="#FF0000" joinstyle="round"/>
                <v:imagedata o:title=""/>
                <o:lock v:ext="edit" aspectratio="f"/>
              </v:shape>
            </w:pict>
          </mc:Fallback>
        </mc:AlternateContent>
      </w:r>
    </w:p>
    <w:p w14:paraId="07DA3983">
      <w:pPr>
        <w:pStyle w:val="2"/>
        <w:shd w:val="clear" w:color="auto" w:fill="FFFFFF"/>
        <w:adjustRightInd w:val="0"/>
        <w:spacing w:line="480" w:lineRule="exact"/>
        <w:rPr>
          <w:rFonts w:ascii="Times New Roman" w:hAnsi="Times New Roman" w:eastAsia="方正楷体_GBK"/>
          <w:bCs w:val="0"/>
          <w:color w:val="000000"/>
          <w:sz w:val="28"/>
          <w:szCs w:val="28"/>
        </w:rPr>
      </w:pPr>
      <w:bookmarkStart w:id="0" w:name="_Toc27330"/>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rPr>
        <w:t>来源：“学习强国”学习平台     发布时间：2026-0</w:t>
      </w:r>
      <w:r>
        <w:rPr>
          <w:rFonts w:hint="eastAsia" w:ascii="Times New Roman" w:hAnsi="Times New Roman" w:eastAsia="方正楷体_GBK"/>
          <w:bCs w:val="0"/>
          <w:color w:val="000000"/>
          <w:sz w:val="28"/>
          <w:szCs w:val="28"/>
          <w:lang w:val="en-US" w:eastAsia="zh-CN"/>
        </w:rPr>
        <w:t>7</w:t>
      </w:r>
      <w:r>
        <w:rPr>
          <w:rFonts w:hint="eastAsia"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30</w:t>
      </w:r>
      <w:r>
        <w:rPr>
          <w:rFonts w:ascii="Times New Roman" w:hAnsi="Times New Roman" w:eastAsia="方正楷体_GBK"/>
          <w:bCs w:val="0"/>
          <w:color w:val="000000"/>
          <w:sz w:val="28"/>
          <w:szCs w:val="28"/>
        </w:rPr>
        <w:t>）</w:t>
      </w:r>
      <w:bookmarkEnd w:id="0"/>
    </w:p>
    <w:p w14:paraId="3CBC3073">
      <w:pPr>
        <w:spacing w:line="480" w:lineRule="exact"/>
      </w:pPr>
    </w:p>
    <w:p w14:paraId="0D52ECB1">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新华社北京7月30日电 中共中央政治局7月30日召开会议，决定今年10月在北京召开中国共产党第二十届中央委员会第五次全体会议，主要议程是，中共中央政治局向中央委员会报告工作，研究持之以恒推进全面从严治党若干重大问题。会议分析研究当前经济形势，部署下半年经济工作。中共中央总书记习近平主持会议。</w:t>
      </w:r>
    </w:p>
    <w:p w14:paraId="425A3C09">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党的十八大以来，全面从严治党取得伟大成就，开辟了百年大党自我革命新境界，推动党和国家事业取得历史性成就、发生历史性变革，党和人民赢得强党强国的历史主动。同时，随着世情国情党情发生深刻变化，全面从严治党也面临许多新情况新问题。全党必须从巩固党的执政地位、实现党的使命任务的战略高度，深刻认识持之以恒推进全面从严治党的重大意义，坚定信心，保持定力，以更高标准、更实举措把新时代全面从严治党宝贵经验坚持好、运用好，把党的建设面临的突出问题整治好、解决好，把管党治党形成的良好政治局面巩固好、发展好。</w:t>
      </w:r>
    </w:p>
    <w:p w14:paraId="5858523A">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持之以恒推进全面从严治党要坚持马克思列宁主义、毛泽东思想、邓小平理论、“三个代表”重要思想、科学发展观，全面贯彻习近平新时代中国特色社会主义思想，深入学习贯彻习近平党建思想，落实新时代党的建设总要求，以党章为根本，坚持和加强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确保党始终成为走在时代前列、人民衷心拥护、经得起各种风浪考验、朝气蓬勃的马克思主义执政党，始终成为中国特色社会主义事业的坚强领导核心。</w:t>
      </w:r>
    </w:p>
    <w:p w14:paraId="3C168A31">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认为，今年以来，以习近平同志为核心的党中央团结带领全党全国各族人民锐意进取、奋勇拼搏，坚持统筹国内国际两个大局，统筹发展和安全，有效应对各种外部冲击和内部困难，我国经济呈现动能向新、结构向优的发展态势。同时，要高度重视经济运行中的困难挑战，坚定信心，迎难而上，用好各种机遇和优势，推动高质量发展行稳致远。</w:t>
      </w:r>
    </w:p>
    <w:p w14:paraId="6CD176CB">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做好下半年经济工作，要坚持以习近平新时代中国特色社会主义思想为指导，坚持稳中求进工作总基调，完整准确全面贯彻新发展理念，加快构建新发展格局，更好统筹国内国际两个大局，统筹发展和安全，坚持深化改革开放，加快推动新旧动能转换，实施好更加积极的财政政策和适度宽松的货币政策，充分发挥各项存量政策效能，及时谋划出台务实管用的增量政策，加大逆周期调节力度，加力扩大内需、优化供给，切实保障和改善民生，增强发展动力、激发社会活力，推动经济持续向新向优向好发展，努力实现“十五五”良好开局。</w:t>
      </w:r>
    </w:p>
    <w:p w14:paraId="7643B83D">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会议指出，宏观政策要发力提效，加快财政支出和债券资金使用进度，有力推进“两重”建设和“两新”工作。兜牢基层“三保”底线。综合运用并适时调整货币政策工具，优化实施财政金融协同促内需政策。</w:t>
      </w:r>
    </w:p>
    <w:p w14:paraId="7663C9E7">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要有效扩大国内需求，适应不同群体消费需求扩大优质供给，挖掘服务消费潜力。扎实推进“六张网”规划建设。加快现代化产业体系建设，加强对基础研究的长期稳定支持，深入实施“人工智能+”行动，发展智能经济新形态，完善人工智能治理体系。积极推动前沿技术突破和未来产业发展，着力打造新兴支柱产业，持续推动传统产业改造升级。</w:t>
      </w:r>
    </w:p>
    <w:p w14:paraId="31F20489">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要营造公平有序的市场竞争环境，制定实施全国统一大市场建设条例，继续综合整治“内卷式”竞争，常态化解决企业账款拖欠问题。深化国资国企改革，优化民营经济发展环境，推动平台经济规范健康发展。</w:t>
      </w:r>
    </w:p>
    <w:p w14:paraId="5CDF2558">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会议指出，要拓展国际经贸互利合作空间，大力发展服务贸易，促进贸易平衡发展。完善对外投资管理制度和海外综合服务体系，积极吸引和利用外资。</w:t>
      </w:r>
    </w:p>
    <w:p w14:paraId="1A63A5B2">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要毫不放松做好“三农”工作，持续巩固拓展脱贫攻坚成果，建立健全高标准农田建设、运营、管护机制，稳定生猪等农畜产品生产和价格，促进农民稳定增收。做好农资保供稳价，抓好农业生产，夺取秋粮和全年粮食丰收。</w:t>
      </w:r>
    </w:p>
    <w:p w14:paraId="36D264E9">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要多措并举加强民生保障，加大重点群体就业支持力度，做好灵活就业人员和新就业形态人员权益保障工作。抓好“一老一小”服务保障，健全分层分类的社会救助体系。加强生态环境保护，打好“三北”工程攻坚战，积极稳妥推进碳达峰碳中和。</w:t>
      </w:r>
    </w:p>
    <w:p w14:paraId="5A7E7D6F">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要切实筑牢安全屏障。稳定房地产市场，实施好一揽子化债方案，扎实推进地方中小金融机构改革化险、减量提质。深化资本市场投融资综合改革，提升资本市场韧性和信心。深入排查整治各类风险隐患，坚决遏制重特大事故发生。加强对病险水库、江河堤防、山洪和地质灾害危险区、城市低洼易涝点等隐患排查治理，扎实做好防汛应急抢险救灾各项工作，全力维护人民群众生命财产安全。</w:t>
      </w:r>
    </w:p>
    <w:p w14:paraId="2B6AE93A">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会议指出，要巩固拓展树立和践行正确政绩观学习教育成果，推动各级领导干部以更加昂扬向上的精气神，不断创造高质量发展新业绩。</w:t>
      </w:r>
    </w:p>
    <w:p w14:paraId="378FC409">
      <w:pPr>
        <w:spacing w:line="480" w:lineRule="exact"/>
        <w:ind w:firstLine="480" w:firstLineChars="200"/>
        <w:jc w:val="both"/>
        <w:rPr>
          <w:rFonts w:eastAsia="方正仿宋_GBK" w:cs="方正仿宋_GBK"/>
          <w:color w:val="262626"/>
          <w:kern w:val="0"/>
          <w:sz w:val="24"/>
          <w:szCs w:val="24"/>
        </w:rPr>
      </w:pPr>
      <w:r>
        <w:rPr>
          <w:rFonts w:hint="eastAsia" w:eastAsia="方正仿宋_GBK" w:cs="方正仿宋_GBK"/>
          <w:color w:val="262626"/>
          <w:kern w:val="0"/>
          <w:sz w:val="24"/>
          <w:szCs w:val="24"/>
        </w:rPr>
        <w:t>会议还研究了其他事项。</w:t>
      </w:r>
    </w:p>
    <w:p w14:paraId="1EC27618">
      <w:pPr>
        <w:spacing w:after="579" w:afterLines="100" w:line="480" w:lineRule="exact"/>
        <w:ind w:left="-640" w:leftChars="-200" w:firstLine="480" w:firstLineChars="200"/>
        <w:jc w:val="both"/>
      </w:pPr>
      <w:r>
        <w:rPr>
          <w:rFonts w:eastAsia="方正仿宋_GBK" w:cs="方正仿宋_GBK"/>
          <w:color w:val="262626"/>
          <w:kern w:val="0"/>
          <w:sz w:val="24"/>
          <w:szCs w:val="24"/>
        </w:rPr>
        <w:br w:type="page"/>
      </w:r>
      <w:r>
        <w:rPr>
          <w:bCs/>
          <w:color w:val="000000"/>
          <w:kern w:val="0"/>
        </w:rPr>
        <w:t>附件2</w:t>
      </w:r>
    </w:p>
    <w:p w14:paraId="1F1BF5D6">
      <w:pPr>
        <w:spacing w:line="480" w:lineRule="exact"/>
        <w:ind w:left="-640" w:leftChars="-200" w:right="-640" w:rightChars="-200"/>
        <w:jc w:val="center"/>
        <w:rPr>
          <w:rFonts w:eastAsia="方正小标宋_GBK" w:cs="方正小标宋_GBK"/>
          <w:color w:val="000000"/>
          <w:spacing w:val="-20"/>
          <w:sz w:val="40"/>
          <w:szCs w:val="44"/>
        </w:rPr>
      </w:pPr>
      <w:r>
        <w:rPr>
          <w:rFonts w:hint="eastAsia" w:eastAsia="方正小标宋_GBK" w:cs="方正小标宋_GBK"/>
          <w:color w:val="000000"/>
          <w:spacing w:val="-20"/>
          <w:sz w:val="40"/>
          <w:szCs w:val="44"/>
        </w:rPr>
        <w:t>习近平主持二十届中共中央政治局第二十七次集体学习</w:t>
      </w:r>
      <w:r>
        <w:rPr>
          <w:rFonts w:eastAsia="方正楷体_GBK"/>
          <w:color w:val="000000"/>
          <w:kern w:val="0"/>
        </w:rPr>
        <mc:AlternateContent>
          <mc:Choice Requires="wps">
            <w:drawing>
              <wp:anchor distT="0" distB="0" distL="114300" distR="114300" simplePos="0" relativeHeight="251662336"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6"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2336;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A7k0qcAgIAAPYDAAAOAAAAAAAAAAEAIAAAACcBAABk&#10;cnMvZTJvRG9jLnhtbFBLBQYAAAAABgAGAFkBAACbBQAAAAA=&#10;">
                <v:fill on="f" focussize="0,0"/>
                <v:stroke weight="2.25pt" color="#FF0000" joinstyle="round"/>
                <v:imagedata o:title=""/>
                <o:lock v:ext="edit" aspectratio="f"/>
              </v:shape>
            </w:pict>
          </mc:Fallback>
        </mc:AlternateContent>
      </w:r>
    </w:p>
    <w:p w14:paraId="5969A0CE">
      <w:pPr>
        <w:pStyle w:val="2"/>
        <w:shd w:val="clear" w:color="auto" w:fill="FFFFFF"/>
        <w:adjustRightInd w:val="0"/>
        <w:spacing w:line="480" w:lineRule="exact"/>
        <w:rPr>
          <w:rFonts w:ascii="Times New Roman" w:hAnsi="Times New Roman" w:eastAsia="方正楷体_GBK"/>
          <w:bCs w:val="0"/>
          <w:color w:val="000000"/>
          <w:sz w:val="28"/>
          <w:szCs w:val="28"/>
        </w:rPr>
      </w:pPr>
      <w:bookmarkStart w:id="1" w:name="_Toc25212"/>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7</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31</w:t>
      </w:r>
      <w:r>
        <w:rPr>
          <w:rFonts w:ascii="Times New Roman" w:hAnsi="Times New Roman" w:eastAsia="方正楷体_GBK"/>
          <w:bCs w:val="0"/>
          <w:color w:val="000000"/>
          <w:sz w:val="28"/>
          <w:szCs w:val="28"/>
        </w:rPr>
        <w:t>）</w:t>
      </w:r>
      <w:bookmarkEnd w:id="1"/>
    </w:p>
    <w:p w14:paraId="6E93358A">
      <w:pPr>
        <w:spacing w:line="480" w:lineRule="exact"/>
      </w:pPr>
    </w:p>
    <w:p w14:paraId="056FC099">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新华社北京7月31日电 中共中央政治局7月30日下午就高质量推进国防和军队现代化进行第二十七次集体学习。中共中央总书记习近平在主持学习时强调，“十五五”时期，要坚持以新时代中国特色社会主义思想为指导，深入贯彻新时代强军思想，强化政治引领，深化创新发展，高质量推进国防和军队现代化，如期实现建军一百年奋斗目标，推动基本实现国防和军队现代化取得决定性进展，为以中国式现代化全面推进强国建设、民族复兴伟业提供坚强战略支撑。</w:t>
      </w:r>
    </w:p>
    <w:p w14:paraId="0B7E2830">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这次中央政治局集体学习在八一建军节前夕举行。习近平代表党中央和中央军委，向全体人民解放军指战员、武警部队官兵、军队文职人员、预备役人员和民兵致以节日的祝贺！</w:t>
      </w:r>
    </w:p>
    <w:p w14:paraId="349E15CA">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中央军委战略规划办公室孙正同志就高质量推进国防和军队现代化问题进行讲解，提出工作建议。中央政治局的同志认真听取讲解，并进行了讨论。</w:t>
      </w:r>
    </w:p>
    <w:p w14:paraId="387F95C1">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习近平在听取讲解和讨论后发表重要讲话。他指出，高质量推进国防和军队现代化，是推进中国式现代化的应有之义。党的十八大以来，党中央统筹中华民族伟大复兴战略全局和世界百年未有之大变局，把强军兴军摆在党和国家事业的突出位置，毫不动摇坚持和加强党对军队的绝对领导，鲜明提出党在新时代的强军目标，谋划实施国防和军队现代化新“三步走”战略，全面推进政治建军、改革强军、科技强军、人才强军、依法治军，边斗争、边备战、边建设，我军现代化水平和实战能力显著提升，强军事业取得历史性成就、发生历史性变革。</w:t>
      </w:r>
    </w:p>
    <w:p w14:paraId="04513982">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习近平强调，政治建军是人民军队立军之本，关乎国防和军队现代化建设方向和底色。要坚持和加强党对军队的绝对领导，全面落实新时代政治建军方略，加强理论武装，深化思想整风，打牢官兵听党话、跟党走的思想根基，确保枪杆子永远听党指挥。要深入推进反腐败斗争，健全重大项目监管体系，确保各项建设质量托底、能力托底、廉洁托底。</w:t>
      </w:r>
    </w:p>
    <w:p w14:paraId="20A5D189">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习近平指出，高质量推进国防和军队现代化，根本指向和检验标准始终是战斗力。要加强无人智能技术军事应用，深化网络信息体系建设运用，逐步构建智能化军事体系。要加强作战能力体系集成，搞好实战化检验评估，扎实推进练兵备战，有效捍卫国家主权、安全、发展利益。</w:t>
      </w:r>
    </w:p>
    <w:p w14:paraId="2B42F99D">
      <w:pPr>
        <w:spacing w:line="480" w:lineRule="exact"/>
        <w:ind w:firstLine="480" w:firstLineChars="200"/>
        <w:jc w:val="both"/>
        <w:rPr>
          <w:rFonts w:eastAsia="方正仿宋_GBK" w:cs="方正仿宋_GBK"/>
          <w:color w:val="262626"/>
          <w:kern w:val="0"/>
          <w:sz w:val="24"/>
          <w:szCs w:val="24"/>
        </w:rPr>
      </w:pPr>
      <w:r>
        <w:rPr>
          <w:rFonts w:hint="eastAsia" w:eastAsia="方正仿宋_GBK" w:cs="方正仿宋_GBK"/>
          <w:color w:val="262626"/>
          <w:kern w:val="0"/>
          <w:sz w:val="24"/>
          <w:szCs w:val="24"/>
        </w:rPr>
        <w:t>习近平强调，巩固提高一体化国家战略体系和能力，是高质量推进国防和军队现代化的必由之路。要加强军事治理，结合落实跨军地改革任务，优化体制机制，完善政策制度，形成各司其职、紧密协作、规范有序的跨军地工作格局。中央和国家机关有关部门、地方党委和政府要大力支持国防和军队建设，在全社会营造关心国防、热爱国防、建设国防、保卫国防的浓厚氛围。</w:t>
      </w:r>
    </w:p>
    <w:p w14:paraId="4CE3D806">
      <w:pPr>
        <w:widowControl/>
        <w:spacing w:line="240" w:lineRule="auto"/>
        <w:rPr>
          <w:rFonts w:eastAsia="方正仿宋_GBK" w:cs="方正仿宋_GBK"/>
          <w:color w:val="262626"/>
          <w:kern w:val="0"/>
          <w:sz w:val="24"/>
          <w:szCs w:val="24"/>
        </w:rPr>
      </w:pPr>
      <w:r>
        <w:rPr>
          <w:rFonts w:eastAsia="方正仿宋_GBK" w:cs="方正仿宋_GBK"/>
          <w:color w:val="262626"/>
          <w:kern w:val="0"/>
          <w:sz w:val="24"/>
          <w:szCs w:val="24"/>
        </w:rPr>
        <w:br w:type="page"/>
      </w:r>
    </w:p>
    <w:p w14:paraId="28B83D00">
      <w:pPr>
        <w:spacing w:after="579" w:afterLines="100" w:line="480" w:lineRule="exact"/>
        <w:ind w:left="-640" w:leftChars="-200" w:firstLine="640" w:firstLineChars="200"/>
        <w:jc w:val="both"/>
      </w:pPr>
      <w:r>
        <w:rPr>
          <w:bCs/>
          <w:color w:val="000000"/>
          <w:kern w:val="0"/>
        </w:rPr>
        <w:t>附件3</w:t>
      </w:r>
    </w:p>
    <w:p w14:paraId="14530FB6">
      <w:pPr>
        <w:spacing w:line="480" w:lineRule="exact"/>
        <w:ind w:left="-640" w:leftChars="-200" w:right="-640" w:rightChars="-200"/>
        <w:jc w:val="center"/>
        <w:rPr>
          <w:rFonts w:eastAsia="方正小标宋_GBK" w:cs="方正小标宋_GBK"/>
          <w:color w:val="000000"/>
          <w:spacing w:val="-20"/>
          <w:sz w:val="40"/>
          <w:szCs w:val="44"/>
        </w:rPr>
      </w:pPr>
      <w:r>
        <w:rPr>
          <w:rFonts w:hint="eastAsia" w:eastAsia="方正小标宋_GBK" w:cs="方正小标宋_GBK"/>
          <w:color w:val="000000"/>
          <w:spacing w:val="-20"/>
          <w:sz w:val="40"/>
          <w:szCs w:val="44"/>
        </w:rPr>
        <w:t>习近平对常态化做好东西部协作工作作出重要指示</w:t>
      </w:r>
      <w:r>
        <w:rPr>
          <w:rFonts w:eastAsia="方正楷体_GBK"/>
          <w:color w:val="000000"/>
          <w:spacing w:val="-20"/>
          <w:kern w:val="0"/>
        </w:rPr>
        <mc:AlternateContent>
          <mc:Choice Requires="wps">
            <w:drawing>
              <wp:anchor distT="0" distB="0" distL="114300" distR="114300" simplePos="0" relativeHeight="251663360"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8"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3360;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DR6PCpAgIAAPYDAAAOAAAAAAAAAAEAIAAAACcBAABk&#10;cnMvZTJvRG9jLnhtbFBLBQYAAAAABgAGAFkBAACbBQAAAAA=&#10;">
                <v:fill on="f" focussize="0,0"/>
                <v:stroke weight="2.25pt" color="#FF0000" joinstyle="round"/>
                <v:imagedata o:title=""/>
                <o:lock v:ext="edit" aspectratio="f"/>
              </v:shape>
            </w:pict>
          </mc:Fallback>
        </mc:AlternateContent>
      </w:r>
    </w:p>
    <w:p w14:paraId="7D40926E">
      <w:pPr>
        <w:pStyle w:val="2"/>
        <w:shd w:val="clear" w:color="auto" w:fill="FFFFFF"/>
        <w:adjustRightInd w:val="0"/>
        <w:spacing w:line="480" w:lineRule="exact"/>
        <w:rPr>
          <w:rFonts w:ascii="Times New Roman" w:hAnsi="Times New Roman" w:eastAsia="方正楷体_GBK"/>
          <w:bCs w:val="0"/>
          <w:color w:val="000000"/>
          <w:sz w:val="28"/>
          <w:szCs w:val="28"/>
        </w:rPr>
      </w:pPr>
      <w:bookmarkStart w:id="2" w:name="_Toc27934"/>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8</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24</w:t>
      </w:r>
      <w:r>
        <w:rPr>
          <w:rFonts w:ascii="Times New Roman" w:hAnsi="Times New Roman" w:eastAsia="方正楷体_GBK"/>
          <w:bCs w:val="0"/>
          <w:color w:val="000000"/>
          <w:sz w:val="28"/>
          <w:szCs w:val="28"/>
        </w:rPr>
        <w:t>）</w:t>
      </w:r>
      <w:bookmarkEnd w:id="2"/>
    </w:p>
    <w:p w14:paraId="71E95E5F">
      <w:pPr>
        <w:spacing w:line="480" w:lineRule="exact"/>
      </w:pPr>
    </w:p>
    <w:p w14:paraId="077CCBAC">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新华社北京8月24日电 中共中央总书记、国家主席、中央军委主席习近平近日作出重要指示强调，树立和践行正确政绩观是一项长期任务，必须久久为功，不断巩固拓展学习教育成果，持续推动各级党组织和广大党员、干部立党为公、为民造福、科学决策、真抓实干，努力创造经得起实践、人民、历史检验的实绩。</w:t>
      </w:r>
    </w:p>
    <w:p w14:paraId="5D5B6F8E">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习近平指出，党的十八大以来，针对一个时期党的建设中的重要问题、紧迫问题，在全党组织开展学习教育活动，已经成为党的建设一项重要制度性安排。这次树立和践行正确政绩观学习教育在党中央坚强领导下，坚持把理论学习贯穿始终，真查实改政绩观偏差问题，着眼务实管用立好制度规矩，以严实作风一抓到底，取得明显成效，达到了预期目的。</w:t>
      </w:r>
    </w:p>
    <w:p w14:paraId="38AF3CD8">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习近平强调，要经常性开展政绩观教育，重点抓好对地方党政正职、新提拔干部、年轻干部、关键岗位干部的教育培训，强化示范引领和反面警示，引导党员、干部始终以正确政绩观担当作为、履职尽责。要坚持常态化查改问题，对需要长期整改的政绩观偏差突出问题盯紧不放、跟踪问效，深化新官不理旧账整改整治。结合巡视巡察、审计监督、统计监督等精准发现问题，增强针对性和穿透力，扎实推动整改。要用好考核指挥棒，完善差异化考核评价体系，树立重实干重实绩的选人用人导向，让敢于负责、勇于担当、善于作为、实绩突出的干部受到重用。要加强政绩观行为的管理监督，严格执行民主集中制，对领导干部定期谈话提醒，及时发现并纠正苗头性倾向性问题。</w:t>
      </w:r>
    </w:p>
    <w:p w14:paraId="30F01BB3">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中央党的建设工作领导小组24日召开会议，深入学习贯彻习近平总书记重要指示精神，总结树立和践行正确政绩观学习教育，研究部署巩固拓展学习教育成果、建立树立和践行正确政绩观长效机制工作。中共中央政治局常委、中央党的建设工作领导小组组长蔡奇主持会议并讲话，中共中央政治局常委、中央党的建设工作领导小组副组长李希出席会议并讲话。</w:t>
      </w:r>
    </w:p>
    <w:p w14:paraId="66FD56D6">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会议强调，习近平总书记的重要指示，对学习教育工作和成效给予充分肯定，对巩固拓展学习教育成果、建立树立和践行正确政绩观长效机制提出明确要求，全党要认真学习领会、全面贯彻落实。</w:t>
      </w:r>
    </w:p>
    <w:p w14:paraId="76492F72">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指出，这次学习教育目前已基本结束。在以习近平同志为核心的党中央坚强领导下，各级党组织扛牢责任，一体推进学查改，推动广大党员、干部深化了对正确政绩观的认识和理解，有效解决了一批政绩观偏差突出问题，实实在在加强了党性锻炼，进一步规范了各级领导干部从政行为，为地方各级领导班子换届打下了良好思想政治基础，有力促进了“十五五”开局起步各项工作。这次学习教育坚持守正创新、简约务实，丰富了思想引领、真查实改、以上率下、标本兼治、服务中心等经验，进一步深化了对党内集中教育的规律性认识。</w:t>
      </w:r>
    </w:p>
    <w:p w14:paraId="5221399C">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会议强调，这次学习教育不是终点而是新的起点。要坚持不懈强化党的创新理论武装，深入学习贯彻习近平党建思想和习近平总书记重要指示精神，巩固拓展学习教育成果，建立长效机制。要持续推进政绩观教育，经常性查改政绩观偏差问题，树立重实干重实绩的用人导向，推动党员、干部不断增强树立和践行正确政绩观的思想自觉和行动自觉。要加强日常管理监督，防止任性用权，抓典型抓现行抓通报，保持强力震慑。要压实政治责任，抓好学习教育“回头看”，强化督促检查，有效传导压力，层层推动落实。</w:t>
      </w:r>
    </w:p>
    <w:p w14:paraId="770D21E8">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石泰峰、李书磊、穆虹出席会议。</w:t>
      </w:r>
    </w:p>
    <w:p w14:paraId="1868E71F">
      <w:pPr>
        <w:spacing w:line="480" w:lineRule="exact"/>
        <w:ind w:firstLine="480" w:firstLineChars="200"/>
        <w:jc w:val="both"/>
        <w:rPr>
          <w:bCs/>
          <w:color w:val="000000"/>
          <w:kern w:val="0"/>
        </w:rPr>
      </w:pPr>
      <w:r>
        <w:rPr>
          <w:rFonts w:hint="eastAsia" w:eastAsia="方正仿宋_GBK" w:cs="方正仿宋_GBK"/>
          <w:color w:val="262626"/>
          <w:kern w:val="0"/>
          <w:sz w:val="24"/>
          <w:szCs w:val="24"/>
        </w:rPr>
        <w:t>中央党的建设工作领导小组成员等参加会议。</w:t>
      </w:r>
    </w:p>
    <w:p w14:paraId="4CE104A3">
      <w:pPr>
        <w:widowControl/>
        <w:spacing w:line="240" w:lineRule="auto"/>
        <w:rPr>
          <w:bCs/>
          <w:color w:val="000000"/>
          <w:kern w:val="0"/>
        </w:rPr>
      </w:pPr>
      <w:r>
        <w:rPr>
          <w:bCs/>
          <w:color w:val="000000"/>
          <w:kern w:val="0"/>
        </w:rPr>
        <w:br w:type="page"/>
      </w:r>
    </w:p>
    <w:p w14:paraId="3DCBEEA4">
      <w:pPr>
        <w:spacing w:after="579" w:afterLines="100" w:line="480" w:lineRule="exact"/>
        <w:ind w:left="-640" w:leftChars="-200" w:firstLine="640" w:firstLineChars="200"/>
        <w:jc w:val="both"/>
      </w:pPr>
      <w:r>
        <w:rPr>
          <w:bCs/>
          <w:color w:val="000000"/>
          <w:kern w:val="0"/>
        </w:rPr>
        <w:t>附件4</w:t>
      </w:r>
    </w:p>
    <w:p w14:paraId="232FB4E0">
      <w:pPr>
        <w:spacing w:line="480" w:lineRule="exact"/>
        <w:ind w:left="-640" w:leftChars="-200" w:right="-640" w:rightChars="-200"/>
        <w:jc w:val="center"/>
        <w:rPr>
          <w:rFonts w:eastAsia="方正小标宋_GBK" w:cs="方正小标宋_GBK"/>
          <w:color w:val="000000"/>
          <w:spacing w:val="-20"/>
          <w:sz w:val="40"/>
          <w:szCs w:val="44"/>
        </w:rPr>
      </w:pPr>
      <w:r>
        <w:rPr>
          <w:rFonts w:hint="eastAsia" w:eastAsia="方正小标宋_GBK" w:cs="方正小标宋_GBK"/>
          <w:color w:val="000000"/>
          <w:spacing w:val="-20"/>
          <w:sz w:val="40"/>
          <w:szCs w:val="44"/>
        </w:rPr>
        <w:t>习近平在上海考察</w:t>
      </w:r>
      <w:r>
        <w:rPr>
          <w:rFonts w:eastAsia="方正楷体_GBK"/>
          <w:color w:val="000000"/>
          <w:kern w:val="0"/>
        </w:rPr>
        <mc:AlternateContent>
          <mc:Choice Requires="wps">
            <w:drawing>
              <wp:anchor distT="0" distB="0" distL="114300" distR="114300" simplePos="0" relativeHeight="251664384"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10"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4384;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D6y9QkAgIAAPcDAAAOAAAAAAAAAAEAIAAAACcBAABk&#10;cnMvZTJvRG9jLnhtbFBLBQYAAAAABgAGAFkBAACbBQAAAAA=&#10;">
                <v:fill on="f" focussize="0,0"/>
                <v:stroke weight="2.25pt" color="#FF0000" joinstyle="round"/>
                <v:imagedata o:title=""/>
                <o:lock v:ext="edit" aspectratio="f"/>
              </v:shape>
            </w:pict>
          </mc:Fallback>
        </mc:AlternateContent>
      </w:r>
    </w:p>
    <w:p w14:paraId="4A09066D">
      <w:pPr>
        <w:pStyle w:val="2"/>
        <w:shd w:val="clear" w:color="auto" w:fill="FFFFFF"/>
        <w:adjustRightInd w:val="0"/>
        <w:spacing w:line="480" w:lineRule="exact"/>
        <w:rPr>
          <w:rFonts w:ascii="Times New Roman" w:hAnsi="Times New Roman" w:eastAsia="方正楷体_GBK"/>
          <w:bCs w:val="0"/>
          <w:color w:val="000000"/>
          <w:sz w:val="28"/>
          <w:szCs w:val="28"/>
        </w:rPr>
      </w:pPr>
      <w:bookmarkStart w:id="3" w:name="_Toc10935"/>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7</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15</w:t>
      </w:r>
      <w:r>
        <w:rPr>
          <w:rFonts w:ascii="Times New Roman" w:hAnsi="Times New Roman" w:eastAsia="方正楷体_GBK"/>
          <w:bCs w:val="0"/>
          <w:color w:val="000000"/>
          <w:sz w:val="28"/>
          <w:szCs w:val="28"/>
        </w:rPr>
        <w:t>）</w:t>
      </w:r>
      <w:bookmarkEnd w:id="3"/>
    </w:p>
    <w:p w14:paraId="16EE9E1E">
      <w:pPr>
        <w:spacing w:line="480" w:lineRule="exact"/>
      </w:pPr>
    </w:p>
    <w:p w14:paraId="7B511883">
      <w:pPr>
        <w:spacing w:line="480" w:lineRule="exact"/>
        <w:ind w:firstLine="480" w:firstLineChars="200"/>
        <w:jc w:val="both"/>
        <w:rPr>
          <w:rFonts w:hint="eastAsia" w:eastAsia="方正仿宋_GBK" w:cs="方正仿宋_GBK"/>
          <w:color w:val="262626"/>
          <w:kern w:val="0"/>
          <w:sz w:val="24"/>
          <w:szCs w:val="24"/>
        </w:rPr>
      </w:pPr>
      <w:r>
        <w:rPr>
          <w:rFonts w:hint="eastAsia" w:eastAsia="方正仿宋_GBK" w:cs="方正仿宋_GBK"/>
          <w:color w:val="262626"/>
          <w:kern w:val="0"/>
          <w:sz w:val="24"/>
          <w:szCs w:val="24"/>
        </w:rPr>
        <w:t>新华社上海7月15日电 中共中央总书记、国家主席、中央军委主席习近平15日在上海考察时强调，高质量推进城市更新是城市现代化建设的重要抓手，要全面践行人民城市理念，坚持问需于民、问计于民、问效于民，做深做细做实城市更新各项工作，不断增强居民群众的获得感、幸福感、安全感。</w:t>
      </w:r>
    </w:p>
    <w:p w14:paraId="196E0EB3">
      <w:pPr>
        <w:spacing w:line="480" w:lineRule="exact"/>
        <w:ind w:firstLine="480" w:firstLineChars="200"/>
        <w:jc w:val="both"/>
        <w:rPr>
          <w:rFonts w:hint="eastAsia" w:eastAsia="方正仿宋_GBK" w:cs="方正仿宋_GBK"/>
          <w:color w:val="262626"/>
          <w:kern w:val="0"/>
          <w:sz w:val="24"/>
          <w:szCs w:val="24"/>
        </w:rPr>
      </w:pPr>
      <w:r>
        <w:rPr>
          <w:rFonts w:hint="eastAsia" w:eastAsia="方正仿宋_GBK" w:cs="方正仿宋_GBK"/>
          <w:color w:val="262626"/>
          <w:kern w:val="0"/>
          <w:sz w:val="24"/>
          <w:szCs w:val="24"/>
        </w:rPr>
        <w:t>15日下午，习近平在中共中央政治局委员、上海市委书记陈吉宁和市长龚正陪同下，来到位于黄浦区的半淞园路街道市民新村居民区考察调研。</w:t>
      </w:r>
    </w:p>
    <w:p w14:paraId="0217679C">
      <w:pPr>
        <w:spacing w:line="480" w:lineRule="exact"/>
        <w:ind w:firstLine="480" w:firstLineChars="200"/>
        <w:jc w:val="both"/>
        <w:rPr>
          <w:rFonts w:hint="eastAsia" w:eastAsia="方正仿宋_GBK" w:cs="方正仿宋_GBK"/>
          <w:color w:val="262626"/>
          <w:kern w:val="0"/>
          <w:sz w:val="24"/>
          <w:szCs w:val="24"/>
        </w:rPr>
      </w:pPr>
      <w:r>
        <w:rPr>
          <w:rFonts w:hint="eastAsia" w:eastAsia="方正仿宋_GBK" w:cs="方正仿宋_GBK"/>
          <w:color w:val="262626"/>
          <w:kern w:val="0"/>
          <w:sz w:val="24"/>
          <w:szCs w:val="24"/>
        </w:rPr>
        <w:t>市民新村居民区4幢上世纪50年代建成的楼房，通过改建更新，设立独立厨卫、加装电梯，居住条件明显改善。习近平走进社区综合服务点，听取上海市推进无卫生设施旧房提升改造、历史性解决老城区居民“拎马桶”问题和小区改造介绍，并向现场工作人员详细询问有关情况。习近平强调，党中央高度重视城市工作，明确提出要建设创新、宜居、美丽、韧性、文明、智慧的现代化人民城市，改造城市老旧小区是重要一环。工作中要牢固树立和践行正确政绩观，想群众之所想，急群众之所急，制定实施有效的政策举措，坚持久久为功，把老百姓关切的事一件一件办好，持续增进民生福祉。要以“绣花功夫”不断提升小区物业管理和便民服务水平，努力让居民群众满意。</w:t>
      </w:r>
    </w:p>
    <w:p w14:paraId="2189D884">
      <w:pPr>
        <w:spacing w:line="480" w:lineRule="exact"/>
        <w:ind w:firstLine="480" w:firstLineChars="200"/>
        <w:jc w:val="both"/>
        <w:rPr>
          <w:rFonts w:hint="eastAsia" w:eastAsia="方正仿宋_GBK" w:cs="方正仿宋_GBK"/>
          <w:color w:val="262626"/>
          <w:kern w:val="0"/>
          <w:sz w:val="24"/>
          <w:szCs w:val="24"/>
        </w:rPr>
      </w:pPr>
      <w:r>
        <w:rPr>
          <w:rFonts w:hint="eastAsia" w:eastAsia="方正仿宋_GBK" w:cs="方正仿宋_GBK"/>
          <w:color w:val="262626"/>
          <w:kern w:val="0"/>
          <w:sz w:val="24"/>
          <w:szCs w:val="24"/>
        </w:rPr>
        <w:t>在退休居民朱国莉家，习近平仔细察看居住情况。朱国莉告诉总书记，现在有了自家的厨房、卫生间，生活方便多了。习近平听了很高兴。他说，“一枝一叶总关情”，老百姓的生活是家事，更是国事。共产党就是为老百姓服务的，只有人民群众安居乐业、生活舒心，党和政府才放心。希望你们把退休生活安排好，把家庭建设搞得更好。</w:t>
      </w:r>
    </w:p>
    <w:p w14:paraId="4219C2FD">
      <w:pPr>
        <w:spacing w:line="480" w:lineRule="exact"/>
        <w:ind w:firstLine="480" w:firstLineChars="200"/>
        <w:jc w:val="both"/>
        <w:rPr>
          <w:rFonts w:hint="eastAsia" w:eastAsia="方正仿宋_GBK" w:cs="方正仿宋_GBK"/>
          <w:color w:val="262626"/>
          <w:kern w:val="0"/>
          <w:sz w:val="24"/>
          <w:szCs w:val="24"/>
        </w:rPr>
      </w:pPr>
      <w:r>
        <w:rPr>
          <w:rFonts w:hint="eastAsia" w:eastAsia="方正仿宋_GBK" w:cs="方正仿宋_GBK"/>
          <w:color w:val="262626"/>
          <w:kern w:val="0"/>
          <w:sz w:val="24"/>
          <w:szCs w:val="24"/>
        </w:rPr>
        <w:t>随后，习近平来到社区党群服务站，察看便民菜摊果蔬供应情况，在“市民客厅”同居民代表、街道干部、社区工作者等亲切交流。习近平指出，社区是城市治理体系的基本单元。要提高社区治理水平，推动资源、服务、管理等下沉基层一线，持续为基层减负赋能。要进一步加强党建引领，积极探索社区党组织领导下的居委会、业委会、物业服务企业协调运行新模式，建设完整社区和便民生活圈，用心用情为居民做好事、办实事、解难事。</w:t>
      </w:r>
    </w:p>
    <w:p w14:paraId="4E3A1FA4">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考察途中，习近平强调，当前，正处于防汛关键期，各地区各有关方面要树牢底线思维、极限思维，密切关注雨情汛情和台风形势，深入细致开展风险隐患排查，扎实做好防汛抗洪、抢险救灾等工作，切实维护人民群众生命财产安全。</w:t>
      </w:r>
    </w:p>
    <w:p w14:paraId="7A49BACD">
      <w:pPr>
        <w:spacing w:line="480" w:lineRule="exact"/>
        <w:ind w:firstLine="480" w:firstLineChars="200"/>
        <w:jc w:val="both"/>
        <w:rPr>
          <w:rFonts w:hint="eastAsia" w:eastAsia="方正仿宋_GBK" w:cs="方正仿宋_GBK"/>
          <w:color w:val="262626"/>
          <w:kern w:val="0"/>
          <w:sz w:val="24"/>
          <w:szCs w:val="24"/>
          <w:lang w:eastAsia="zh-CN"/>
        </w:rPr>
      </w:pPr>
      <w:r>
        <w:rPr>
          <w:rFonts w:hint="eastAsia" w:eastAsia="方正仿宋_GBK" w:cs="方正仿宋_GBK"/>
          <w:color w:val="262626"/>
          <w:kern w:val="0"/>
          <w:sz w:val="24"/>
          <w:szCs w:val="24"/>
        </w:rPr>
        <w:t>中共中央政治局常委、中央办公厅主任蔡奇陪同考察。</w:t>
      </w:r>
    </w:p>
    <w:p w14:paraId="1AB3D237">
      <w:pPr>
        <w:spacing w:line="480" w:lineRule="exact"/>
        <w:ind w:firstLine="480" w:firstLineChars="200"/>
        <w:jc w:val="both"/>
        <w:rPr>
          <w:bCs/>
          <w:color w:val="000000"/>
          <w:kern w:val="0"/>
        </w:rPr>
      </w:pPr>
      <w:r>
        <w:rPr>
          <w:rFonts w:hint="eastAsia" w:eastAsia="方正仿宋_GBK" w:cs="方正仿宋_GBK"/>
          <w:color w:val="262626"/>
          <w:kern w:val="0"/>
          <w:sz w:val="24"/>
          <w:szCs w:val="24"/>
        </w:rPr>
        <w:t>中央和国家机关有关部门负责同志陪同考察。</w:t>
      </w:r>
    </w:p>
    <w:sectPr>
      <w:pgSz w:w="11906" w:h="16838"/>
      <w:pgMar w:top="2098" w:right="1474" w:bottom="1984" w:left="1587" w:header="851" w:footer="1417" w:gutter="0"/>
      <w:cols w:space="720" w:num="1"/>
      <w:docGrid w:type="linesAndChar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方正楷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KSOFEC83043A">
    <w:panose1 w:val="020B0503020204020204"/>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8D9FD">
    <w:pPr>
      <w:pStyle w:val="9"/>
      <w:tabs>
        <w:tab w:val="left" w:pos="6966"/>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E76A612">
                          <w:pPr>
                            <w:pStyle w:val="9"/>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a:spAutoFit/>
                    </wps:bodyPr>
                  </wps:wsp>
                </a:graphicData>
              </a:graphic>
            </wp:anchor>
          </w:drawing>
        </mc:Choice>
        <mc:Fallback>
          <w:pict>
            <v:shape id="文本框 2050"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Wur6TIAQAAngMAAA4AAAAAAAAAAQAgAAAAHgEAAGRycy9lMm9Eb2Mu&#10;eG1sUEsFBgAAAAAGAAYAWQEAAFgFAAAAAA==&#10;">
              <v:fill on="f" focussize="0,0"/>
              <v:stroke on="f"/>
              <v:imagedata o:title=""/>
              <o:lock v:ext="edit" aspectratio="f"/>
              <v:textbox inset="0mm,0mm,0mm,0mm" style="mso-fit-shape-to-text:t;">
                <w:txbxContent>
                  <w:p w14:paraId="3E76A612">
                    <w:pPr>
                      <w:pStyle w:val="9"/>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640"/>
  <w:drawingGridHorizontalSpacing w:val="210"/>
  <w:drawingGridVerticalSpacing w:val="290"/>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2MDRlNGQ2NDBlMDZiY2Y2YjAxZTE4YWE2ZTMxNTgifQ=="/>
  </w:docVars>
  <w:rsids>
    <w:rsidRoot w:val="00B22B3B"/>
    <w:rsid w:val="00000848"/>
    <w:rsid w:val="00003373"/>
    <w:rsid w:val="00003711"/>
    <w:rsid w:val="00003EB8"/>
    <w:rsid w:val="000107EA"/>
    <w:rsid w:val="00010F0C"/>
    <w:rsid w:val="00011799"/>
    <w:rsid w:val="00011AA0"/>
    <w:rsid w:val="00013508"/>
    <w:rsid w:val="00014E20"/>
    <w:rsid w:val="000150E1"/>
    <w:rsid w:val="0001576E"/>
    <w:rsid w:val="00015810"/>
    <w:rsid w:val="00015D5E"/>
    <w:rsid w:val="0002092C"/>
    <w:rsid w:val="000216DA"/>
    <w:rsid w:val="00022253"/>
    <w:rsid w:val="00022F64"/>
    <w:rsid w:val="000245A3"/>
    <w:rsid w:val="00026120"/>
    <w:rsid w:val="000261BB"/>
    <w:rsid w:val="00026562"/>
    <w:rsid w:val="000267F9"/>
    <w:rsid w:val="00026D1A"/>
    <w:rsid w:val="000303B3"/>
    <w:rsid w:val="000328F4"/>
    <w:rsid w:val="00034EB1"/>
    <w:rsid w:val="00045270"/>
    <w:rsid w:val="0004567D"/>
    <w:rsid w:val="00047C9A"/>
    <w:rsid w:val="00047EF5"/>
    <w:rsid w:val="00051B3F"/>
    <w:rsid w:val="00052EE7"/>
    <w:rsid w:val="000534EA"/>
    <w:rsid w:val="0005367B"/>
    <w:rsid w:val="00056313"/>
    <w:rsid w:val="00056A51"/>
    <w:rsid w:val="0006082A"/>
    <w:rsid w:val="00060C58"/>
    <w:rsid w:val="00062373"/>
    <w:rsid w:val="00063383"/>
    <w:rsid w:val="0006352A"/>
    <w:rsid w:val="000640E8"/>
    <w:rsid w:val="000652AA"/>
    <w:rsid w:val="000652C9"/>
    <w:rsid w:val="00066131"/>
    <w:rsid w:val="000673DA"/>
    <w:rsid w:val="00067E5E"/>
    <w:rsid w:val="00070317"/>
    <w:rsid w:val="00070C35"/>
    <w:rsid w:val="00071159"/>
    <w:rsid w:val="00075C54"/>
    <w:rsid w:val="00076950"/>
    <w:rsid w:val="00077306"/>
    <w:rsid w:val="00077E74"/>
    <w:rsid w:val="00080C61"/>
    <w:rsid w:val="00084D4D"/>
    <w:rsid w:val="00085883"/>
    <w:rsid w:val="00086249"/>
    <w:rsid w:val="00087123"/>
    <w:rsid w:val="00091307"/>
    <w:rsid w:val="00091409"/>
    <w:rsid w:val="00092D1E"/>
    <w:rsid w:val="00093D8B"/>
    <w:rsid w:val="00093EA6"/>
    <w:rsid w:val="00095E7C"/>
    <w:rsid w:val="0009704F"/>
    <w:rsid w:val="000A09C5"/>
    <w:rsid w:val="000A28D1"/>
    <w:rsid w:val="000A2CBE"/>
    <w:rsid w:val="000A3D8C"/>
    <w:rsid w:val="000A54A2"/>
    <w:rsid w:val="000A6493"/>
    <w:rsid w:val="000A64DB"/>
    <w:rsid w:val="000A7AEC"/>
    <w:rsid w:val="000B0214"/>
    <w:rsid w:val="000B169A"/>
    <w:rsid w:val="000B2A8C"/>
    <w:rsid w:val="000B594A"/>
    <w:rsid w:val="000B6129"/>
    <w:rsid w:val="000B627D"/>
    <w:rsid w:val="000B74B6"/>
    <w:rsid w:val="000B7A46"/>
    <w:rsid w:val="000C0618"/>
    <w:rsid w:val="000C0E30"/>
    <w:rsid w:val="000C142C"/>
    <w:rsid w:val="000C1EA2"/>
    <w:rsid w:val="000C2B12"/>
    <w:rsid w:val="000C4870"/>
    <w:rsid w:val="000C4AA3"/>
    <w:rsid w:val="000C6497"/>
    <w:rsid w:val="000C6591"/>
    <w:rsid w:val="000C65FB"/>
    <w:rsid w:val="000C70DD"/>
    <w:rsid w:val="000C7F39"/>
    <w:rsid w:val="000D156C"/>
    <w:rsid w:val="000D1850"/>
    <w:rsid w:val="000D227B"/>
    <w:rsid w:val="000D7C8D"/>
    <w:rsid w:val="000E104F"/>
    <w:rsid w:val="000E1B64"/>
    <w:rsid w:val="000E1F09"/>
    <w:rsid w:val="000E40AB"/>
    <w:rsid w:val="000E52E0"/>
    <w:rsid w:val="000E619A"/>
    <w:rsid w:val="000E6FA9"/>
    <w:rsid w:val="000F05D3"/>
    <w:rsid w:val="000F177A"/>
    <w:rsid w:val="000F5370"/>
    <w:rsid w:val="000F61F8"/>
    <w:rsid w:val="000F674D"/>
    <w:rsid w:val="000F7303"/>
    <w:rsid w:val="000F7A2A"/>
    <w:rsid w:val="00100B99"/>
    <w:rsid w:val="001010A2"/>
    <w:rsid w:val="001010ED"/>
    <w:rsid w:val="001029C5"/>
    <w:rsid w:val="00102FF4"/>
    <w:rsid w:val="00112832"/>
    <w:rsid w:val="00113AC3"/>
    <w:rsid w:val="001147B1"/>
    <w:rsid w:val="00116E87"/>
    <w:rsid w:val="001176FB"/>
    <w:rsid w:val="001179E2"/>
    <w:rsid w:val="00121F78"/>
    <w:rsid w:val="00123A5C"/>
    <w:rsid w:val="00123CB9"/>
    <w:rsid w:val="00125C80"/>
    <w:rsid w:val="001267CC"/>
    <w:rsid w:val="00127ADC"/>
    <w:rsid w:val="00130105"/>
    <w:rsid w:val="001312D4"/>
    <w:rsid w:val="0013137E"/>
    <w:rsid w:val="00133C99"/>
    <w:rsid w:val="00134815"/>
    <w:rsid w:val="00134C55"/>
    <w:rsid w:val="00137952"/>
    <w:rsid w:val="00140B37"/>
    <w:rsid w:val="001419CF"/>
    <w:rsid w:val="001424F0"/>
    <w:rsid w:val="00144DEA"/>
    <w:rsid w:val="00150B50"/>
    <w:rsid w:val="00151700"/>
    <w:rsid w:val="00153977"/>
    <w:rsid w:val="00153E8E"/>
    <w:rsid w:val="001556BB"/>
    <w:rsid w:val="001560B6"/>
    <w:rsid w:val="00161634"/>
    <w:rsid w:val="00161F1E"/>
    <w:rsid w:val="00162C3B"/>
    <w:rsid w:val="001630E3"/>
    <w:rsid w:val="00163104"/>
    <w:rsid w:val="001647AE"/>
    <w:rsid w:val="00166F1B"/>
    <w:rsid w:val="00172233"/>
    <w:rsid w:val="00173951"/>
    <w:rsid w:val="001746B2"/>
    <w:rsid w:val="00174988"/>
    <w:rsid w:val="00175D43"/>
    <w:rsid w:val="001775C9"/>
    <w:rsid w:val="00177F2A"/>
    <w:rsid w:val="00181343"/>
    <w:rsid w:val="001826F1"/>
    <w:rsid w:val="001828D4"/>
    <w:rsid w:val="001844FE"/>
    <w:rsid w:val="00185F16"/>
    <w:rsid w:val="001861AD"/>
    <w:rsid w:val="001862F7"/>
    <w:rsid w:val="00187039"/>
    <w:rsid w:val="00187149"/>
    <w:rsid w:val="00187C7E"/>
    <w:rsid w:val="00193B5B"/>
    <w:rsid w:val="001A25B8"/>
    <w:rsid w:val="001A34BD"/>
    <w:rsid w:val="001A55AA"/>
    <w:rsid w:val="001A5DF7"/>
    <w:rsid w:val="001A695F"/>
    <w:rsid w:val="001A7965"/>
    <w:rsid w:val="001B0EF0"/>
    <w:rsid w:val="001B117A"/>
    <w:rsid w:val="001B322E"/>
    <w:rsid w:val="001B5103"/>
    <w:rsid w:val="001C010B"/>
    <w:rsid w:val="001C0600"/>
    <w:rsid w:val="001C0842"/>
    <w:rsid w:val="001C0E7F"/>
    <w:rsid w:val="001C13BB"/>
    <w:rsid w:val="001C1911"/>
    <w:rsid w:val="001C2073"/>
    <w:rsid w:val="001C3EC0"/>
    <w:rsid w:val="001D59C4"/>
    <w:rsid w:val="001D6A9E"/>
    <w:rsid w:val="001E11EE"/>
    <w:rsid w:val="001E46C9"/>
    <w:rsid w:val="001E4761"/>
    <w:rsid w:val="001E494A"/>
    <w:rsid w:val="001E530A"/>
    <w:rsid w:val="001E5649"/>
    <w:rsid w:val="001E609A"/>
    <w:rsid w:val="001E67C9"/>
    <w:rsid w:val="001E696C"/>
    <w:rsid w:val="001F2853"/>
    <w:rsid w:val="001F32E6"/>
    <w:rsid w:val="001F4097"/>
    <w:rsid w:val="001F6F11"/>
    <w:rsid w:val="001F6F59"/>
    <w:rsid w:val="001F7386"/>
    <w:rsid w:val="00200B6F"/>
    <w:rsid w:val="00200D63"/>
    <w:rsid w:val="00203CB8"/>
    <w:rsid w:val="002049E1"/>
    <w:rsid w:val="0020700A"/>
    <w:rsid w:val="0020716A"/>
    <w:rsid w:val="00207196"/>
    <w:rsid w:val="0021471E"/>
    <w:rsid w:val="00216838"/>
    <w:rsid w:val="002209FA"/>
    <w:rsid w:val="00222C6B"/>
    <w:rsid w:val="00222CFF"/>
    <w:rsid w:val="00223168"/>
    <w:rsid w:val="0022359C"/>
    <w:rsid w:val="00223EB2"/>
    <w:rsid w:val="00224A45"/>
    <w:rsid w:val="00224E6A"/>
    <w:rsid w:val="00226AE3"/>
    <w:rsid w:val="002277D5"/>
    <w:rsid w:val="0023069F"/>
    <w:rsid w:val="00231380"/>
    <w:rsid w:val="002336D8"/>
    <w:rsid w:val="0023372D"/>
    <w:rsid w:val="002345CF"/>
    <w:rsid w:val="00236AF1"/>
    <w:rsid w:val="00236B34"/>
    <w:rsid w:val="0023758B"/>
    <w:rsid w:val="00240AC4"/>
    <w:rsid w:val="0024188C"/>
    <w:rsid w:val="002419F2"/>
    <w:rsid w:val="002421BB"/>
    <w:rsid w:val="0024551C"/>
    <w:rsid w:val="00246878"/>
    <w:rsid w:val="00250DE2"/>
    <w:rsid w:val="00252D49"/>
    <w:rsid w:val="002534EB"/>
    <w:rsid w:val="002538D4"/>
    <w:rsid w:val="002556D6"/>
    <w:rsid w:val="00255D23"/>
    <w:rsid w:val="00255DEA"/>
    <w:rsid w:val="00257DED"/>
    <w:rsid w:val="00262688"/>
    <w:rsid w:val="00262D33"/>
    <w:rsid w:val="00264711"/>
    <w:rsid w:val="00266914"/>
    <w:rsid w:val="00266EE4"/>
    <w:rsid w:val="0026729F"/>
    <w:rsid w:val="0026773F"/>
    <w:rsid w:val="00267DA5"/>
    <w:rsid w:val="0027036C"/>
    <w:rsid w:val="00272D99"/>
    <w:rsid w:val="0027712E"/>
    <w:rsid w:val="002776B9"/>
    <w:rsid w:val="0028162E"/>
    <w:rsid w:val="002855F2"/>
    <w:rsid w:val="00290F1B"/>
    <w:rsid w:val="002913DE"/>
    <w:rsid w:val="00291BB6"/>
    <w:rsid w:val="0029389F"/>
    <w:rsid w:val="00294210"/>
    <w:rsid w:val="00297611"/>
    <w:rsid w:val="00297B99"/>
    <w:rsid w:val="002A0975"/>
    <w:rsid w:val="002A0E74"/>
    <w:rsid w:val="002A1726"/>
    <w:rsid w:val="002A1788"/>
    <w:rsid w:val="002A35EF"/>
    <w:rsid w:val="002A3F06"/>
    <w:rsid w:val="002A6BEF"/>
    <w:rsid w:val="002B016B"/>
    <w:rsid w:val="002B0D5D"/>
    <w:rsid w:val="002B2385"/>
    <w:rsid w:val="002B2B17"/>
    <w:rsid w:val="002B3EFC"/>
    <w:rsid w:val="002B48DE"/>
    <w:rsid w:val="002B52AB"/>
    <w:rsid w:val="002B5D2F"/>
    <w:rsid w:val="002B6EC1"/>
    <w:rsid w:val="002B78B0"/>
    <w:rsid w:val="002C0917"/>
    <w:rsid w:val="002C0A0D"/>
    <w:rsid w:val="002C0D4E"/>
    <w:rsid w:val="002C228B"/>
    <w:rsid w:val="002C2E8A"/>
    <w:rsid w:val="002C50B0"/>
    <w:rsid w:val="002C5935"/>
    <w:rsid w:val="002C6CA5"/>
    <w:rsid w:val="002D28FD"/>
    <w:rsid w:val="002D3351"/>
    <w:rsid w:val="002D3941"/>
    <w:rsid w:val="002D5B52"/>
    <w:rsid w:val="002D65DF"/>
    <w:rsid w:val="002D78C7"/>
    <w:rsid w:val="002E1C3B"/>
    <w:rsid w:val="002E1E3C"/>
    <w:rsid w:val="002E227B"/>
    <w:rsid w:val="002E2635"/>
    <w:rsid w:val="002E34DC"/>
    <w:rsid w:val="002E3AD9"/>
    <w:rsid w:val="002E3BE6"/>
    <w:rsid w:val="002E3CC6"/>
    <w:rsid w:val="002E4B76"/>
    <w:rsid w:val="002E6758"/>
    <w:rsid w:val="002F0271"/>
    <w:rsid w:val="002F08E0"/>
    <w:rsid w:val="002F1F5C"/>
    <w:rsid w:val="002F22F8"/>
    <w:rsid w:val="002F4359"/>
    <w:rsid w:val="002F57C7"/>
    <w:rsid w:val="002F77A5"/>
    <w:rsid w:val="003018C6"/>
    <w:rsid w:val="00301B15"/>
    <w:rsid w:val="00301DB9"/>
    <w:rsid w:val="0030281D"/>
    <w:rsid w:val="00302ED4"/>
    <w:rsid w:val="0030613E"/>
    <w:rsid w:val="0030635A"/>
    <w:rsid w:val="00306CB3"/>
    <w:rsid w:val="00307972"/>
    <w:rsid w:val="00307A52"/>
    <w:rsid w:val="00310477"/>
    <w:rsid w:val="00311194"/>
    <w:rsid w:val="003131FB"/>
    <w:rsid w:val="0031472C"/>
    <w:rsid w:val="003165B8"/>
    <w:rsid w:val="00320289"/>
    <w:rsid w:val="00322990"/>
    <w:rsid w:val="003234F9"/>
    <w:rsid w:val="00326E6A"/>
    <w:rsid w:val="003315CF"/>
    <w:rsid w:val="00332947"/>
    <w:rsid w:val="00332E68"/>
    <w:rsid w:val="003349C9"/>
    <w:rsid w:val="00335CCE"/>
    <w:rsid w:val="00335D99"/>
    <w:rsid w:val="003370D5"/>
    <w:rsid w:val="003372E0"/>
    <w:rsid w:val="00340D7F"/>
    <w:rsid w:val="00343B02"/>
    <w:rsid w:val="0034423F"/>
    <w:rsid w:val="00344BEE"/>
    <w:rsid w:val="0035774B"/>
    <w:rsid w:val="0036073F"/>
    <w:rsid w:val="00360EE4"/>
    <w:rsid w:val="00362955"/>
    <w:rsid w:val="00363DA3"/>
    <w:rsid w:val="00363F2A"/>
    <w:rsid w:val="0036441B"/>
    <w:rsid w:val="00365CDC"/>
    <w:rsid w:val="00370444"/>
    <w:rsid w:val="003741D3"/>
    <w:rsid w:val="00374B7C"/>
    <w:rsid w:val="00377669"/>
    <w:rsid w:val="003801EF"/>
    <w:rsid w:val="00381929"/>
    <w:rsid w:val="0038254A"/>
    <w:rsid w:val="003827CD"/>
    <w:rsid w:val="003832A5"/>
    <w:rsid w:val="00384F4F"/>
    <w:rsid w:val="003850F7"/>
    <w:rsid w:val="00386365"/>
    <w:rsid w:val="00386F45"/>
    <w:rsid w:val="00391CE0"/>
    <w:rsid w:val="00391F50"/>
    <w:rsid w:val="00392DFA"/>
    <w:rsid w:val="0039318E"/>
    <w:rsid w:val="0039323C"/>
    <w:rsid w:val="00396A12"/>
    <w:rsid w:val="003A108C"/>
    <w:rsid w:val="003A1325"/>
    <w:rsid w:val="003A20C7"/>
    <w:rsid w:val="003A2F9B"/>
    <w:rsid w:val="003A3E2B"/>
    <w:rsid w:val="003A5677"/>
    <w:rsid w:val="003A5C31"/>
    <w:rsid w:val="003A623C"/>
    <w:rsid w:val="003A6500"/>
    <w:rsid w:val="003A7010"/>
    <w:rsid w:val="003A7018"/>
    <w:rsid w:val="003A7C76"/>
    <w:rsid w:val="003B043A"/>
    <w:rsid w:val="003B2858"/>
    <w:rsid w:val="003B377E"/>
    <w:rsid w:val="003B6FDB"/>
    <w:rsid w:val="003B7ACB"/>
    <w:rsid w:val="003B7E0B"/>
    <w:rsid w:val="003C0AC0"/>
    <w:rsid w:val="003C0F43"/>
    <w:rsid w:val="003C3434"/>
    <w:rsid w:val="003C64BF"/>
    <w:rsid w:val="003D0034"/>
    <w:rsid w:val="003D3F4F"/>
    <w:rsid w:val="003D41A2"/>
    <w:rsid w:val="003D5F91"/>
    <w:rsid w:val="003D748A"/>
    <w:rsid w:val="003D7CFB"/>
    <w:rsid w:val="003E0721"/>
    <w:rsid w:val="003E127F"/>
    <w:rsid w:val="003E26A2"/>
    <w:rsid w:val="003E4D3A"/>
    <w:rsid w:val="003E551C"/>
    <w:rsid w:val="003E5D56"/>
    <w:rsid w:val="003E5EAD"/>
    <w:rsid w:val="003F0822"/>
    <w:rsid w:val="003F12A3"/>
    <w:rsid w:val="003F23CF"/>
    <w:rsid w:val="003F4631"/>
    <w:rsid w:val="003F5005"/>
    <w:rsid w:val="003F5074"/>
    <w:rsid w:val="003F54D5"/>
    <w:rsid w:val="003F57BF"/>
    <w:rsid w:val="00400D04"/>
    <w:rsid w:val="00401E6A"/>
    <w:rsid w:val="00402E47"/>
    <w:rsid w:val="00403919"/>
    <w:rsid w:val="00404288"/>
    <w:rsid w:val="00404D0B"/>
    <w:rsid w:val="00405240"/>
    <w:rsid w:val="00406709"/>
    <w:rsid w:val="00411FA5"/>
    <w:rsid w:val="004121FB"/>
    <w:rsid w:val="00412AF1"/>
    <w:rsid w:val="004132F6"/>
    <w:rsid w:val="004138ED"/>
    <w:rsid w:val="004147A7"/>
    <w:rsid w:val="00416E49"/>
    <w:rsid w:val="00417EF4"/>
    <w:rsid w:val="00422B90"/>
    <w:rsid w:val="00424F93"/>
    <w:rsid w:val="00425954"/>
    <w:rsid w:val="00426223"/>
    <w:rsid w:val="0042719E"/>
    <w:rsid w:val="00430687"/>
    <w:rsid w:val="00430E5E"/>
    <w:rsid w:val="004371F6"/>
    <w:rsid w:val="00441DD6"/>
    <w:rsid w:val="00447964"/>
    <w:rsid w:val="00450876"/>
    <w:rsid w:val="00450AF2"/>
    <w:rsid w:val="00450FF9"/>
    <w:rsid w:val="00452BB0"/>
    <w:rsid w:val="004543D0"/>
    <w:rsid w:val="004545DD"/>
    <w:rsid w:val="004552D4"/>
    <w:rsid w:val="00455E6C"/>
    <w:rsid w:val="00456512"/>
    <w:rsid w:val="0046106D"/>
    <w:rsid w:val="00461902"/>
    <w:rsid w:val="00463186"/>
    <w:rsid w:val="004632C6"/>
    <w:rsid w:val="004632D2"/>
    <w:rsid w:val="00465FF2"/>
    <w:rsid w:val="004663A3"/>
    <w:rsid w:val="00467AB8"/>
    <w:rsid w:val="00470E57"/>
    <w:rsid w:val="00471159"/>
    <w:rsid w:val="004719D7"/>
    <w:rsid w:val="00472339"/>
    <w:rsid w:val="00472A1F"/>
    <w:rsid w:val="00472F85"/>
    <w:rsid w:val="004732F6"/>
    <w:rsid w:val="004746BB"/>
    <w:rsid w:val="004757A2"/>
    <w:rsid w:val="0047650F"/>
    <w:rsid w:val="0048173A"/>
    <w:rsid w:val="00482986"/>
    <w:rsid w:val="00482FFE"/>
    <w:rsid w:val="00483832"/>
    <w:rsid w:val="00483F06"/>
    <w:rsid w:val="00485021"/>
    <w:rsid w:val="00485210"/>
    <w:rsid w:val="004852DE"/>
    <w:rsid w:val="004870DD"/>
    <w:rsid w:val="00490E34"/>
    <w:rsid w:val="004934FE"/>
    <w:rsid w:val="00494528"/>
    <w:rsid w:val="00494A3E"/>
    <w:rsid w:val="00494A9E"/>
    <w:rsid w:val="00494BA7"/>
    <w:rsid w:val="00496B65"/>
    <w:rsid w:val="00496C97"/>
    <w:rsid w:val="00497E4E"/>
    <w:rsid w:val="004A2950"/>
    <w:rsid w:val="004A3205"/>
    <w:rsid w:val="004A3A4E"/>
    <w:rsid w:val="004A4E97"/>
    <w:rsid w:val="004B0E56"/>
    <w:rsid w:val="004B22AE"/>
    <w:rsid w:val="004B3EA7"/>
    <w:rsid w:val="004B53EA"/>
    <w:rsid w:val="004B6A4D"/>
    <w:rsid w:val="004B6E92"/>
    <w:rsid w:val="004B7406"/>
    <w:rsid w:val="004C05BD"/>
    <w:rsid w:val="004C09DB"/>
    <w:rsid w:val="004C1580"/>
    <w:rsid w:val="004C2EE7"/>
    <w:rsid w:val="004C4D2B"/>
    <w:rsid w:val="004C5DCD"/>
    <w:rsid w:val="004C72E5"/>
    <w:rsid w:val="004D0C0F"/>
    <w:rsid w:val="004D294F"/>
    <w:rsid w:val="004D2950"/>
    <w:rsid w:val="004D2B43"/>
    <w:rsid w:val="004D2D29"/>
    <w:rsid w:val="004D7202"/>
    <w:rsid w:val="004D7950"/>
    <w:rsid w:val="004E1277"/>
    <w:rsid w:val="004E14D5"/>
    <w:rsid w:val="004E1594"/>
    <w:rsid w:val="004E176C"/>
    <w:rsid w:val="004E2104"/>
    <w:rsid w:val="004E21DC"/>
    <w:rsid w:val="004E38A9"/>
    <w:rsid w:val="004E54F0"/>
    <w:rsid w:val="004E587B"/>
    <w:rsid w:val="004E5CBF"/>
    <w:rsid w:val="004E6407"/>
    <w:rsid w:val="004E7905"/>
    <w:rsid w:val="004F0DAB"/>
    <w:rsid w:val="004F4F05"/>
    <w:rsid w:val="004F510F"/>
    <w:rsid w:val="004F5C99"/>
    <w:rsid w:val="004F5FAF"/>
    <w:rsid w:val="004F7711"/>
    <w:rsid w:val="004F78B3"/>
    <w:rsid w:val="00500AE8"/>
    <w:rsid w:val="00501161"/>
    <w:rsid w:val="00501924"/>
    <w:rsid w:val="005039D9"/>
    <w:rsid w:val="0050711E"/>
    <w:rsid w:val="00507276"/>
    <w:rsid w:val="00513948"/>
    <w:rsid w:val="005153CB"/>
    <w:rsid w:val="005163FC"/>
    <w:rsid w:val="00516423"/>
    <w:rsid w:val="00516CE7"/>
    <w:rsid w:val="00517D78"/>
    <w:rsid w:val="005211AE"/>
    <w:rsid w:val="00522184"/>
    <w:rsid w:val="0052291D"/>
    <w:rsid w:val="005239C1"/>
    <w:rsid w:val="00524FE1"/>
    <w:rsid w:val="00531506"/>
    <w:rsid w:val="0053190B"/>
    <w:rsid w:val="00531986"/>
    <w:rsid w:val="00532859"/>
    <w:rsid w:val="00533CAE"/>
    <w:rsid w:val="005347AC"/>
    <w:rsid w:val="005347CF"/>
    <w:rsid w:val="0053594F"/>
    <w:rsid w:val="00540309"/>
    <w:rsid w:val="00541B12"/>
    <w:rsid w:val="00541C9C"/>
    <w:rsid w:val="00542020"/>
    <w:rsid w:val="0054310C"/>
    <w:rsid w:val="00544DDF"/>
    <w:rsid w:val="005453CE"/>
    <w:rsid w:val="00545452"/>
    <w:rsid w:val="005457B9"/>
    <w:rsid w:val="005517B8"/>
    <w:rsid w:val="00552C0B"/>
    <w:rsid w:val="005548CE"/>
    <w:rsid w:val="00554DA4"/>
    <w:rsid w:val="00554F6A"/>
    <w:rsid w:val="00555A22"/>
    <w:rsid w:val="00556BA7"/>
    <w:rsid w:val="00556DF9"/>
    <w:rsid w:val="005619CD"/>
    <w:rsid w:val="00561C95"/>
    <w:rsid w:val="00563032"/>
    <w:rsid w:val="005635ED"/>
    <w:rsid w:val="00563BDF"/>
    <w:rsid w:val="00563CD6"/>
    <w:rsid w:val="00564DB4"/>
    <w:rsid w:val="00566456"/>
    <w:rsid w:val="005669D6"/>
    <w:rsid w:val="00567FE1"/>
    <w:rsid w:val="00570D1B"/>
    <w:rsid w:val="00571CA1"/>
    <w:rsid w:val="00575ED7"/>
    <w:rsid w:val="00576F98"/>
    <w:rsid w:val="005821B6"/>
    <w:rsid w:val="00582BEF"/>
    <w:rsid w:val="00584585"/>
    <w:rsid w:val="005857EB"/>
    <w:rsid w:val="00586B9D"/>
    <w:rsid w:val="005874AB"/>
    <w:rsid w:val="0058789F"/>
    <w:rsid w:val="005900B6"/>
    <w:rsid w:val="00590BC5"/>
    <w:rsid w:val="005926F3"/>
    <w:rsid w:val="00593AEF"/>
    <w:rsid w:val="005970D7"/>
    <w:rsid w:val="005A00C8"/>
    <w:rsid w:val="005A0421"/>
    <w:rsid w:val="005A0522"/>
    <w:rsid w:val="005A0EAE"/>
    <w:rsid w:val="005A1093"/>
    <w:rsid w:val="005A22F3"/>
    <w:rsid w:val="005A3513"/>
    <w:rsid w:val="005A4801"/>
    <w:rsid w:val="005A582F"/>
    <w:rsid w:val="005A60D3"/>
    <w:rsid w:val="005B20C2"/>
    <w:rsid w:val="005B28E1"/>
    <w:rsid w:val="005B2CD8"/>
    <w:rsid w:val="005B30E6"/>
    <w:rsid w:val="005B34DA"/>
    <w:rsid w:val="005B3AE2"/>
    <w:rsid w:val="005B4838"/>
    <w:rsid w:val="005B5A4D"/>
    <w:rsid w:val="005B6635"/>
    <w:rsid w:val="005B6E5C"/>
    <w:rsid w:val="005B6EFB"/>
    <w:rsid w:val="005B70B3"/>
    <w:rsid w:val="005C2CEA"/>
    <w:rsid w:val="005C4FE0"/>
    <w:rsid w:val="005C7A5E"/>
    <w:rsid w:val="005C7D68"/>
    <w:rsid w:val="005D02DC"/>
    <w:rsid w:val="005D0C80"/>
    <w:rsid w:val="005D0FF2"/>
    <w:rsid w:val="005D1AE3"/>
    <w:rsid w:val="005D355A"/>
    <w:rsid w:val="005D3D32"/>
    <w:rsid w:val="005D3D6D"/>
    <w:rsid w:val="005D4C95"/>
    <w:rsid w:val="005D5A62"/>
    <w:rsid w:val="005D686C"/>
    <w:rsid w:val="005D7A0E"/>
    <w:rsid w:val="005E0179"/>
    <w:rsid w:val="005E04C7"/>
    <w:rsid w:val="005E1CA1"/>
    <w:rsid w:val="005E569B"/>
    <w:rsid w:val="005E7472"/>
    <w:rsid w:val="005F0716"/>
    <w:rsid w:val="005F147F"/>
    <w:rsid w:val="005F2B72"/>
    <w:rsid w:val="005F3EE3"/>
    <w:rsid w:val="005F459A"/>
    <w:rsid w:val="005F6C2B"/>
    <w:rsid w:val="005F7511"/>
    <w:rsid w:val="005F7AC5"/>
    <w:rsid w:val="0060010D"/>
    <w:rsid w:val="006002D2"/>
    <w:rsid w:val="0060243F"/>
    <w:rsid w:val="006039F4"/>
    <w:rsid w:val="00604959"/>
    <w:rsid w:val="00604BA0"/>
    <w:rsid w:val="00605069"/>
    <w:rsid w:val="00605666"/>
    <w:rsid w:val="00606EB0"/>
    <w:rsid w:val="006108CF"/>
    <w:rsid w:val="00610D1D"/>
    <w:rsid w:val="00611B41"/>
    <w:rsid w:val="0061212C"/>
    <w:rsid w:val="00613969"/>
    <w:rsid w:val="00613A79"/>
    <w:rsid w:val="00613C54"/>
    <w:rsid w:val="006142EF"/>
    <w:rsid w:val="00614799"/>
    <w:rsid w:val="00614E09"/>
    <w:rsid w:val="006158ED"/>
    <w:rsid w:val="00616D4D"/>
    <w:rsid w:val="00617024"/>
    <w:rsid w:val="006176F7"/>
    <w:rsid w:val="00621EF4"/>
    <w:rsid w:val="0062239A"/>
    <w:rsid w:val="006242D3"/>
    <w:rsid w:val="006253FA"/>
    <w:rsid w:val="0062653A"/>
    <w:rsid w:val="00626CBE"/>
    <w:rsid w:val="00626F5C"/>
    <w:rsid w:val="006273BA"/>
    <w:rsid w:val="006275D5"/>
    <w:rsid w:val="006279C7"/>
    <w:rsid w:val="00631B55"/>
    <w:rsid w:val="006329DD"/>
    <w:rsid w:val="00634EAE"/>
    <w:rsid w:val="00635596"/>
    <w:rsid w:val="0063787C"/>
    <w:rsid w:val="006407D0"/>
    <w:rsid w:val="006412D5"/>
    <w:rsid w:val="006423A0"/>
    <w:rsid w:val="00642464"/>
    <w:rsid w:val="0064628D"/>
    <w:rsid w:val="00647421"/>
    <w:rsid w:val="00651BAF"/>
    <w:rsid w:val="0065225E"/>
    <w:rsid w:val="006530A0"/>
    <w:rsid w:val="00653332"/>
    <w:rsid w:val="00654E70"/>
    <w:rsid w:val="0065692B"/>
    <w:rsid w:val="006642CA"/>
    <w:rsid w:val="006662AF"/>
    <w:rsid w:val="00666A85"/>
    <w:rsid w:val="006671E5"/>
    <w:rsid w:val="006677F4"/>
    <w:rsid w:val="00670867"/>
    <w:rsid w:val="00670D71"/>
    <w:rsid w:val="0067170B"/>
    <w:rsid w:val="00671AD9"/>
    <w:rsid w:val="00671D77"/>
    <w:rsid w:val="00672794"/>
    <w:rsid w:val="00674273"/>
    <w:rsid w:val="00677973"/>
    <w:rsid w:val="00680536"/>
    <w:rsid w:val="00680CA4"/>
    <w:rsid w:val="00681CBB"/>
    <w:rsid w:val="00683F5D"/>
    <w:rsid w:val="00683FE7"/>
    <w:rsid w:val="006874B7"/>
    <w:rsid w:val="006901CE"/>
    <w:rsid w:val="00690C5A"/>
    <w:rsid w:val="00694298"/>
    <w:rsid w:val="0069497E"/>
    <w:rsid w:val="00695D6F"/>
    <w:rsid w:val="006968B3"/>
    <w:rsid w:val="00696B3A"/>
    <w:rsid w:val="00696FC1"/>
    <w:rsid w:val="006A0363"/>
    <w:rsid w:val="006A1B21"/>
    <w:rsid w:val="006A2611"/>
    <w:rsid w:val="006A5310"/>
    <w:rsid w:val="006B4D68"/>
    <w:rsid w:val="006B4EC7"/>
    <w:rsid w:val="006B5D43"/>
    <w:rsid w:val="006C039A"/>
    <w:rsid w:val="006C1D33"/>
    <w:rsid w:val="006C34C7"/>
    <w:rsid w:val="006C458E"/>
    <w:rsid w:val="006C5806"/>
    <w:rsid w:val="006C6546"/>
    <w:rsid w:val="006C6D10"/>
    <w:rsid w:val="006D1CA9"/>
    <w:rsid w:val="006D3088"/>
    <w:rsid w:val="006D63E8"/>
    <w:rsid w:val="006D65B9"/>
    <w:rsid w:val="006D7831"/>
    <w:rsid w:val="006E0453"/>
    <w:rsid w:val="006E1E7F"/>
    <w:rsid w:val="006E31E5"/>
    <w:rsid w:val="006E37EF"/>
    <w:rsid w:val="006E3FAB"/>
    <w:rsid w:val="006E60F3"/>
    <w:rsid w:val="006E7BEA"/>
    <w:rsid w:val="006F3AE2"/>
    <w:rsid w:val="006F3C19"/>
    <w:rsid w:val="006F4EB3"/>
    <w:rsid w:val="006F5099"/>
    <w:rsid w:val="006F7254"/>
    <w:rsid w:val="00702476"/>
    <w:rsid w:val="00703A16"/>
    <w:rsid w:val="00703C6F"/>
    <w:rsid w:val="007058EB"/>
    <w:rsid w:val="0070682E"/>
    <w:rsid w:val="0071203F"/>
    <w:rsid w:val="007122AA"/>
    <w:rsid w:val="00713850"/>
    <w:rsid w:val="00714956"/>
    <w:rsid w:val="00716C4F"/>
    <w:rsid w:val="00721A4D"/>
    <w:rsid w:val="00721ADE"/>
    <w:rsid w:val="00725D8C"/>
    <w:rsid w:val="00725F0D"/>
    <w:rsid w:val="007268B1"/>
    <w:rsid w:val="007304FB"/>
    <w:rsid w:val="007321DC"/>
    <w:rsid w:val="00736121"/>
    <w:rsid w:val="00736D4B"/>
    <w:rsid w:val="0074390B"/>
    <w:rsid w:val="00747BB4"/>
    <w:rsid w:val="00750123"/>
    <w:rsid w:val="007506B9"/>
    <w:rsid w:val="00751A0A"/>
    <w:rsid w:val="00752560"/>
    <w:rsid w:val="0075268D"/>
    <w:rsid w:val="00752951"/>
    <w:rsid w:val="00757F19"/>
    <w:rsid w:val="00761A3C"/>
    <w:rsid w:val="00762145"/>
    <w:rsid w:val="00762A6F"/>
    <w:rsid w:val="007642C0"/>
    <w:rsid w:val="0076473E"/>
    <w:rsid w:val="0076492E"/>
    <w:rsid w:val="0076519D"/>
    <w:rsid w:val="007652A2"/>
    <w:rsid w:val="00765BF4"/>
    <w:rsid w:val="00767C1B"/>
    <w:rsid w:val="00770978"/>
    <w:rsid w:val="00770A2D"/>
    <w:rsid w:val="007716EC"/>
    <w:rsid w:val="00774D8A"/>
    <w:rsid w:val="0077535E"/>
    <w:rsid w:val="00777815"/>
    <w:rsid w:val="00777A3D"/>
    <w:rsid w:val="00780232"/>
    <w:rsid w:val="00781187"/>
    <w:rsid w:val="00781EB4"/>
    <w:rsid w:val="0078270B"/>
    <w:rsid w:val="00783378"/>
    <w:rsid w:val="007862F8"/>
    <w:rsid w:val="00787CF1"/>
    <w:rsid w:val="0079195D"/>
    <w:rsid w:val="0079200B"/>
    <w:rsid w:val="007925E4"/>
    <w:rsid w:val="007936BC"/>
    <w:rsid w:val="00794C2B"/>
    <w:rsid w:val="00795852"/>
    <w:rsid w:val="00796F73"/>
    <w:rsid w:val="007A065C"/>
    <w:rsid w:val="007A0DF6"/>
    <w:rsid w:val="007A1B4F"/>
    <w:rsid w:val="007A22F1"/>
    <w:rsid w:val="007A2808"/>
    <w:rsid w:val="007A4049"/>
    <w:rsid w:val="007A5A4E"/>
    <w:rsid w:val="007A7E2B"/>
    <w:rsid w:val="007B08D0"/>
    <w:rsid w:val="007B18B3"/>
    <w:rsid w:val="007B2066"/>
    <w:rsid w:val="007B31D4"/>
    <w:rsid w:val="007B34CB"/>
    <w:rsid w:val="007B3717"/>
    <w:rsid w:val="007B3CC4"/>
    <w:rsid w:val="007B3E02"/>
    <w:rsid w:val="007B49ED"/>
    <w:rsid w:val="007B5628"/>
    <w:rsid w:val="007B616A"/>
    <w:rsid w:val="007C0348"/>
    <w:rsid w:val="007C4985"/>
    <w:rsid w:val="007C4BC3"/>
    <w:rsid w:val="007C6170"/>
    <w:rsid w:val="007C6955"/>
    <w:rsid w:val="007D306A"/>
    <w:rsid w:val="007D4897"/>
    <w:rsid w:val="007D4BA5"/>
    <w:rsid w:val="007D4DC0"/>
    <w:rsid w:val="007D526B"/>
    <w:rsid w:val="007D5C79"/>
    <w:rsid w:val="007D72CC"/>
    <w:rsid w:val="007D7D56"/>
    <w:rsid w:val="007E023E"/>
    <w:rsid w:val="007E08BA"/>
    <w:rsid w:val="007E08D9"/>
    <w:rsid w:val="007E19C9"/>
    <w:rsid w:val="007E1FF9"/>
    <w:rsid w:val="007E36EB"/>
    <w:rsid w:val="007E42BF"/>
    <w:rsid w:val="007E5E23"/>
    <w:rsid w:val="007E7472"/>
    <w:rsid w:val="007E7478"/>
    <w:rsid w:val="007F1316"/>
    <w:rsid w:val="007F2F8B"/>
    <w:rsid w:val="007F355A"/>
    <w:rsid w:val="007F35FF"/>
    <w:rsid w:val="007F3C2E"/>
    <w:rsid w:val="007F42AE"/>
    <w:rsid w:val="007F5997"/>
    <w:rsid w:val="007F5DE2"/>
    <w:rsid w:val="007F6876"/>
    <w:rsid w:val="007F7270"/>
    <w:rsid w:val="007F7BE0"/>
    <w:rsid w:val="00801F77"/>
    <w:rsid w:val="008020D6"/>
    <w:rsid w:val="00803CDE"/>
    <w:rsid w:val="00805713"/>
    <w:rsid w:val="0081137A"/>
    <w:rsid w:val="00812EF6"/>
    <w:rsid w:val="00813413"/>
    <w:rsid w:val="00813E6C"/>
    <w:rsid w:val="0081480C"/>
    <w:rsid w:val="0081562B"/>
    <w:rsid w:val="00815E8B"/>
    <w:rsid w:val="008165E8"/>
    <w:rsid w:val="00816E48"/>
    <w:rsid w:val="008202D7"/>
    <w:rsid w:val="00822936"/>
    <w:rsid w:val="00823E98"/>
    <w:rsid w:val="00824146"/>
    <w:rsid w:val="00824AC1"/>
    <w:rsid w:val="00824CA8"/>
    <w:rsid w:val="00825632"/>
    <w:rsid w:val="00826B46"/>
    <w:rsid w:val="00826D58"/>
    <w:rsid w:val="00827322"/>
    <w:rsid w:val="00827872"/>
    <w:rsid w:val="0082789D"/>
    <w:rsid w:val="00831ED2"/>
    <w:rsid w:val="008338B9"/>
    <w:rsid w:val="008339BF"/>
    <w:rsid w:val="0083687E"/>
    <w:rsid w:val="00837482"/>
    <w:rsid w:val="0084073E"/>
    <w:rsid w:val="00841877"/>
    <w:rsid w:val="00843B3F"/>
    <w:rsid w:val="0084470D"/>
    <w:rsid w:val="00844843"/>
    <w:rsid w:val="00851E94"/>
    <w:rsid w:val="008527A9"/>
    <w:rsid w:val="00853E4F"/>
    <w:rsid w:val="00853EF1"/>
    <w:rsid w:val="008540DF"/>
    <w:rsid w:val="0085493D"/>
    <w:rsid w:val="00854FC6"/>
    <w:rsid w:val="008558A5"/>
    <w:rsid w:val="00856015"/>
    <w:rsid w:val="00856E0C"/>
    <w:rsid w:val="00857840"/>
    <w:rsid w:val="008600E8"/>
    <w:rsid w:val="00860BE7"/>
    <w:rsid w:val="00862E34"/>
    <w:rsid w:val="008634D8"/>
    <w:rsid w:val="0086618B"/>
    <w:rsid w:val="008665BC"/>
    <w:rsid w:val="00867ED2"/>
    <w:rsid w:val="00870D63"/>
    <w:rsid w:val="00870F1D"/>
    <w:rsid w:val="00872B93"/>
    <w:rsid w:val="00873300"/>
    <w:rsid w:val="00873C77"/>
    <w:rsid w:val="0087461F"/>
    <w:rsid w:val="00874BB0"/>
    <w:rsid w:val="00874D4B"/>
    <w:rsid w:val="008800A4"/>
    <w:rsid w:val="0088072A"/>
    <w:rsid w:val="008814EA"/>
    <w:rsid w:val="00883CAD"/>
    <w:rsid w:val="00890B37"/>
    <w:rsid w:val="00890DC6"/>
    <w:rsid w:val="00891873"/>
    <w:rsid w:val="008921BB"/>
    <w:rsid w:val="008925ED"/>
    <w:rsid w:val="00894D65"/>
    <w:rsid w:val="008959A4"/>
    <w:rsid w:val="008976CB"/>
    <w:rsid w:val="00897B4F"/>
    <w:rsid w:val="008A0C84"/>
    <w:rsid w:val="008A35A5"/>
    <w:rsid w:val="008A3DEC"/>
    <w:rsid w:val="008A47E6"/>
    <w:rsid w:val="008A5859"/>
    <w:rsid w:val="008A59B6"/>
    <w:rsid w:val="008A63FC"/>
    <w:rsid w:val="008B363D"/>
    <w:rsid w:val="008B4A6E"/>
    <w:rsid w:val="008B4D28"/>
    <w:rsid w:val="008B790E"/>
    <w:rsid w:val="008C0EC1"/>
    <w:rsid w:val="008C2C42"/>
    <w:rsid w:val="008C2CD8"/>
    <w:rsid w:val="008C341D"/>
    <w:rsid w:val="008C5433"/>
    <w:rsid w:val="008C5FD5"/>
    <w:rsid w:val="008C742A"/>
    <w:rsid w:val="008C7740"/>
    <w:rsid w:val="008C7BA8"/>
    <w:rsid w:val="008D021F"/>
    <w:rsid w:val="008D1C17"/>
    <w:rsid w:val="008D2EAF"/>
    <w:rsid w:val="008D3D83"/>
    <w:rsid w:val="008D4D7E"/>
    <w:rsid w:val="008D5951"/>
    <w:rsid w:val="008D59E0"/>
    <w:rsid w:val="008D7281"/>
    <w:rsid w:val="008D7D14"/>
    <w:rsid w:val="008E017C"/>
    <w:rsid w:val="008E03FC"/>
    <w:rsid w:val="008E0DCF"/>
    <w:rsid w:val="008E413F"/>
    <w:rsid w:val="008E5A71"/>
    <w:rsid w:val="008E601A"/>
    <w:rsid w:val="008E6238"/>
    <w:rsid w:val="008E6382"/>
    <w:rsid w:val="008E730C"/>
    <w:rsid w:val="008E7BB6"/>
    <w:rsid w:val="008F0384"/>
    <w:rsid w:val="008F064D"/>
    <w:rsid w:val="008F2946"/>
    <w:rsid w:val="008F3E7F"/>
    <w:rsid w:val="008F5C10"/>
    <w:rsid w:val="008F65F4"/>
    <w:rsid w:val="008F6765"/>
    <w:rsid w:val="008F69AE"/>
    <w:rsid w:val="008F6F63"/>
    <w:rsid w:val="008F73BC"/>
    <w:rsid w:val="00901393"/>
    <w:rsid w:val="00901795"/>
    <w:rsid w:val="00902095"/>
    <w:rsid w:val="0090214A"/>
    <w:rsid w:val="00902C39"/>
    <w:rsid w:val="00905306"/>
    <w:rsid w:val="00905440"/>
    <w:rsid w:val="00905562"/>
    <w:rsid w:val="00907858"/>
    <w:rsid w:val="009102DB"/>
    <w:rsid w:val="00911D17"/>
    <w:rsid w:val="009130DC"/>
    <w:rsid w:val="00913233"/>
    <w:rsid w:val="00916283"/>
    <w:rsid w:val="009175C8"/>
    <w:rsid w:val="00921DDA"/>
    <w:rsid w:val="00921E8C"/>
    <w:rsid w:val="00922021"/>
    <w:rsid w:val="009243EB"/>
    <w:rsid w:val="009259EA"/>
    <w:rsid w:val="00925D76"/>
    <w:rsid w:val="00927285"/>
    <w:rsid w:val="00927B4F"/>
    <w:rsid w:val="0093000E"/>
    <w:rsid w:val="00930A74"/>
    <w:rsid w:val="0093155A"/>
    <w:rsid w:val="00931587"/>
    <w:rsid w:val="00933B2E"/>
    <w:rsid w:val="00933B4B"/>
    <w:rsid w:val="00934A19"/>
    <w:rsid w:val="00935F11"/>
    <w:rsid w:val="009361A9"/>
    <w:rsid w:val="00941762"/>
    <w:rsid w:val="009428F5"/>
    <w:rsid w:val="00942E6A"/>
    <w:rsid w:val="009457F9"/>
    <w:rsid w:val="00946AAF"/>
    <w:rsid w:val="00952AAB"/>
    <w:rsid w:val="009536E9"/>
    <w:rsid w:val="00954E17"/>
    <w:rsid w:val="0095530D"/>
    <w:rsid w:val="009559E7"/>
    <w:rsid w:val="0095607B"/>
    <w:rsid w:val="009574D4"/>
    <w:rsid w:val="00957F0F"/>
    <w:rsid w:val="00960611"/>
    <w:rsid w:val="00961446"/>
    <w:rsid w:val="0096181C"/>
    <w:rsid w:val="0096610D"/>
    <w:rsid w:val="00966FD0"/>
    <w:rsid w:val="00970D47"/>
    <w:rsid w:val="00971AA4"/>
    <w:rsid w:val="00972F25"/>
    <w:rsid w:val="009754A2"/>
    <w:rsid w:val="00976A14"/>
    <w:rsid w:val="00977B87"/>
    <w:rsid w:val="009817D6"/>
    <w:rsid w:val="009832F6"/>
    <w:rsid w:val="0098342F"/>
    <w:rsid w:val="00984100"/>
    <w:rsid w:val="009845E7"/>
    <w:rsid w:val="00984923"/>
    <w:rsid w:val="009863C4"/>
    <w:rsid w:val="00990318"/>
    <w:rsid w:val="00992A0F"/>
    <w:rsid w:val="00992ADE"/>
    <w:rsid w:val="00992D76"/>
    <w:rsid w:val="009938DE"/>
    <w:rsid w:val="00995362"/>
    <w:rsid w:val="00996BCA"/>
    <w:rsid w:val="00996E00"/>
    <w:rsid w:val="00996F70"/>
    <w:rsid w:val="009A0B1D"/>
    <w:rsid w:val="009A1131"/>
    <w:rsid w:val="009A275D"/>
    <w:rsid w:val="009A3B32"/>
    <w:rsid w:val="009A5478"/>
    <w:rsid w:val="009A6456"/>
    <w:rsid w:val="009A680A"/>
    <w:rsid w:val="009A77F8"/>
    <w:rsid w:val="009B3BD5"/>
    <w:rsid w:val="009B3E75"/>
    <w:rsid w:val="009B45A5"/>
    <w:rsid w:val="009B6559"/>
    <w:rsid w:val="009B6999"/>
    <w:rsid w:val="009B6AC8"/>
    <w:rsid w:val="009B6B2F"/>
    <w:rsid w:val="009B6C42"/>
    <w:rsid w:val="009B760E"/>
    <w:rsid w:val="009B7E0D"/>
    <w:rsid w:val="009C6910"/>
    <w:rsid w:val="009C6F0E"/>
    <w:rsid w:val="009D0968"/>
    <w:rsid w:val="009D0FB8"/>
    <w:rsid w:val="009D18B7"/>
    <w:rsid w:val="009D1BB6"/>
    <w:rsid w:val="009D2F4C"/>
    <w:rsid w:val="009D5DD8"/>
    <w:rsid w:val="009D639E"/>
    <w:rsid w:val="009D7DA4"/>
    <w:rsid w:val="009E0D1E"/>
    <w:rsid w:val="009E1241"/>
    <w:rsid w:val="009E15B3"/>
    <w:rsid w:val="009E1A28"/>
    <w:rsid w:val="009E2CEE"/>
    <w:rsid w:val="009E62F9"/>
    <w:rsid w:val="009E71BF"/>
    <w:rsid w:val="009F09EE"/>
    <w:rsid w:val="009F238F"/>
    <w:rsid w:val="009F28DF"/>
    <w:rsid w:val="009F3CDB"/>
    <w:rsid w:val="009F6176"/>
    <w:rsid w:val="009F6C5E"/>
    <w:rsid w:val="009F75E2"/>
    <w:rsid w:val="009F7829"/>
    <w:rsid w:val="00A046B5"/>
    <w:rsid w:val="00A06074"/>
    <w:rsid w:val="00A06174"/>
    <w:rsid w:val="00A06651"/>
    <w:rsid w:val="00A11B40"/>
    <w:rsid w:val="00A12815"/>
    <w:rsid w:val="00A137DA"/>
    <w:rsid w:val="00A13A54"/>
    <w:rsid w:val="00A13B47"/>
    <w:rsid w:val="00A14C71"/>
    <w:rsid w:val="00A17184"/>
    <w:rsid w:val="00A23804"/>
    <w:rsid w:val="00A2406B"/>
    <w:rsid w:val="00A24DF8"/>
    <w:rsid w:val="00A258D0"/>
    <w:rsid w:val="00A33D95"/>
    <w:rsid w:val="00A35569"/>
    <w:rsid w:val="00A36DD6"/>
    <w:rsid w:val="00A37F72"/>
    <w:rsid w:val="00A4121C"/>
    <w:rsid w:val="00A45154"/>
    <w:rsid w:val="00A45EB3"/>
    <w:rsid w:val="00A54040"/>
    <w:rsid w:val="00A5408E"/>
    <w:rsid w:val="00A5423A"/>
    <w:rsid w:val="00A56F72"/>
    <w:rsid w:val="00A641DA"/>
    <w:rsid w:val="00A64D39"/>
    <w:rsid w:val="00A64FA5"/>
    <w:rsid w:val="00A6519C"/>
    <w:rsid w:val="00A65D54"/>
    <w:rsid w:val="00A65E01"/>
    <w:rsid w:val="00A67268"/>
    <w:rsid w:val="00A67964"/>
    <w:rsid w:val="00A67B85"/>
    <w:rsid w:val="00A71B64"/>
    <w:rsid w:val="00A729EC"/>
    <w:rsid w:val="00A73234"/>
    <w:rsid w:val="00A74EC6"/>
    <w:rsid w:val="00A75D59"/>
    <w:rsid w:val="00A76686"/>
    <w:rsid w:val="00A76A54"/>
    <w:rsid w:val="00A76AE8"/>
    <w:rsid w:val="00A7724E"/>
    <w:rsid w:val="00A818D6"/>
    <w:rsid w:val="00A81BF0"/>
    <w:rsid w:val="00A82E1C"/>
    <w:rsid w:val="00A849EA"/>
    <w:rsid w:val="00A85213"/>
    <w:rsid w:val="00A85258"/>
    <w:rsid w:val="00A85E6A"/>
    <w:rsid w:val="00A90C22"/>
    <w:rsid w:val="00A934B5"/>
    <w:rsid w:val="00A96E02"/>
    <w:rsid w:val="00A96E61"/>
    <w:rsid w:val="00AA19A2"/>
    <w:rsid w:val="00AA2EBB"/>
    <w:rsid w:val="00AA3910"/>
    <w:rsid w:val="00AA737F"/>
    <w:rsid w:val="00AB045D"/>
    <w:rsid w:val="00AB0CC2"/>
    <w:rsid w:val="00AB0FA6"/>
    <w:rsid w:val="00AB2274"/>
    <w:rsid w:val="00AB22CA"/>
    <w:rsid w:val="00AB2781"/>
    <w:rsid w:val="00AB2BE1"/>
    <w:rsid w:val="00AB3017"/>
    <w:rsid w:val="00AB3321"/>
    <w:rsid w:val="00AB42EB"/>
    <w:rsid w:val="00AB5E93"/>
    <w:rsid w:val="00AC00F5"/>
    <w:rsid w:val="00AC109A"/>
    <w:rsid w:val="00AC286A"/>
    <w:rsid w:val="00AC32FD"/>
    <w:rsid w:val="00AC3458"/>
    <w:rsid w:val="00AC52CB"/>
    <w:rsid w:val="00AD00AA"/>
    <w:rsid w:val="00AD0A1E"/>
    <w:rsid w:val="00AD0E5D"/>
    <w:rsid w:val="00AD1A86"/>
    <w:rsid w:val="00AD23D0"/>
    <w:rsid w:val="00AD2467"/>
    <w:rsid w:val="00AD476C"/>
    <w:rsid w:val="00AD4ECC"/>
    <w:rsid w:val="00AD76A2"/>
    <w:rsid w:val="00AD7EFB"/>
    <w:rsid w:val="00AE0D09"/>
    <w:rsid w:val="00AE2CE9"/>
    <w:rsid w:val="00AE5724"/>
    <w:rsid w:val="00AE6509"/>
    <w:rsid w:val="00AE6603"/>
    <w:rsid w:val="00AF071A"/>
    <w:rsid w:val="00AF2601"/>
    <w:rsid w:val="00AF27D1"/>
    <w:rsid w:val="00AF2DF3"/>
    <w:rsid w:val="00AF36C9"/>
    <w:rsid w:val="00AF4699"/>
    <w:rsid w:val="00AF48CB"/>
    <w:rsid w:val="00AF6C1B"/>
    <w:rsid w:val="00B00313"/>
    <w:rsid w:val="00B03310"/>
    <w:rsid w:val="00B1128F"/>
    <w:rsid w:val="00B12CE8"/>
    <w:rsid w:val="00B13555"/>
    <w:rsid w:val="00B13664"/>
    <w:rsid w:val="00B14B79"/>
    <w:rsid w:val="00B157D1"/>
    <w:rsid w:val="00B16327"/>
    <w:rsid w:val="00B16D2B"/>
    <w:rsid w:val="00B211AB"/>
    <w:rsid w:val="00B21666"/>
    <w:rsid w:val="00B22B3B"/>
    <w:rsid w:val="00B23166"/>
    <w:rsid w:val="00B23753"/>
    <w:rsid w:val="00B23B58"/>
    <w:rsid w:val="00B26816"/>
    <w:rsid w:val="00B307A2"/>
    <w:rsid w:val="00B31C9E"/>
    <w:rsid w:val="00B32057"/>
    <w:rsid w:val="00B3261B"/>
    <w:rsid w:val="00B337D0"/>
    <w:rsid w:val="00B34EE0"/>
    <w:rsid w:val="00B34F29"/>
    <w:rsid w:val="00B36043"/>
    <w:rsid w:val="00B3675F"/>
    <w:rsid w:val="00B37F31"/>
    <w:rsid w:val="00B4072C"/>
    <w:rsid w:val="00B40798"/>
    <w:rsid w:val="00B424CE"/>
    <w:rsid w:val="00B42E23"/>
    <w:rsid w:val="00B44859"/>
    <w:rsid w:val="00B457A6"/>
    <w:rsid w:val="00B46A60"/>
    <w:rsid w:val="00B47157"/>
    <w:rsid w:val="00B53D53"/>
    <w:rsid w:val="00B5508E"/>
    <w:rsid w:val="00B55980"/>
    <w:rsid w:val="00B601D3"/>
    <w:rsid w:val="00B6071B"/>
    <w:rsid w:val="00B60AB7"/>
    <w:rsid w:val="00B61C92"/>
    <w:rsid w:val="00B6241F"/>
    <w:rsid w:val="00B63AFC"/>
    <w:rsid w:val="00B65231"/>
    <w:rsid w:val="00B6689A"/>
    <w:rsid w:val="00B70F94"/>
    <w:rsid w:val="00B71B7C"/>
    <w:rsid w:val="00B71D4B"/>
    <w:rsid w:val="00B71EDE"/>
    <w:rsid w:val="00B72B18"/>
    <w:rsid w:val="00B72B3A"/>
    <w:rsid w:val="00B74E2B"/>
    <w:rsid w:val="00B77A2E"/>
    <w:rsid w:val="00B80830"/>
    <w:rsid w:val="00B832CE"/>
    <w:rsid w:val="00B84EE5"/>
    <w:rsid w:val="00B84FAB"/>
    <w:rsid w:val="00B85EC1"/>
    <w:rsid w:val="00B86937"/>
    <w:rsid w:val="00B87028"/>
    <w:rsid w:val="00B9074A"/>
    <w:rsid w:val="00B91FCC"/>
    <w:rsid w:val="00B9298D"/>
    <w:rsid w:val="00B9339F"/>
    <w:rsid w:val="00B94356"/>
    <w:rsid w:val="00B96377"/>
    <w:rsid w:val="00B96E87"/>
    <w:rsid w:val="00B96E93"/>
    <w:rsid w:val="00B97A16"/>
    <w:rsid w:val="00BA1419"/>
    <w:rsid w:val="00BA206C"/>
    <w:rsid w:val="00BA30A2"/>
    <w:rsid w:val="00BA319C"/>
    <w:rsid w:val="00BA43AB"/>
    <w:rsid w:val="00BA569A"/>
    <w:rsid w:val="00BB06A7"/>
    <w:rsid w:val="00BB17C4"/>
    <w:rsid w:val="00BB2B55"/>
    <w:rsid w:val="00BB329A"/>
    <w:rsid w:val="00BB3597"/>
    <w:rsid w:val="00BB3A55"/>
    <w:rsid w:val="00BB45E4"/>
    <w:rsid w:val="00BB5F73"/>
    <w:rsid w:val="00BB7311"/>
    <w:rsid w:val="00BC0250"/>
    <w:rsid w:val="00BC03D7"/>
    <w:rsid w:val="00BC0DFC"/>
    <w:rsid w:val="00BC2889"/>
    <w:rsid w:val="00BC356E"/>
    <w:rsid w:val="00BC4DC6"/>
    <w:rsid w:val="00BC57F2"/>
    <w:rsid w:val="00BC5CEB"/>
    <w:rsid w:val="00BC6406"/>
    <w:rsid w:val="00BC7812"/>
    <w:rsid w:val="00BD0845"/>
    <w:rsid w:val="00BD0B55"/>
    <w:rsid w:val="00BD2D77"/>
    <w:rsid w:val="00BD5110"/>
    <w:rsid w:val="00BD5C95"/>
    <w:rsid w:val="00BD790D"/>
    <w:rsid w:val="00BE0197"/>
    <w:rsid w:val="00BE081A"/>
    <w:rsid w:val="00BE0DDF"/>
    <w:rsid w:val="00BE2715"/>
    <w:rsid w:val="00BE4014"/>
    <w:rsid w:val="00BE43D9"/>
    <w:rsid w:val="00BE4C9E"/>
    <w:rsid w:val="00BE5276"/>
    <w:rsid w:val="00BE7FAA"/>
    <w:rsid w:val="00BF01D7"/>
    <w:rsid w:val="00BF02C1"/>
    <w:rsid w:val="00BF1818"/>
    <w:rsid w:val="00BF1BD0"/>
    <w:rsid w:val="00BF1EAC"/>
    <w:rsid w:val="00BF2F63"/>
    <w:rsid w:val="00BF427B"/>
    <w:rsid w:val="00BF69F9"/>
    <w:rsid w:val="00BF6F5D"/>
    <w:rsid w:val="00C04591"/>
    <w:rsid w:val="00C05885"/>
    <w:rsid w:val="00C05C52"/>
    <w:rsid w:val="00C05CD2"/>
    <w:rsid w:val="00C07B9C"/>
    <w:rsid w:val="00C115F6"/>
    <w:rsid w:val="00C155CE"/>
    <w:rsid w:val="00C15621"/>
    <w:rsid w:val="00C17108"/>
    <w:rsid w:val="00C17EBE"/>
    <w:rsid w:val="00C2122E"/>
    <w:rsid w:val="00C212BE"/>
    <w:rsid w:val="00C253E5"/>
    <w:rsid w:val="00C27C8A"/>
    <w:rsid w:val="00C316AE"/>
    <w:rsid w:val="00C3265B"/>
    <w:rsid w:val="00C329DE"/>
    <w:rsid w:val="00C32B83"/>
    <w:rsid w:val="00C37C2E"/>
    <w:rsid w:val="00C40ACC"/>
    <w:rsid w:val="00C41E8B"/>
    <w:rsid w:val="00C4206D"/>
    <w:rsid w:val="00C42DCB"/>
    <w:rsid w:val="00C43312"/>
    <w:rsid w:val="00C43AB6"/>
    <w:rsid w:val="00C45342"/>
    <w:rsid w:val="00C50A99"/>
    <w:rsid w:val="00C50CF7"/>
    <w:rsid w:val="00C514FA"/>
    <w:rsid w:val="00C52238"/>
    <w:rsid w:val="00C53357"/>
    <w:rsid w:val="00C55CE2"/>
    <w:rsid w:val="00C56403"/>
    <w:rsid w:val="00C60364"/>
    <w:rsid w:val="00C63C07"/>
    <w:rsid w:val="00C6487B"/>
    <w:rsid w:val="00C667F0"/>
    <w:rsid w:val="00C671CB"/>
    <w:rsid w:val="00C67DBC"/>
    <w:rsid w:val="00C70666"/>
    <w:rsid w:val="00C70C88"/>
    <w:rsid w:val="00C71BBF"/>
    <w:rsid w:val="00C72478"/>
    <w:rsid w:val="00C72A90"/>
    <w:rsid w:val="00C72AF5"/>
    <w:rsid w:val="00C743A3"/>
    <w:rsid w:val="00C74BA5"/>
    <w:rsid w:val="00C75024"/>
    <w:rsid w:val="00C76F5D"/>
    <w:rsid w:val="00C77CDC"/>
    <w:rsid w:val="00C80455"/>
    <w:rsid w:val="00C83035"/>
    <w:rsid w:val="00C842F6"/>
    <w:rsid w:val="00C85F08"/>
    <w:rsid w:val="00C86C36"/>
    <w:rsid w:val="00C876F6"/>
    <w:rsid w:val="00C908A7"/>
    <w:rsid w:val="00C93EC8"/>
    <w:rsid w:val="00CA03A1"/>
    <w:rsid w:val="00CA0A50"/>
    <w:rsid w:val="00CA1BFB"/>
    <w:rsid w:val="00CA24F3"/>
    <w:rsid w:val="00CA2D76"/>
    <w:rsid w:val="00CA358B"/>
    <w:rsid w:val="00CA3F57"/>
    <w:rsid w:val="00CA456D"/>
    <w:rsid w:val="00CA48CB"/>
    <w:rsid w:val="00CA4C39"/>
    <w:rsid w:val="00CA55DC"/>
    <w:rsid w:val="00CA55E0"/>
    <w:rsid w:val="00CA625E"/>
    <w:rsid w:val="00CA6740"/>
    <w:rsid w:val="00CA7525"/>
    <w:rsid w:val="00CA77D4"/>
    <w:rsid w:val="00CB34A9"/>
    <w:rsid w:val="00CB397A"/>
    <w:rsid w:val="00CB4B48"/>
    <w:rsid w:val="00CB55EA"/>
    <w:rsid w:val="00CB5D79"/>
    <w:rsid w:val="00CB6DA1"/>
    <w:rsid w:val="00CB73CB"/>
    <w:rsid w:val="00CB7C25"/>
    <w:rsid w:val="00CC079A"/>
    <w:rsid w:val="00CC16D6"/>
    <w:rsid w:val="00CC1FC8"/>
    <w:rsid w:val="00CC294D"/>
    <w:rsid w:val="00CC4299"/>
    <w:rsid w:val="00CC5866"/>
    <w:rsid w:val="00CC58F1"/>
    <w:rsid w:val="00CC5C18"/>
    <w:rsid w:val="00CC7651"/>
    <w:rsid w:val="00CD2D58"/>
    <w:rsid w:val="00CD3D9B"/>
    <w:rsid w:val="00CD7080"/>
    <w:rsid w:val="00CD78CA"/>
    <w:rsid w:val="00CE0B46"/>
    <w:rsid w:val="00CE0E7B"/>
    <w:rsid w:val="00CE29E8"/>
    <w:rsid w:val="00CE3717"/>
    <w:rsid w:val="00CE571C"/>
    <w:rsid w:val="00CE7568"/>
    <w:rsid w:val="00CE76F7"/>
    <w:rsid w:val="00CE7922"/>
    <w:rsid w:val="00CF1684"/>
    <w:rsid w:val="00CF2041"/>
    <w:rsid w:val="00CF51EE"/>
    <w:rsid w:val="00CF5BB0"/>
    <w:rsid w:val="00CF7A4B"/>
    <w:rsid w:val="00CF7B96"/>
    <w:rsid w:val="00D0078E"/>
    <w:rsid w:val="00D0179D"/>
    <w:rsid w:val="00D04273"/>
    <w:rsid w:val="00D05050"/>
    <w:rsid w:val="00D108F1"/>
    <w:rsid w:val="00D11973"/>
    <w:rsid w:val="00D12E6E"/>
    <w:rsid w:val="00D13449"/>
    <w:rsid w:val="00D13DE0"/>
    <w:rsid w:val="00D15D26"/>
    <w:rsid w:val="00D16B3E"/>
    <w:rsid w:val="00D205F8"/>
    <w:rsid w:val="00D21F46"/>
    <w:rsid w:val="00D2410E"/>
    <w:rsid w:val="00D24A08"/>
    <w:rsid w:val="00D24D21"/>
    <w:rsid w:val="00D26700"/>
    <w:rsid w:val="00D30247"/>
    <w:rsid w:val="00D31FBB"/>
    <w:rsid w:val="00D32A89"/>
    <w:rsid w:val="00D353BF"/>
    <w:rsid w:val="00D35FA2"/>
    <w:rsid w:val="00D3721A"/>
    <w:rsid w:val="00D40735"/>
    <w:rsid w:val="00D40FCB"/>
    <w:rsid w:val="00D41548"/>
    <w:rsid w:val="00D41BDD"/>
    <w:rsid w:val="00D42197"/>
    <w:rsid w:val="00D4415D"/>
    <w:rsid w:val="00D46BC2"/>
    <w:rsid w:val="00D46D34"/>
    <w:rsid w:val="00D47586"/>
    <w:rsid w:val="00D51A1A"/>
    <w:rsid w:val="00D52620"/>
    <w:rsid w:val="00D52938"/>
    <w:rsid w:val="00D54652"/>
    <w:rsid w:val="00D55FCD"/>
    <w:rsid w:val="00D56946"/>
    <w:rsid w:val="00D56C11"/>
    <w:rsid w:val="00D6163D"/>
    <w:rsid w:val="00D619DB"/>
    <w:rsid w:val="00D64592"/>
    <w:rsid w:val="00D64FC0"/>
    <w:rsid w:val="00D651D9"/>
    <w:rsid w:val="00D65E3A"/>
    <w:rsid w:val="00D66105"/>
    <w:rsid w:val="00D66FF5"/>
    <w:rsid w:val="00D6755A"/>
    <w:rsid w:val="00D70E82"/>
    <w:rsid w:val="00D72DB9"/>
    <w:rsid w:val="00D72DE3"/>
    <w:rsid w:val="00D80482"/>
    <w:rsid w:val="00D807C8"/>
    <w:rsid w:val="00D82752"/>
    <w:rsid w:val="00D82D04"/>
    <w:rsid w:val="00D86D7E"/>
    <w:rsid w:val="00D91A2B"/>
    <w:rsid w:val="00D93CD7"/>
    <w:rsid w:val="00D945A2"/>
    <w:rsid w:val="00D945B0"/>
    <w:rsid w:val="00D95850"/>
    <w:rsid w:val="00DA0641"/>
    <w:rsid w:val="00DA0EC6"/>
    <w:rsid w:val="00DA21D6"/>
    <w:rsid w:val="00DA26AD"/>
    <w:rsid w:val="00DA643E"/>
    <w:rsid w:val="00DA72A2"/>
    <w:rsid w:val="00DB0B76"/>
    <w:rsid w:val="00DB1F19"/>
    <w:rsid w:val="00DB28D3"/>
    <w:rsid w:val="00DB5914"/>
    <w:rsid w:val="00DB6063"/>
    <w:rsid w:val="00DC00D1"/>
    <w:rsid w:val="00DC2A99"/>
    <w:rsid w:val="00DC3D51"/>
    <w:rsid w:val="00DC5018"/>
    <w:rsid w:val="00DD015E"/>
    <w:rsid w:val="00DD0256"/>
    <w:rsid w:val="00DD03C4"/>
    <w:rsid w:val="00DD03CD"/>
    <w:rsid w:val="00DD0DC3"/>
    <w:rsid w:val="00DD2385"/>
    <w:rsid w:val="00DD2F7C"/>
    <w:rsid w:val="00DD471A"/>
    <w:rsid w:val="00DD640F"/>
    <w:rsid w:val="00DD7463"/>
    <w:rsid w:val="00DE26B2"/>
    <w:rsid w:val="00DE45D7"/>
    <w:rsid w:val="00DE5135"/>
    <w:rsid w:val="00DE796E"/>
    <w:rsid w:val="00DE7BC2"/>
    <w:rsid w:val="00DF10CC"/>
    <w:rsid w:val="00DF10F9"/>
    <w:rsid w:val="00DF2CF3"/>
    <w:rsid w:val="00DF2EDB"/>
    <w:rsid w:val="00DF3F48"/>
    <w:rsid w:val="00DF5ABA"/>
    <w:rsid w:val="00DF6E05"/>
    <w:rsid w:val="00DF70CC"/>
    <w:rsid w:val="00DF7D75"/>
    <w:rsid w:val="00E037BA"/>
    <w:rsid w:val="00E03F85"/>
    <w:rsid w:val="00E053BB"/>
    <w:rsid w:val="00E064A6"/>
    <w:rsid w:val="00E066B7"/>
    <w:rsid w:val="00E10658"/>
    <w:rsid w:val="00E111E7"/>
    <w:rsid w:val="00E1203B"/>
    <w:rsid w:val="00E12100"/>
    <w:rsid w:val="00E12BF3"/>
    <w:rsid w:val="00E20057"/>
    <w:rsid w:val="00E2045C"/>
    <w:rsid w:val="00E20FC0"/>
    <w:rsid w:val="00E21679"/>
    <w:rsid w:val="00E224F9"/>
    <w:rsid w:val="00E232AF"/>
    <w:rsid w:val="00E24615"/>
    <w:rsid w:val="00E26413"/>
    <w:rsid w:val="00E30CE0"/>
    <w:rsid w:val="00E31B57"/>
    <w:rsid w:val="00E33ED6"/>
    <w:rsid w:val="00E346E0"/>
    <w:rsid w:val="00E3474E"/>
    <w:rsid w:val="00E34E3F"/>
    <w:rsid w:val="00E403A7"/>
    <w:rsid w:val="00E40428"/>
    <w:rsid w:val="00E40C9D"/>
    <w:rsid w:val="00E42B83"/>
    <w:rsid w:val="00E433BC"/>
    <w:rsid w:val="00E44256"/>
    <w:rsid w:val="00E45FA3"/>
    <w:rsid w:val="00E476AB"/>
    <w:rsid w:val="00E51DC2"/>
    <w:rsid w:val="00E52625"/>
    <w:rsid w:val="00E54B73"/>
    <w:rsid w:val="00E55DA8"/>
    <w:rsid w:val="00E56118"/>
    <w:rsid w:val="00E57DA1"/>
    <w:rsid w:val="00E57F57"/>
    <w:rsid w:val="00E609CB"/>
    <w:rsid w:val="00E60CCE"/>
    <w:rsid w:val="00E6219D"/>
    <w:rsid w:val="00E6245C"/>
    <w:rsid w:val="00E626A9"/>
    <w:rsid w:val="00E64BBD"/>
    <w:rsid w:val="00E6660A"/>
    <w:rsid w:val="00E666C6"/>
    <w:rsid w:val="00E67864"/>
    <w:rsid w:val="00E714F6"/>
    <w:rsid w:val="00E71BD3"/>
    <w:rsid w:val="00E71F6E"/>
    <w:rsid w:val="00E73744"/>
    <w:rsid w:val="00E76AF4"/>
    <w:rsid w:val="00E77E47"/>
    <w:rsid w:val="00E816DE"/>
    <w:rsid w:val="00E8218C"/>
    <w:rsid w:val="00E82249"/>
    <w:rsid w:val="00E837D9"/>
    <w:rsid w:val="00E86B8D"/>
    <w:rsid w:val="00E87245"/>
    <w:rsid w:val="00E87565"/>
    <w:rsid w:val="00E929FF"/>
    <w:rsid w:val="00E92F66"/>
    <w:rsid w:val="00E953D6"/>
    <w:rsid w:val="00E9610E"/>
    <w:rsid w:val="00E9689B"/>
    <w:rsid w:val="00EA0D31"/>
    <w:rsid w:val="00EA2091"/>
    <w:rsid w:val="00EA21DC"/>
    <w:rsid w:val="00EA3E9D"/>
    <w:rsid w:val="00EA4D87"/>
    <w:rsid w:val="00EA5324"/>
    <w:rsid w:val="00EA5D3F"/>
    <w:rsid w:val="00EA72CB"/>
    <w:rsid w:val="00EB0B42"/>
    <w:rsid w:val="00EB0DA7"/>
    <w:rsid w:val="00EB3D48"/>
    <w:rsid w:val="00EB5BBC"/>
    <w:rsid w:val="00EB62D8"/>
    <w:rsid w:val="00EB631D"/>
    <w:rsid w:val="00EB67E7"/>
    <w:rsid w:val="00EB6B73"/>
    <w:rsid w:val="00EB6FEB"/>
    <w:rsid w:val="00EB7D82"/>
    <w:rsid w:val="00EB7EA3"/>
    <w:rsid w:val="00EB7FB0"/>
    <w:rsid w:val="00EC4359"/>
    <w:rsid w:val="00EC532A"/>
    <w:rsid w:val="00EC61E3"/>
    <w:rsid w:val="00EC66BA"/>
    <w:rsid w:val="00EC72A6"/>
    <w:rsid w:val="00EC7BCC"/>
    <w:rsid w:val="00ED0703"/>
    <w:rsid w:val="00ED2431"/>
    <w:rsid w:val="00ED24DE"/>
    <w:rsid w:val="00ED3B10"/>
    <w:rsid w:val="00ED4A49"/>
    <w:rsid w:val="00ED547F"/>
    <w:rsid w:val="00ED5D93"/>
    <w:rsid w:val="00ED6392"/>
    <w:rsid w:val="00ED67ED"/>
    <w:rsid w:val="00ED6C68"/>
    <w:rsid w:val="00EE2C42"/>
    <w:rsid w:val="00EE2FA0"/>
    <w:rsid w:val="00EE49BD"/>
    <w:rsid w:val="00EE504E"/>
    <w:rsid w:val="00EE5411"/>
    <w:rsid w:val="00EE7BF6"/>
    <w:rsid w:val="00EF2525"/>
    <w:rsid w:val="00EF2DA7"/>
    <w:rsid w:val="00EF3805"/>
    <w:rsid w:val="00EF6199"/>
    <w:rsid w:val="00EF6265"/>
    <w:rsid w:val="00EF7838"/>
    <w:rsid w:val="00F005E4"/>
    <w:rsid w:val="00F00EA1"/>
    <w:rsid w:val="00F01C07"/>
    <w:rsid w:val="00F0292F"/>
    <w:rsid w:val="00F04140"/>
    <w:rsid w:val="00F06AFB"/>
    <w:rsid w:val="00F07282"/>
    <w:rsid w:val="00F111F2"/>
    <w:rsid w:val="00F114D3"/>
    <w:rsid w:val="00F13828"/>
    <w:rsid w:val="00F1411F"/>
    <w:rsid w:val="00F17F1C"/>
    <w:rsid w:val="00F208BF"/>
    <w:rsid w:val="00F251B8"/>
    <w:rsid w:val="00F259D5"/>
    <w:rsid w:val="00F26962"/>
    <w:rsid w:val="00F27150"/>
    <w:rsid w:val="00F3364A"/>
    <w:rsid w:val="00F363DF"/>
    <w:rsid w:val="00F363FC"/>
    <w:rsid w:val="00F36636"/>
    <w:rsid w:val="00F3745A"/>
    <w:rsid w:val="00F40237"/>
    <w:rsid w:val="00F41592"/>
    <w:rsid w:val="00F42675"/>
    <w:rsid w:val="00F4390C"/>
    <w:rsid w:val="00F448ED"/>
    <w:rsid w:val="00F45896"/>
    <w:rsid w:val="00F45B05"/>
    <w:rsid w:val="00F45BEB"/>
    <w:rsid w:val="00F45DD1"/>
    <w:rsid w:val="00F47F78"/>
    <w:rsid w:val="00F519A9"/>
    <w:rsid w:val="00F540E2"/>
    <w:rsid w:val="00F54C60"/>
    <w:rsid w:val="00F56365"/>
    <w:rsid w:val="00F61104"/>
    <w:rsid w:val="00F626A2"/>
    <w:rsid w:val="00F62EE2"/>
    <w:rsid w:val="00F64D71"/>
    <w:rsid w:val="00F663C5"/>
    <w:rsid w:val="00F67E63"/>
    <w:rsid w:val="00F70864"/>
    <w:rsid w:val="00F71363"/>
    <w:rsid w:val="00F71759"/>
    <w:rsid w:val="00F71969"/>
    <w:rsid w:val="00F736C5"/>
    <w:rsid w:val="00F778CB"/>
    <w:rsid w:val="00F8024A"/>
    <w:rsid w:val="00F80FD7"/>
    <w:rsid w:val="00F819E3"/>
    <w:rsid w:val="00F84532"/>
    <w:rsid w:val="00F85609"/>
    <w:rsid w:val="00F87A5B"/>
    <w:rsid w:val="00F87B85"/>
    <w:rsid w:val="00F9175D"/>
    <w:rsid w:val="00F92B10"/>
    <w:rsid w:val="00F9437E"/>
    <w:rsid w:val="00F96475"/>
    <w:rsid w:val="00F9785C"/>
    <w:rsid w:val="00F978B5"/>
    <w:rsid w:val="00F97DB4"/>
    <w:rsid w:val="00FA0822"/>
    <w:rsid w:val="00FA08D4"/>
    <w:rsid w:val="00FA2F26"/>
    <w:rsid w:val="00FA3DBB"/>
    <w:rsid w:val="00FA6632"/>
    <w:rsid w:val="00FA7223"/>
    <w:rsid w:val="00FA77D9"/>
    <w:rsid w:val="00FB110A"/>
    <w:rsid w:val="00FB1E50"/>
    <w:rsid w:val="00FB4F23"/>
    <w:rsid w:val="00FB705B"/>
    <w:rsid w:val="00FC0CB5"/>
    <w:rsid w:val="00FC0D96"/>
    <w:rsid w:val="00FC1A66"/>
    <w:rsid w:val="00FC4573"/>
    <w:rsid w:val="00FC4FC6"/>
    <w:rsid w:val="00FC5083"/>
    <w:rsid w:val="00FD0746"/>
    <w:rsid w:val="00FD0E88"/>
    <w:rsid w:val="00FD0F46"/>
    <w:rsid w:val="00FD13AF"/>
    <w:rsid w:val="00FD211D"/>
    <w:rsid w:val="00FD2210"/>
    <w:rsid w:val="00FD23A9"/>
    <w:rsid w:val="00FD670E"/>
    <w:rsid w:val="00FD6A80"/>
    <w:rsid w:val="00FD70B1"/>
    <w:rsid w:val="00FD7A0F"/>
    <w:rsid w:val="00FE1B04"/>
    <w:rsid w:val="00FE2CA5"/>
    <w:rsid w:val="00FE36A3"/>
    <w:rsid w:val="00FE3A9A"/>
    <w:rsid w:val="00FE3D14"/>
    <w:rsid w:val="00FE4624"/>
    <w:rsid w:val="00FE50D3"/>
    <w:rsid w:val="00FE5872"/>
    <w:rsid w:val="00FF0856"/>
    <w:rsid w:val="00FF2D88"/>
    <w:rsid w:val="00FF3479"/>
    <w:rsid w:val="00FF35A5"/>
    <w:rsid w:val="010F66F3"/>
    <w:rsid w:val="01157229"/>
    <w:rsid w:val="011A43E7"/>
    <w:rsid w:val="0129580A"/>
    <w:rsid w:val="01431BE0"/>
    <w:rsid w:val="014C3008"/>
    <w:rsid w:val="01565243"/>
    <w:rsid w:val="01643E8E"/>
    <w:rsid w:val="017C67B4"/>
    <w:rsid w:val="018811E2"/>
    <w:rsid w:val="019B2AF4"/>
    <w:rsid w:val="02010238"/>
    <w:rsid w:val="02581F72"/>
    <w:rsid w:val="025F2FA8"/>
    <w:rsid w:val="02614BD5"/>
    <w:rsid w:val="02652ED6"/>
    <w:rsid w:val="027C7FA9"/>
    <w:rsid w:val="02CA5230"/>
    <w:rsid w:val="031B5607"/>
    <w:rsid w:val="034F5C95"/>
    <w:rsid w:val="035012E0"/>
    <w:rsid w:val="03863B62"/>
    <w:rsid w:val="038D2D9F"/>
    <w:rsid w:val="03B021A6"/>
    <w:rsid w:val="03D17F1C"/>
    <w:rsid w:val="03D35645"/>
    <w:rsid w:val="03F60A33"/>
    <w:rsid w:val="04276497"/>
    <w:rsid w:val="043C1BE8"/>
    <w:rsid w:val="044741D3"/>
    <w:rsid w:val="044C1712"/>
    <w:rsid w:val="04655FB6"/>
    <w:rsid w:val="046F6317"/>
    <w:rsid w:val="04797422"/>
    <w:rsid w:val="04832686"/>
    <w:rsid w:val="04A46E78"/>
    <w:rsid w:val="04CE664A"/>
    <w:rsid w:val="04D33E42"/>
    <w:rsid w:val="04F320CA"/>
    <w:rsid w:val="04F73DAA"/>
    <w:rsid w:val="04FE507E"/>
    <w:rsid w:val="051732FA"/>
    <w:rsid w:val="05222354"/>
    <w:rsid w:val="054E45FD"/>
    <w:rsid w:val="05607C71"/>
    <w:rsid w:val="0564789E"/>
    <w:rsid w:val="05666808"/>
    <w:rsid w:val="056D12C5"/>
    <w:rsid w:val="0588282A"/>
    <w:rsid w:val="05A63F91"/>
    <w:rsid w:val="05B85F4E"/>
    <w:rsid w:val="05F64EE3"/>
    <w:rsid w:val="06655B8A"/>
    <w:rsid w:val="067F09BA"/>
    <w:rsid w:val="06A01F51"/>
    <w:rsid w:val="06A53C1D"/>
    <w:rsid w:val="06CB2EB0"/>
    <w:rsid w:val="071C70A4"/>
    <w:rsid w:val="07265D95"/>
    <w:rsid w:val="07685458"/>
    <w:rsid w:val="076D5A73"/>
    <w:rsid w:val="078769FD"/>
    <w:rsid w:val="07914494"/>
    <w:rsid w:val="07EE1CE9"/>
    <w:rsid w:val="083D7AD6"/>
    <w:rsid w:val="0842480A"/>
    <w:rsid w:val="085343CC"/>
    <w:rsid w:val="085D29EB"/>
    <w:rsid w:val="086533A2"/>
    <w:rsid w:val="088D543A"/>
    <w:rsid w:val="089D7773"/>
    <w:rsid w:val="089D78E3"/>
    <w:rsid w:val="08B32739"/>
    <w:rsid w:val="08BB06B3"/>
    <w:rsid w:val="08EE6740"/>
    <w:rsid w:val="0905049D"/>
    <w:rsid w:val="09135064"/>
    <w:rsid w:val="09675E23"/>
    <w:rsid w:val="098679FA"/>
    <w:rsid w:val="09A4108F"/>
    <w:rsid w:val="09C63687"/>
    <w:rsid w:val="09D41E2C"/>
    <w:rsid w:val="09DD6A7B"/>
    <w:rsid w:val="09E10052"/>
    <w:rsid w:val="0A124BD4"/>
    <w:rsid w:val="0A290570"/>
    <w:rsid w:val="0A306771"/>
    <w:rsid w:val="0A4E393A"/>
    <w:rsid w:val="0A6C1FEF"/>
    <w:rsid w:val="0AA619D0"/>
    <w:rsid w:val="0B0F304E"/>
    <w:rsid w:val="0B1E74E4"/>
    <w:rsid w:val="0B2247FB"/>
    <w:rsid w:val="0B440899"/>
    <w:rsid w:val="0B466003"/>
    <w:rsid w:val="0B583EAA"/>
    <w:rsid w:val="0B8B017A"/>
    <w:rsid w:val="0B97543A"/>
    <w:rsid w:val="0BEB1909"/>
    <w:rsid w:val="0C010B87"/>
    <w:rsid w:val="0C0C2C91"/>
    <w:rsid w:val="0C2317E6"/>
    <w:rsid w:val="0C2B7328"/>
    <w:rsid w:val="0C2D778C"/>
    <w:rsid w:val="0C3E0AF7"/>
    <w:rsid w:val="0C4257CC"/>
    <w:rsid w:val="0C591671"/>
    <w:rsid w:val="0C625649"/>
    <w:rsid w:val="0C714AF2"/>
    <w:rsid w:val="0C956F79"/>
    <w:rsid w:val="0CA95FC8"/>
    <w:rsid w:val="0CB101B0"/>
    <w:rsid w:val="0CC900F1"/>
    <w:rsid w:val="0CCD0108"/>
    <w:rsid w:val="0CE031A9"/>
    <w:rsid w:val="0CF33ACF"/>
    <w:rsid w:val="0D051299"/>
    <w:rsid w:val="0D0E3C6C"/>
    <w:rsid w:val="0D1349C7"/>
    <w:rsid w:val="0D284374"/>
    <w:rsid w:val="0D3460AE"/>
    <w:rsid w:val="0D4831DC"/>
    <w:rsid w:val="0D536093"/>
    <w:rsid w:val="0D662D48"/>
    <w:rsid w:val="0D99586E"/>
    <w:rsid w:val="0DA05600"/>
    <w:rsid w:val="0DA330C7"/>
    <w:rsid w:val="0DA95501"/>
    <w:rsid w:val="0DC33D1E"/>
    <w:rsid w:val="0E00734A"/>
    <w:rsid w:val="0E034CFA"/>
    <w:rsid w:val="0E351478"/>
    <w:rsid w:val="0E501DFF"/>
    <w:rsid w:val="0E656D31"/>
    <w:rsid w:val="0E6832DF"/>
    <w:rsid w:val="0E961EEA"/>
    <w:rsid w:val="0EB85E7E"/>
    <w:rsid w:val="0EBD2977"/>
    <w:rsid w:val="0EC731A0"/>
    <w:rsid w:val="0EE77D0B"/>
    <w:rsid w:val="0EF30784"/>
    <w:rsid w:val="0F22113C"/>
    <w:rsid w:val="0F3003E0"/>
    <w:rsid w:val="0F346E76"/>
    <w:rsid w:val="0F695C42"/>
    <w:rsid w:val="0F721707"/>
    <w:rsid w:val="0FA3207F"/>
    <w:rsid w:val="0FDF21A7"/>
    <w:rsid w:val="0FE96236"/>
    <w:rsid w:val="0FF7649B"/>
    <w:rsid w:val="1003304C"/>
    <w:rsid w:val="10190546"/>
    <w:rsid w:val="101D4CE6"/>
    <w:rsid w:val="105930EF"/>
    <w:rsid w:val="105B0D44"/>
    <w:rsid w:val="10612239"/>
    <w:rsid w:val="107000BF"/>
    <w:rsid w:val="108B698F"/>
    <w:rsid w:val="10953214"/>
    <w:rsid w:val="109615A9"/>
    <w:rsid w:val="10A642CA"/>
    <w:rsid w:val="10B73167"/>
    <w:rsid w:val="10C00446"/>
    <w:rsid w:val="1101210D"/>
    <w:rsid w:val="11231DF4"/>
    <w:rsid w:val="11324E83"/>
    <w:rsid w:val="11360C84"/>
    <w:rsid w:val="113746F3"/>
    <w:rsid w:val="1142016F"/>
    <w:rsid w:val="11481231"/>
    <w:rsid w:val="11666557"/>
    <w:rsid w:val="11A63D76"/>
    <w:rsid w:val="11AB6C31"/>
    <w:rsid w:val="11B92922"/>
    <w:rsid w:val="11C01B86"/>
    <w:rsid w:val="11FD1543"/>
    <w:rsid w:val="120B3CD2"/>
    <w:rsid w:val="121C7D02"/>
    <w:rsid w:val="121D3539"/>
    <w:rsid w:val="122A5B95"/>
    <w:rsid w:val="12401C55"/>
    <w:rsid w:val="124D2289"/>
    <w:rsid w:val="12865C3B"/>
    <w:rsid w:val="12893CAA"/>
    <w:rsid w:val="12B1592B"/>
    <w:rsid w:val="12BD09A0"/>
    <w:rsid w:val="12DB0933"/>
    <w:rsid w:val="12DB6711"/>
    <w:rsid w:val="12E22417"/>
    <w:rsid w:val="12E53DCA"/>
    <w:rsid w:val="12EA7317"/>
    <w:rsid w:val="12EF0719"/>
    <w:rsid w:val="1305589F"/>
    <w:rsid w:val="13541ADC"/>
    <w:rsid w:val="135E2736"/>
    <w:rsid w:val="13716E3F"/>
    <w:rsid w:val="13755BE2"/>
    <w:rsid w:val="138D6193"/>
    <w:rsid w:val="13BD5F73"/>
    <w:rsid w:val="13E4694A"/>
    <w:rsid w:val="13EB1D68"/>
    <w:rsid w:val="144E4536"/>
    <w:rsid w:val="146D5091"/>
    <w:rsid w:val="14A06C93"/>
    <w:rsid w:val="14B84994"/>
    <w:rsid w:val="14C75EEE"/>
    <w:rsid w:val="14CD4D80"/>
    <w:rsid w:val="14D16673"/>
    <w:rsid w:val="14F60019"/>
    <w:rsid w:val="14F849DF"/>
    <w:rsid w:val="15004E1B"/>
    <w:rsid w:val="15400EC6"/>
    <w:rsid w:val="15416E31"/>
    <w:rsid w:val="16160AEF"/>
    <w:rsid w:val="16164EA0"/>
    <w:rsid w:val="162A0EE7"/>
    <w:rsid w:val="164317BB"/>
    <w:rsid w:val="16972EC8"/>
    <w:rsid w:val="16C5470C"/>
    <w:rsid w:val="16CA07EC"/>
    <w:rsid w:val="16D276A1"/>
    <w:rsid w:val="16E43703"/>
    <w:rsid w:val="17132EA8"/>
    <w:rsid w:val="173226A2"/>
    <w:rsid w:val="1748048B"/>
    <w:rsid w:val="174F7B01"/>
    <w:rsid w:val="175042E0"/>
    <w:rsid w:val="175A4AB3"/>
    <w:rsid w:val="176C35A6"/>
    <w:rsid w:val="176D1177"/>
    <w:rsid w:val="17711D07"/>
    <w:rsid w:val="17720B4F"/>
    <w:rsid w:val="17781F7F"/>
    <w:rsid w:val="17797AB2"/>
    <w:rsid w:val="178A3AD7"/>
    <w:rsid w:val="17A11086"/>
    <w:rsid w:val="17AF0B20"/>
    <w:rsid w:val="17C35206"/>
    <w:rsid w:val="17EB3B29"/>
    <w:rsid w:val="17F83DF9"/>
    <w:rsid w:val="180A4C18"/>
    <w:rsid w:val="181A3ABF"/>
    <w:rsid w:val="181E6CFB"/>
    <w:rsid w:val="18385FE5"/>
    <w:rsid w:val="183A4398"/>
    <w:rsid w:val="183C3E50"/>
    <w:rsid w:val="1840769A"/>
    <w:rsid w:val="184400AB"/>
    <w:rsid w:val="185E38D1"/>
    <w:rsid w:val="18860743"/>
    <w:rsid w:val="18A34763"/>
    <w:rsid w:val="18C455D7"/>
    <w:rsid w:val="18D6497F"/>
    <w:rsid w:val="18EC160D"/>
    <w:rsid w:val="192E2964"/>
    <w:rsid w:val="1940576C"/>
    <w:rsid w:val="196B71D7"/>
    <w:rsid w:val="196D22AE"/>
    <w:rsid w:val="19721A88"/>
    <w:rsid w:val="197B21D4"/>
    <w:rsid w:val="198663D5"/>
    <w:rsid w:val="198B2AB5"/>
    <w:rsid w:val="19971AA6"/>
    <w:rsid w:val="19994552"/>
    <w:rsid w:val="19D51858"/>
    <w:rsid w:val="19D71C2D"/>
    <w:rsid w:val="19E37DB6"/>
    <w:rsid w:val="19EA1448"/>
    <w:rsid w:val="19FF2902"/>
    <w:rsid w:val="1A0F217E"/>
    <w:rsid w:val="1A200BF6"/>
    <w:rsid w:val="1A274855"/>
    <w:rsid w:val="1A31091E"/>
    <w:rsid w:val="1A5E4286"/>
    <w:rsid w:val="1A6A0EC9"/>
    <w:rsid w:val="1A8C317C"/>
    <w:rsid w:val="1A934E5C"/>
    <w:rsid w:val="1AD339E7"/>
    <w:rsid w:val="1AD40F0F"/>
    <w:rsid w:val="1AFE7C9D"/>
    <w:rsid w:val="1B205EFC"/>
    <w:rsid w:val="1B2855C7"/>
    <w:rsid w:val="1B29696C"/>
    <w:rsid w:val="1B316677"/>
    <w:rsid w:val="1B39508D"/>
    <w:rsid w:val="1B452209"/>
    <w:rsid w:val="1B493A8C"/>
    <w:rsid w:val="1B5D5BB1"/>
    <w:rsid w:val="1B663542"/>
    <w:rsid w:val="1B7D23B0"/>
    <w:rsid w:val="1B8B6DFD"/>
    <w:rsid w:val="1B9105E2"/>
    <w:rsid w:val="1B9A6DAE"/>
    <w:rsid w:val="1BA31142"/>
    <w:rsid w:val="1BAE7344"/>
    <w:rsid w:val="1BC221E8"/>
    <w:rsid w:val="1BCC132A"/>
    <w:rsid w:val="1BD74DE8"/>
    <w:rsid w:val="1BF52A7F"/>
    <w:rsid w:val="1BF64F08"/>
    <w:rsid w:val="1C1F329F"/>
    <w:rsid w:val="1C3C55EC"/>
    <w:rsid w:val="1C4F7F3B"/>
    <w:rsid w:val="1C5E236B"/>
    <w:rsid w:val="1C792323"/>
    <w:rsid w:val="1C8E57A9"/>
    <w:rsid w:val="1C91228C"/>
    <w:rsid w:val="1CB112BE"/>
    <w:rsid w:val="1CB73C62"/>
    <w:rsid w:val="1CCF4126"/>
    <w:rsid w:val="1CE01D08"/>
    <w:rsid w:val="1D17405F"/>
    <w:rsid w:val="1D4070ED"/>
    <w:rsid w:val="1D4C2014"/>
    <w:rsid w:val="1D856F83"/>
    <w:rsid w:val="1DAE2BBD"/>
    <w:rsid w:val="1E1E1431"/>
    <w:rsid w:val="1E260BC4"/>
    <w:rsid w:val="1E4A283C"/>
    <w:rsid w:val="1E705B0F"/>
    <w:rsid w:val="1E8627D7"/>
    <w:rsid w:val="1E882861"/>
    <w:rsid w:val="1E91399D"/>
    <w:rsid w:val="1E983160"/>
    <w:rsid w:val="1EA0538E"/>
    <w:rsid w:val="1ED76BAD"/>
    <w:rsid w:val="1EE06C97"/>
    <w:rsid w:val="1EE67639"/>
    <w:rsid w:val="1EF441D8"/>
    <w:rsid w:val="1EF51B47"/>
    <w:rsid w:val="1EFF4DAB"/>
    <w:rsid w:val="1F1C7589"/>
    <w:rsid w:val="1F3A5616"/>
    <w:rsid w:val="1F430BE3"/>
    <w:rsid w:val="1F546FF9"/>
    <w:rsid w:val="1F6417AD"/>
    <w:rsid w:val="1F6641F6"/>
    <w:rsid w:val="1F893718"/>
    <w:rsid w:val="1F8B663F"/>
    <w:rsid w:val="1F9710A1"/>
    <w:rsid w:val="1F9E6749"/>
    <w:rsid w:val="1FAC0081"/>
    <w:rsid w:val="1FAC0ED1"/>
    <w:rsid w:val="1FB45B75"/>
    <w:rsid w:val="1FCF61EA"/>
    <w:rsid w:val="1FF338FB"/>
    <w:rsid w:val="1FFB3A2D"/>
    <w:rsid w:val="20482046"/>
    <w:rsid w:val="205D2DA8"/>
    <w:rsid w:val="207535E5"/>
    <w:rsid w:val="208A38D6"/>
    <w:rsid w:val="208A440D"/>
    <w:rsid w:val="20A0436C"/>
    <w:rsid w:val="20A27B39"/>
    <w:rsid w:val="20B816B5"/>
    <w:rsid w:val="20C95AC7"/>
    <w:rsid w:val="21263E78"/>
    <w:rsid w:val="213B75D6"/>
    <w:rsid w:val="214379AD"/>
    <w:rsid w:val="2184006A"/>
    <w:rsid w:val="21891D94"/>
    <w:rsid w:val="21AA507E"/>
    <w:rsid w:val="21C0431F"/>
    <w:rsid w:val="21D40771"/>
    <w:rsid w:val="21DC016A"/>
    <w:rsid w:val="21E44E5D"/>
    <w:rsid w:val="221A13E8"/>
    <w:rsid w:val="2245451E"/>
    <w:rsid w:val="224773E9"/>
    <w:rsid w:val="22534290"/>
    <w:rsid w:val="22916025"/>
    <w:rsid w:val="22A5439D"/>
    <w:rsid w:val="22A7274A"/>
    <w:rsid w:val="22AB369C"/>
    <w:rsid w:val="22AC5404"/>
    <w:rsid w:val="22E009D8"/>
    <w:rsid w:val="22EB7564"/>
    <w:rsid w:val="22F44310"/>
    <w:rsid w:val="22FC5248"/>
    <w:rsid w:val="22FD215E"/>
    <w:rsid w:val="23010DF5"/>
    <w:rsid w:val="230C5F9F"/>
    <w:rsid w:val="2335523F"/>
    <w:rsid w:val="23407D38"/>
    <w:rsid w:val="23516BEE"/>
    <w:rsid w:val="23566718"/>
    <w:rsid w:val="23725816"/>
    <w:rsid w:val="2377208A"/>
    <w:rsid w:val="23A205AD"/>
    <w:rsid w:val="23AD5D42"/>
    <w:rsid w:val="23B97269"/>
    <w:rsid w:val="23C06F33"/>
    <w:rsid w:val="23C717E1"/>
    <w:rsid w:val="23CD7BB3"/>
    <w:rsid w:val="23EA66F0"/>
    <w:rsid w:val="23EB6DE0"/>
    <w:rsid w:val="23FE298F"/>
    <w:rsid w:val="24045215"/>
    <w:rsid w:val="24112342"/>
    <w:rsid w:val="24192761"/>
    <w:rsid w:val="241D2E80"/>
    <w:rsid w:val="24361768"/>
    <w:rsid w:val="2439142F"/>
    <w:rsid w:val="244A2F80"/>
    <w:rsid w:val="245833C7"/>
    <w:rsid w:val="24727C1D"/>
    <w:rsid w:val="24824668"/>
    <w:rsid w:val="24880D4D"/>
    <w:rsid w:val="249414C7"/>
    <w:rsid w:val="24C84B16"/>
    <w:rsid w:val="24E665A6"/>
    <w:rsid w:val="24ED06C3"/>
    <w:rsid w:val="24F60AC9"/>
    <w:rsid w:val="250704E8"/>
    <w:rsid w:val="250A14C6"/>
    <w:rsid w:val="25233EB4"/>
    <w:rsid w:val="25330C1F"/>
    <w:rsid w:val="25443F28"/>
    <w:rsid w:val="254F3FB5"/>
    <w:rsid w:val="255E2A24"/>
    <w:rsid w:val="256F43DF"/>
    <w:rsid w:val="25A162B3"/>
    <w:rsid w:val="25E2468D"/>
    <w:rsid w:val="261B2594"/>
    <w:rsid w:val="262C3120"/>
    <w:rsid w:val="26633E71"/>
    <w:rsid w:val="26791CF5"/>
    <w:rsid w:val="26800215"/>
    <w:rsid w:val="269510C6"/>
    <w:rsid w:val="26B902DC"/>
    <w:rsid w:val="26D66D39"/>
    <w:rsid w:val="271670BD"/>
    <w:rsid w:val="27263066"/>
    <w:rsid w:val="27356A42"/>
    <w:rsid w:val="273A0FAB"/>
    <w:rsid w:val="27777FCB"/>
    <w:rsid w:val="27857583"/>
    <w:rsid w:val="2786397F"/>
    <w:rsid w:val="279B56B6"/>
    <w:rsid w:val="27AD1270"/>
    <w:rsid w:val="27B84691"/>
    <w:rsid w:val="27BA6430"/>
    <w:rsid w:val="28106CD9"/>
    <w:rsid w:val="28392E28"/>
    <w:rsid w:val="283955D5"/>
    <w:rsid w:val="283E4B96"/>
    <w:rsid w:val="283F00EE"/>
    <w:rsid w:val="2848715B"/>
    <w:rsid w:val="284F218A"/>
    <w:rsid w:val="2873649A"/>
    <w:rsid w:val="288947E5"/>
    <w:rsid w:val="289B0EDB"/>
    <w:rsid w:val="289F5471"/>
    <w:rsid w:val="28A27971"/>
    <w:rsid w:val="28BE19FA"/>
    <w:rsid w:val="28CB1D01"/>
    <w:rsid w:val="28FB4835"/>
    <w:rsid w:val="290B1EF1"/>
    <w:rsid w:val="290E19CD"/>
    <w:rsid w:val="295914B1"/>
    <w:rsid w:val="296655DA"/>
    <w:rsid w:val="297837CD"/>
    <w:rsid w:val="298D7961"/>
    <w:rsid w:val="29970B39"/>
    <w:rsid w:val="299F4A21"/>
    <w:rsid w:val="29C2019E"/>
    <w:rsid w:val="29DA0F9C"/>
    <w:rsid w:val="2A0F41F2"/>
    <w:rsid w:val="2A2933F0"/>
    <w:rsid w:val="2A2B4A9B"/>
    <w:rsid w:val="2A2C0DDD"/>
    <w:rsid w:val="2A91313D"/>
    <w:rsid w:val="2A93680C"/>
    <w:rsid w:val="2AA1765E"/>
    <w:rsid w:val="2AAE29F2"/>
    <w:rsid w:val="2AB07557"/>
    <w:rsid w:val="2AF35D56"/>
    <w:rsid w:val="2AF617B8"/>
    <w:rsid w:val="2B026E33"/>
    <w:rsid w:val="2B07248D"/>
    <w:rsid w:val="2B1F4AA4"/>
    <w:rsid w:val="2B220F4A"/>
    <w:rsid w:val="2B331C02"/>
    <w:rsid w:val="2B39240D"/>
    <w:rsid w:val="2B4B4907"/>
    <w:rsid w:val="2B5B2A0F"/>
    <w:rsid w:val="2B623306"/>
    <w:rsid w:val="2BA20DBD"/>
    <w:rsid w:val="2BD824C7"/>
    <w:rsid w:val="2BE57C03"/>
    <w:rsid w:val="2BFA16A5"/>
    <w:rsid w:val="2C0053CD"/>
    <w:rsid w:val="2C0614D3"/>
    <w:rsid w:val="2C0B75B3"/>
    <w:rsid w:val="2C241F9B"/>
    <w:rsid w:val="2C36376B"/>
    <w:rsid w:val="2C5158D6"/>
    <w:rsid w:val="2C7E36A9"/>
    <w:rsid w:val="2C995613"/>
    <w:rsid w:val="2CA3235C"/>
    <w:rsid w:val="2CB10B7E"/>
    <w:rsid w:val="2CC516D8"/>
    <w:rsid w:val="2CCC26A3"/>
    <w:rsid w:val="2CE33F5E"/>
    <w:rsid w:val="2D475B55"/>
    <w:rsid w:val="2D6D4C0A"/>
    <w:rsid w:val="2D943B86"/>
    <w:rsid w:val="2DBE6D48"/>
    <w:rsid w:val="2DD22619"/>
    <w:rsid w:val="2E025261"/>
    <w:rsid w:val="2E1C1F30"/>
    <w:rsid w:val="2E32384A"/>
    <w:rsid w:val="2E4137E8"/>
    <w:rsid w:val="2E8452CD"/>
    <w:rsid w:val="2E8E7102"/>
    <w:rsid w:val="2E904EA9"/>
    <w:rsid w:val="2E9B71E5"/>
    <w:rsid w:val="2EB05B8F"/>
    <w:rsid w:val="2EC0651E"/>
    <w:rsid w:val="2ED65A71"/>
    <w:rsid w:val="2EFF59CE"/>
    <w:rsid w:val="2F2E7808"/>
    <w:rsid w:val="2F4178B8"/>
    <w:rsid w:val="2F7610B9"/>
    <w:rsid w:val="2F78008C"/>
    <w:rsid w:val="2F7D1CB0"/>
    <w:rsid w:val="2F8A32FE"/>
    <w:rsid w:val="2F9E7A54"/>
    <w:rsid w:val="2FAC521A"/>
    <w:rsid w:val="30165DCB"/>
    <w:rsid w:val="301B6514"/>
    <w:rsid w:val="305C794E"/>
    <w:rsid w:val="307B7688"/>
    <w:rsid w:val="307F1CFA"/>
    <w:rsid w:val="30853064"/>
    <w:rsid w:val="309253F7"/>
    <w:rsid w:val="30D606C6"/>
    <w:rsid w:val="30EF406F"/>
    <w:rsid w:val="30FC7B36"/>
    <w:rsid w:val="311D6F43"/>
    <w:rsid w:val="312A2A13"/>
    <w:rsid w:val="31450A44"/>
    <w:rsid w:val="314F3847"/>
    <w:rsid w:val="31715837"/>
    <w:rsid w:val="31916AC2"/>
    <w:rsid w:val="31AF0CE0"/>
    <w:rsid w:val="31BE709B"/>
    <w:rsid w:val="31DE0830"/>
    <w:rsid w:val="31E1366E"/>
    <w:rsid w:val="31F01F55"/>
    <w:rsid w:val="32140118"/>
    <w:rsid w:val="322D53C9"/>
    <w:rsid w:val="32514C87"/>
    <w:rsid w:val="326D7DD3"/>
    <w:rsid w:val="328958EA"/>
    <w:rsid w:val="32A845B4"/>
    <w:rsid w:val="32AA73D7"/>
    <w:rsid w:val="32CB0208"/>
    <w:rsid w:val="32E60F54"/>
    <w:rsid w:val="33105077"/>
    <w:rsid w:val="332F3508"/>
    <w:rsid w:val="33382299"/>
    <w:rsid w:val="335732BE"/>
    <w:rsid w:val="33575BF3"/>
    <w:rsid w:val="33661445"/>
    <w:rsid w:val="337E2A5B"/>
    <w:rsid w:val="337F7D29"/>
    <w:rsid w:val="339733AC"/>
    <w:rsid w:val="33A41F05"/>
    <w:rsid w:val="33CB552A"/>
    <w:rsid w:val="33D76175"/>
    <w:rsid w:val="33D77866"/>
    <w:rsid w:val="33E732E9"/>
    <w:rsid w:val="33E92ED1"/>
    <w:rsid w:val="33EA6C01"/>
    <w:rsid w:val="340D4C64"/>
    <w:rsid w:val="34280F7F"/>
    <w:rsid w:val="343A6A54"/>
    <w:rsid w:val="34416D3F"/>
    <w:rsid w:val="345E50E9"/>
    <w:rsid w:val="34667E4C"/>
    <w:rsid w:val="346E55E0"/>
    <w:rsid w:val="3471632A"/>
    <w:rsid w:val="347628F7"/>
    <w:rsid w:val="349215C6"/>
    <w:rsid w:val="349F53DF"/>
    <w:rsid w:val="34B1130E"/>
    <w:rsid w:val="34E20977"/>
    <w:rsid w:val="352B2EB5"/>
    <w:rsid w:val="352F643F"/>
    <w:rsid w:val="35654DA7"/>
    <w:rsid w:val="358011B8"/>
    <w:rsid w:val="35993E4E"/>
    <w:rsid w:val="359E6E51"/>
    <w:rsid w:val="35A24298"/>
    <w:rsid w:val="35D1530B"/>
    <w:rsid w:val="35FF3263"/>
    <w:rsid w:val="36087CA8"/>
    <w:rsid w:val="362A4837"/>
    <w:rsid w:val="36444438"/>
    <w:rsid w:val="364533A1"/>
    <w:rsid w:val="365443A1"/>
    <w:rsid w:val="3666655F"/>
    <w:rsid w:val="36705138"/>
    <w:rsid w:val="368B443A"/>
    <w:rsid w:val="369459E6"/>
    <w:rsid w:val="36952C03"/>
    <w:rsid w:val="369B4673"/>
    <w:rsid w:val="36A02557"/>
    <w:rsid w:val="36F54FB9"/>
    <w:rsid w:val="371D46D9"/>
    <w:rsid w:val="372E6A10"/>
    <w:rsid w:val="37762ECA"/>
    <w:rsid w:val="37A741E2"/>
    <w:rsid w:val="37B979B3"/>
    <w:rsid w:val="37E83F33"/>
    <w:rsid w:val="37F306BF"/>
    <w:rsid w:val="37F93FA0"/>
    <w:rsid w:val="38041493"/>
    <w:rsid w:val="380C01B9"/>
    <w:rsid w:val="38107BD1"/>
    <w:rsid w:val="381177F0"/>
    <w:rsid w:val="381B2E53"/>
    <w:rsid w:val="382237C1"/>
    <w:rsid w:val="38283C1D"/>
    <w:rsid w:val="383508FF"/>
    <w:rsid w:val="386D2DD7"/>
    <w:rsid w:val="387B6D70"/>
    <w:rsid w:val="389A461E"/>
    <w:rsid w:val="38A27753"/>
    <w:rsid w:val="38B7525E"/>
    <w:rsid w:val="38C30150"/>
    <w:rsid w:val="38DF6A0E"/>
    <w:rsid w:val="38EA32B7"/>
    <w:rsid w:val="38F63BED"/>
    <w:rsid w:val="395A766A"/>
    <w:rsid w:val="39696359"/>
    <w:rsid w:val="397A0816"/>
    <w:rsid w:val="398962C3"/>
    <w:rsid w:val="399B14FD"/>
    <w:rsid w:val="3A013B12"/>
    <w:rsid w:val="3A112FF6"/>
    <w:rsid w:val="3A45433E"/>
    <w:rsid w:val="3A480540"/>
    <w:rsid w:val="3A501B47"/>
    <w:rsid w:val="3A5169AB"/>
    <w:rsid w:val="3A797478"/>
    <w:rsid w:val="3A8848A5"/>
    <w:rsid w:val="3A8D375B"/>
    <w:rsid w:val="3ACC6C97"/>
    <w:rsid w:val="3AD1189A"/>
    <w:rsid w:val="3ADA3666"/>
    <w:rsid w:val="3AE711E7"/>
    <w:rsid w:val="3AF40FBA"/>
    <w:rsid w:val="3AFE0EC4"/>
    <w:rsid w:val="3B05460C"/>
    <w:rsid w:val="3B1E3045"/>
    <w:rsid w:val="3B272ED7"/>
    <w:rsid w:val="3B9E3C61"/>
    <w:rsid w:val="3BA05997"/>
    <w:rsid w:val="3BCF7E5B"/>
    <w:rsid w:val="3C0511E6"/>
    <w:rsid w:val="3C195AFF"/>
    <w:rsid w:val="3C42519A"/>
    <w:rsid w:val="3C813C08"/>
    <w:rsid w:val="3C876DC5"/>
    <w:rsid w:val="3C8F352D"/>
    <w:rsid w:val="3CA416AF"/>
    <w:rsid w:val="3CAC649D"/>
    <w:rsid w:val="3CAE47EE"/>
    <w:rsid w:val="3CED1209"/>
    <w:rsid w:val="3CF27F61"/>
    <w:rsid w:val="3CF5022C"/>
    <w:rsid w:val="3D065934"/>
    <w:rsid w:val="3D3515B2"/>
    <w:rsid w:val="3D4E083F"/>
    <w:rsid w:val="3D57085B"/>
    <w:rsid w:val="3D5E00A6"/>
    <w:rsid w:val="3D820C29"/>
    <w:rsid w:val="3D8E530A"/>
    <w:rsid w:val="3D9B2068"/>
    <w:rsid w:val="3DC11CC0"/>
    <w:rsid w:val="3DC55196"/>
    <w:rsid w:val="3DCE09EB"/>
    <w:rsid w:val="3DF943BF"/>
    <w:rsid w:val="3DFE45CC"/>
    <w:rsid w:val="3E0D54DC"/>
    <w:rsid w:val="3E0E135D"/>
    <w:rsid w:val="3E33505A"/>
    <w:rsid w:val="3E636B8A"/>
    <w:rsid w:val="3E77125C"/>
    <w:rsid w:val="3EB72645"/>
    <w:rsid w:val="3EDC270A"/>
    <w:rsid w:val="3EE6694C"/>
    <w:rsid w:val="3EE901B2"/>
    <w:rsid w:val="3EF7530A"/>
    <w:rsid w:val="3F014B90"/>
    <w:rsid w:val="3F0341CB"/>
    <w:rsid w:val="3F2B4E62"/>
    <w:rsid w:val="3F355CFC"/>
    <w:rsid w:val="3F5811D9"/>
    <w:rsid w:val="3FA42CAE"/>
    <w:rsid w:val="3FA47AF7"/>
    <w:rsid w:val="3FA778CD"/>
    <w:rsid w:val="3FC131C0"/>
    <w:rsid w:val="3FD85478"/>
    <w:rsid w:val="3FDE0850"/>
    <w:rsid w:val="3FF61518"/>
    <w:rsid w:val="3FFB3BBA"/>
    <w:rsid w:val="40047C77"/>
    <w:rsid w:val="40161E7C"/>
    <w:rsid w:val="403766A1"/>
    <w:rsid w:val="408D7C31"/>
    <w:rsid w:val="409022C4"/>
    <w:rsid w:val="40A502DB"/>
    <w:rsid w:val="40ED212F"/>
    <w:rsid w:val="40F36559"/>
    <w:rsid w:val="41041EEE"/>
    <w:rsid w:val="4142707E"/>
    <w:rsid w:val="41A73BF4"/>
    <w:rsid w:val="41AD5543"/>
    <w:rsid w:val="41D57B9C"/>
    <w:rsid w:val="41DA1B9E"/>
    <w:rsid w:val="41F72D92"/>
    <w:rsid w:val="41F97F11"/>
    <w:rsid w:val="41FC4199"/>
    <w:rsid w:val="41FC7063"/>
    <w:rsid w:val="42144DE8"/>
    <w:rsid w:val="424D16CA"/>
    <w:rsid w:val="425977C0"/>
    <w:rsid w:val="42BA6BF5"/>
    <w:rsid w:val="42C27D1A"/>
    <w:rsid w:val="434513CF"/>
    <w:rsid w:val="4379015A"/>
    <w:rsid w:val="43B05E60"/>
    <w:rsid w:val="43CE675C"/>
    <w:rsid w:val="43E922A6"/>
    <w:rsid w:val="44286C31"/>
    <w:rsid w:val="44514030"/>
    <w:rsid w:val="4453365D"/>
    <w:rsid w:val="44602B84"/>
    <w:rsid w:val="44750029"/>
    <w:rsid w:val="44935E12"/>
    <w:rsid w:val="449C6A2E"/>
    <w:rsid w:val="44A24C68"/>
    <w:rsid w:val="44BD4019"/>
    <w:rsid w:val="44C803D4"/>
    <w:rsid w:val="44E0030E"/>
    <w:rsid w:val="44FC4A92"/>
    <w:rsid w:val="4510462F"/>
    <w:rsid w:val="45190D64"/>
    <w:rsid w:val="4537293C"/>
    <w:rsid w:val="453760D9"/>
    <w:rsid w:val="455B5EB1"/>
    <w:rsid w:val="4563573D"/>
    <w:rsid w:val="456763D9"/>
    <w:rsid w:val="45703E93"/>
    <w:rsid w:val="45765C43"/>
    <w:rsid w:val="459B0F3C"/>
    <w:rsid w:val="45B3408F"/>
    <w:rsid w:val="45C2498E"/>
    <w:rsid w:val="45C75D73"/>
    <w:rsid w:val="45FD4CD7"/>
    <w:rsid w:val="462C016B"/>
    <w:rsid w:val="46326223"/>
    <w:rsid w:val="464B1D77"/>
    <w:rsid w:val="464E4C54"/>
    <w:rsid w:val="465861EA"/>
    <w:rsid w:val="465B0C8D"/>
    <w:rsid w:val="466817EA"/>
    <w:rsid w:val="46CD5A5D"/>
    <w:rsid w:val="46D7108E"/>
    <w:rsid w:val="46DB1A2E"/>
    <w:rsid w:val="46E65A97"/>
    <w:rsid w:val="47002A55"/>
    <w:rsid w:val="471E1E95"/>
    <w:rsid w:val="472217C0"/>
    <w:rsid w:val="47285051"/>
    <w:rsid w:val="472D45FB"/>
    <w:rsid w:val="47362C12"/>
    <w:rsid w:val="47403E55"/>
    <w:rsid w:val="474B2655"/>
    <w:rsid w:val="474D3169"/>
    <w:rsid w:val="47612B67"/>
    <w:rsid w:val="4766564A"/>
    <w:rsid w:val="476D2917"/>
    <w:rsid w:val="476D46E5"/>
    <w:rsid w:val="47B34189"/>
    <w:rsid w:val="47C173C6"/>
    <w:rsid w:val="47C26502"/>
    <w:rsid w:val="47DE73A4"/>
    <w:rsid w:val="47E82DCF"/>
    <w:rsid w:val="482B767B"/>
    <w:rsid w:val="483632D3"/>
    <w:rsid w:val="48682810"/>
    <w:rsid w:val="487669E6"/>
    <w:rsid w:val="487A426A"/>
    <w:rsid w:val="48B50CA8"/>
    <w:rsid w:val="48D441D6"/>
    <w:rsid w:val="48D819DB"/>
    <w:rsid w:val="48E420A7"/>
    <w:rsid w:val="4908730D"/>
    <w:rsid w:val="492A7C76"/>
    <w:rsid w:val="495042D1"/>
    <w:rsid w:val="495E1BDA"/>
    <w:rsid w:val="49693B8A"/>
    <w:rsid w:val="496C45F8"/>
    <w:rsid w:val="499A4F35"/>
    <w:rsid w:val="49B7038A"/>
    <w:rsid w:val="49C34868"/>
    <w:rsid w:val="49CF28B1"/>
    <w:rsid w:val="4A0811EB"/>
    <w:rsid w:val="4A532346"/>
    <w:rsid w:val="4A6E4E59"/>
    <w:rsid w:val="4A766B24"/>
    <w:rsid w:val="4A824045"/>
    <w:rsid w:val="4A8B6DFC"/>
    <w:rsid w:val="4AB54C80"/>
    <w:rsid w:val="4ABF7BA7"/>
    <w:rsid w:val="4AD52CE0"/>
    <w:rsid w:val="4AFB15CE"/>
    <w:rsid w:val="4B085C16"/>
    <w:rsid w:val="4B331A17"/>
    <w:rsid w:val="4B387843"/>
    <w:rsid w:val="4B8A1E4D"/>
    <w:rsid w:val="4B8E5552"/>
    <w:rsid w:val="4B9002BE"/>
    <w:rsid w:val="4B9460C9"/>
    <w:rsid w:val="4BA35C4A"/>
    <w:rsid w:val="4BB52BEA"/>
    <w:rsid w:val="4BBD5B46"/>
    <w:rsid w:val="4BD22E64"/>
    <w:rsid w:val="4BF52C50"/>
    <w:rsid w:val="4C17734B"/>
    <w:rsid w:val="4C1B2C07"/>
    <w:rsid w:val="4C3A7EC8"/>
    <w:rsid w:val="4C4A5625"/>
    <w:rsid w:val="4C6D6F48"/>
    <w:rsid w:val="4C6E494D"/>
    <w:rsid w:val="4CB9236D"/>
    <w:rsid w:val="4CCF1F74"/>
    <w:rsid w:val="4CDF1BF4"/>
    <w:rsid w:val="4CE66557"/>
    <w:rsid w:val="4CFB043F"/>
    <w:rsid w:val="4CFB6302"/>
    <w:rsid w:val="4D17436F"/>
    <w:rsid w:val="4D3D08D2"/>
    <w:rsid w:val="4D834953"/>
    <w:rsid w:val="4D8A347A"/>
    <w:rsid w:val="4DB37772"/>
    <w:rsid w:val="4DDB5489"/>
    <w:rsid w:val="4DDD3E62"/>
    <w:rsid w:val="4DE23827"/>
    <w:rsid w:val="4DE408C4"/>
    <w:rsid w:val="4DE75676"/>
    <w:rsid w:val="4DE95B00"/>
    <w:rsid w:val="4DFA1033"/>
    <w:rsid w:val="4E017216"/>
    <w:rsid w:val="4E08517B"/>
    <w:rsid w:val="4E2A5F8A"/>
    <w:rsid w:val="4E861229"/>
    <w:rsid w:val="4E88341A"/>
    <w:rsid w:val="4E8852C8"/>
    <w:rsid w:val="4E8C17B8"/>
    <w:rsid w:val="4E8E6C33"/>
    <w:rsid w:val="4E9372CF"/>
    <w:rsid w:val="4ED83A84"/>
    <w:rsid w:val="4EEC548A"/>
    <w:rsid w:val="4EF80AC6"/>
    <w:rsid w:val="4F1D29C0"/>
    <w:rsid w:val="4F2B05B0"/>
    <w:rsid w:val="4F395D96"/>
    <w:rsid w:val="4F3C5B2D"/>
    <w:rsid w:val="4FA21C49"/>
    <w:rsid w:val="501B75F8"/>
    <w:rsid w:val="501C4974"/>
    <w:rsid w:val="503234D1"/>
    <w:rsid w:val="503C55AF"/>
    <w:rsid w:val="504472E0"/>
    <w:rsid w:val="50470BFC"/>
    <w:rsid w:val="50AA33A9"/>
    <w:rsid w:val="50BA06FA"/>
    <w:rsid w:val="50CE39F3"/>
    <w:rsid w:val="50D1730A"/>
    <w:rsid w:val="50D43A3A"/>
    <w:rsid w:val="511834D0"/>
    <w:rsid w:val="511D5483"/>
    <w:rsid w:val="51457413"/>
    <w:rsid w:val="514F30C0"/>
    <w:rsid w:val="51657492"/>
    <w:rsid w:val="516A3CD2"/>
    <w:rsid w:val="518D5BFE"/>
    <w:rsid w:val="51A54AF2"/>
    <w:rsid w:val="51AC39E5"/>
    <w:rsid w:val="51B2491E"/>
    <w:rsid w:val="51CC5EA7"/>
    <w:rsid w:val="51D23E41"/>
    <w:rsid w:val="51FC171B"/>
    <w:rsid w:val="5229282D"/>
    <w:rsid w:val="52613900"/>
    <w:rsid w:val="5273150D"/>
    <w:rsid w:val="528A5EA1"/>
    <w:rsid w:val="528F7ABB"/>
    <w:rsid w:val="52902154"/>
    <w:rsid w:val="52BC6DB3"/>
    <w:rsid w:val="5300629C"/>
    <w:rsid w:val="5303118F"/>
    <w:rsid w:val="5305325A"/>
    <w:rsid w:val="53241052"/>
    <w:rsid w:val="5329205D"/>
    <w:rsid w:val="535F38F0"/>
    <w:rsid w:val="536D20F7"/>
    <w:rsid w:val="536F1D83"/>
    <w:rsid w:val="53831BB2"/>
    <w:rsid w:val="539C3282"/>
    <w:rsid w:val="53AC0356"/>
    <w:rsid w:val="53C06C86"/>
    <w:rsid w:val="53E542A3"/>
    <w:rsid w:val="53F65A75"/>
    <w:rsid w:val="53FD4508"/>
    <w:rsid w:val="54136CD3"/>
    <w:rsid w:val="5423335D"/>
    <w:rsid w:val="542E1E4F"/>
    <w:rsid w:val="54417FE5"/>
    <w:rsid w:val="54505533"/>
    <w:rsid w:val="54535EC5"/>
    <w:rsid w:val="545C4C2A"/>
    <w:rsid w:val="548459B6"/>
    <w:rsid w:val="54C97755"/>
    <w:rsid w:val="550A325B"/>
    <w:rsid w:val="550C424D"/>
    <w:rsid w:val="553A066E"/>
    <w:rsid w:val="554A09FE"/>
    <w:rsid w:val="556C7864"/>
    <w:rsid w:val="5571109D"/>
    <w:rsid w:val="55885713"/>
    <w:rsid w:val="559C14E8"/>
    <w:rsid w:val="55AD7C18"/>
    <w:rsid w:val="55BE7AA0"/>
    <w:rsid w:val="560C037D"/>
    <w:rsid w:val="56191798"/>
    <w:rsid w:val="56312700"/>
    <w:rsid w:val="5637109B"/>
    <w:rsid w:val="563E592E"/>
    <w:rsid w:val="564B5B07"/>
    <w:rsid w:val="565028CE"/>
    <w:rsid w:val="567D3857"/>
    <w:rsid w:val="56D94F46"/>
    <w:rsid w:val="56DA2C9F"/>
    <w:rsid w:val="56DE5544"/>
    <w:rsid w:val="56E66275"/>
    <w:rsid w:val="571A56D0"/>
    <w:rsid w:val="573F174A"/>
    <w:rsid w:val="575A6A52"/>
    <w:rsid w:val="576E78B1"/>
    <w:rsid w:val="576F0F97"/>
    <w:rsid w:val="576F1A94"/>
    <w:rsid w:val="57A94AB3"/>
    <w:rsid w:val="57CD4D3F"/>
    <w:rsid w:val="57D9086C"/>
    <w:rsid w:val="57E13EF3"/>
    <w:rsid w:val="57EB71CF"/>
    <w:rsid w:val="58111B8E"/>
    <w:rsid w:val="5812091F"/>
    <w:rsid w:val="5841692A"/>
    <w:rsid w:val="58545BAD"/>
    <w:rsid w:val="586E207E"/>
    <w:rsid w:val="58847664"/>
    <w:rsid w:val="588533CE"/>
    <w:rsid w:val="58DD5060"/>
    <w:rsid w:val="58DE5456"/>
    <w:rsid w:val="59296739"/>
    <w:rsid w:val="592F118B"/>
    <w:rsid w:val="594D1EDB"/>
    <w:rsid w:val="59507B8D"/>
    <w:rsid w:val="597F3014"/>
    <w:rsid w:val="59CA31A8"/>
    <w:rsid w:val="59D87E58"/>
    <w:rsid w:val="59DB64D0"/>
    <w:rsid w:val="59E56ABC"/>
    <w:rsid w:val="5A181065"/>
    <w:rsid w:val="5A1D1FAE"/>
    <w:rsid w:val="5A307F33"/>
    <w:rsid w:val="5A311E36"/>
    <w:rsid w:val="5A4B1CB8"/>
    <w:rsid w:val="5A4C3CF0"/>
    <w:rsid w:val="5A8D2165"/>
    <w:rsid w:val="5A9A1850"/>
    <w:rsid w:val="5A9D30EE"/>
    <w:rsid w:val="5AC912C3"/>
    <w:rsid w:val="5ACE5E76"/>
    <w:rsid w:val="5AD66B22"/>
    <w:rsid w:val="5AE166A7"/>
    <w:rsid w:val="5AFE1339"/>
    <w:rsid w:val="5B5C64DC"/>
    <w:rsid w:val="5B70435F"/>
    <w:rsid w:val="5B707CED"/>
    <w:rsid w:val="5B7749E6"/>
    <w:rsid w:val="5B9205A3"/>
    <w:rsid w:val="5B941ACF"/>
    <w:rsid w:val="5B9D3AE0"/>
    <w:rsid w:val="5BD26046"/>
    <w:rsid w:val="5BE21708"/>
    <w:rsid w:val="5C1D1633"/>
    <w:rsid w:val="5C246B1F"/>
    <w:rsid w:val="5C28695D"/>
    <w:rsid w:val="5C2B2271"/>
    <w:rsid w:val="5C343FCE"/>
    <w:rsid w:val="5C3929A3"/>
    <w:rsid w:val="5C514039"/>
    <w:rsid w:val="5C527263"/>
    <w:rsid w:val="5C56016A"/>
    <w:rsid w:val="5C600382"/>
    <w:rsid w:val="5C6307F1"/>
    <w:rsid w:val="5C742E93"/>
    <w:rsid w:val="5C8E5C48"/>
    <w:rsid w:val="5CA041B4"/>
    <w:rsid w:val="5CB67873"/>
    <w:rsid w:val="5CBD6037"/>
    <w:rsid w:val="5CEB246C"/>
    <w:rsid w:val="5CFE14CB"/>
    <w:rsid w:val="5D076BC3"/>
    <w:rsid w:val="5D322B48"/>
    <w:rsid w:val="5D3E32B3"/>
    <w:rsid w:val="5D432412"/>
    <w:rsid w:val="5D4C3F92"/>
    <w:rsid w:val="5D552D85"/>
    <w:rsid w:val="5D575A3B"/>
    <w:rsid w:val="5D691457"/>
    <w:rsid w:val="5D6C599A"/>
    <w:rsid w:val="5D7250A5"/>
    <w:rsid w:val="5D924A61"/>
    <w:rsid w:val="5DA83A3A"/>
    <w:rsid w:val="5DF25B24"/>
    <w:rsid w:val="5DF7563F"/>
    <w:rsid w:val="5E0936E5"/>
    <w:rsid w:val="5E1E59F6"/>
    <w:rsid w:val="5E260B8F"/>
    <w:rsid w:val="5E38403C"/>
    <w:rsid w:val="5E521D4B"/>
    <w:rsid w:val="5E63240E"/>
    <w:rsid w:val="5E7A756D"/>
    <w:rsid w:val="5E8F362D"/>
    <w:rsid w:val="5E9F26F9"/>
    <w:rsid w:val="5EBF36ED"/>
    <w:rsid w:val="5ECA7FE5"/>
    <w:rsid w:val="5EDB62D8"/>
    <w:rsid w:val="5EE66E8C"/>
    <w:rsid w:val="5F066B57"/>
    <w:rsid w:val="5F171BEA"/>
    <w:rsid w:val="5F1F5133"/>
    <w:rsid w:val="5F3635BC"/>
    <w:rsid w:val="5F567D30"/>
    <w:rsid w:val="5F60056A"/>
    <w:rsid w:val="5F60425D"/>
    <w:rsid w:val="5F7B228C"/>
    <w:rsid w:val="5F7C78B1"/>
    <w:rsid w:val="5F896483"/>
    <w:rsid w:val="5F8E0B77"/>
    <w:rsid w:val="5FA93DD1"/>
    <w:rsid w:val="5FAB27F1"/>
    <w:rsid w:val="5FBC4A28"/>
    <w:rsid w:val="5FD9585C"/>
    <w:rsid w:val="5FEE0272"/>
    <w:rsid w:val="60233794"/>
    <w:rsid w:val="602A2D2E"/>
    <w:rsid w:val="603340D1"/>
    <w:rsid w:val="603943FA"/>
    <w:rsid w:val="603E29EC"/>
    <w:rsid w:val="60593614"/>
    <w:rsid w:val="605C2AE3"/>
    <w:rsid w:val="605E0C2A"/>
    <w:rsid w:val="606B3B7A"/>
    <w:rsid w:val="60834B53"/>
    <w:rsid w:val="60B16A2C"/>
    <w:rsid w:val="60D3387C"/>
    <w:rsid w:val="60D93599"/>
    <w:rsid w:val="612D4022"/>
    <w:rsid w:val="6138160E"/>
    <w:rsid w:val="613B19E1"/>
    <w:rsid w:val="614B1B62"/>
    <w:rsid w:val="6173584C"/>
    <w:rsid w:val="61AB47EF"/>
    <w:rsid w:val="61AF4572"/>
    <w:rsid w:val="61B266CA"/>
    <w:rsid w:val="61D523FC"/>
    <w:rsid w:val="6206407A"/>
    <w:rsid w:val="620C39D7"/>
    <w:rsid w:val="62373995"/>
    <w:rsid w:val="623D615B"/>
    <w:rsid w:val="629E55A6"/>
    <w:rsid w:val="62B66642"/>
    <w:rsid w:val="62ED6EF1"/>
    <w:rsid w:val="62F448F2"/>
    <w:rsid w:val="62F74602"/>
    <w:rsid w:val="6301667C"/>
    <w:rsid w:val="630E47ED"/>
    <w:rsid w:val="63661B9E"/>
    <w:rsid w:val="636B6929"/>
    <w:rsid w:val="63815A92"/>
    <w:rsid w:val="63CF3D6D"/>
    <w:rsid w:val="64083585"/>
    <w:rsid w:val="640E7256"/>
    <w:rsid w:val="641E412C"/>
    <w:rsid w:val="64235E0B"/>
    <w:rsid w:val="64290787"/>
    <w:rsid w:val="64367502"/>
    <w:rsid w:val="646C52E5"/>
    <w:rsid w:val="64AF414A"/>
    <w:rsid w:val="64B0367D"/>
    <w:rsid w:val="64C01EB3"/>
    <w:rsid w:val="64C06C38"/>
    <w:rsid w:val="64D61471"/>
    <w:rsid w:val="64DB086E"/>
    <w:rsid w:val="65103513"/>
    <w:rsid w:val="65346FF9"/>
    <w:rsid w:val="653B16C3"/>
    <w:rsid w:val="654042EA"/>
    <w:rsid w:val="65575795"/>
    <w:rsid w:val="656E10FE"/>
    <w:rsid w:val="65884520"/>
    <w:rsid w:val="65A07F0F"/>
    <w:rsid w:val="65AD22EC"/>
    <w:rsid w:val="65B0160C"/>
    <w:rsid w:val="65BF620A"/>
    <w:rsid w:val="65CB1ADB"/>
    <w:rsid w:val="65CC7E59"/>
    <w:rsid w:val="66065DED"/>
    <w:rsid w:val="66096FA9"/>
    <w:rsid w:val="663B55BF"/>
    <w:rsid w:val="6644316E"/>
    <w:rsid w:val="66481D20"/>
    <w:rsid w:val="664C452C"/>
    <w:rsid w:val="6682718A"/>
    <w:rsid w:val="6685463C"/>
    <w:rsid w:val="66AF21F8"/>
    <w:rsid w:val="66B27A7B"/>
    <w:rsid w:val="66B36695"/>
    <w:rsid w:val="66D62DFA"/>
    <w:rsid w:val="66EF3D04"/>
    <w:rsid w:val="66F431C4"/>
    <w:rsid w:val="66FE6CC3"/>
    <w:rsid w:val="67027900"/>
    <w:rsid w:val="67040C42"/>
    <w:rsid w:val="67160951"/>
    <w:rsid w:val="674D003D"/>
    <w:rsid w:val="67877251"/>
    <w:rsid w:val="67975722"/>
    <w:rsid w:val="67A04C0B"/>
    <w:rsid w:val="67B5237F"/>
    <w:rsid w:val="67BC08C6"/>
    <w:rsid w:val="67D94863"/>
    <w:rsid w:val="67FB18B7"/>
    <w:rsid w:val="68286383"/>
    <w:rsid w:val="682E7D92"/>
    <w:rsid w:val="68510641"/>
    <w:rsid w:val="68772B06"/>
    <w:rsid w:val="68911FFD"/>
    <w:rsid w:val="689B0B2B"/>
    <w:rsid w:val="689F0032"/>
    <w:rsid w:val="68A203D4"/>
    <w:rsid w:val="68AB5372"/>
    <w:rsid w:val="68AC7200"/>
    <w:rsid w:val="68B20D93"/>
    <w:rsid w:val="68C3758A"/>
    <w:rsid w:val="68E73C46"/>
    <w:rsid w:val="68F006DC"/>
    <w:rsid w:val="696826C0"/>
    <w:rsid w:val="698A37FC"/>
    <w:rsid w:val="698D541C"/>
    <w:rsid w:val="69935DE8"/>
    <w:rsid w:val="699E5A8E"/>
    <w:rsid w:val="69A62BA0"/>
    <w:rsid w:val="69BE432B"/>
    <w:rsid w:val="69C62BDD"/>
    <w:rsid w:val="69C73219"/>
    <w:rsid w:val="69D073AC"/>
    <w:rsid w:val="69E7152B"/>
    <w:rsid w:val="69EB79D2"/>
    <w:rsid w:val="6A0853D2"/>
    <w:rsid w:val="6A1A02B2"/>
    <w:rsid w:val="6A294474"/>
    <w:rsid w:val="6A304419"/>
    <w:rsid w:val="6A492CF5"/>
    <w:rsid w:val="6A4B2AF5"/>
    <w:rsid w:val="6A6C5836"/>
    <w:rsid w:val="6A86613A"/>
    <w:rsid w:val="6A9C1669"/>
    <w:rsid w:val="6AA94970"/>
    <w:rsid w:val="6AB22B12"/>
    <w:rsid w:val="6AB3150D"/>
    <w:rsid w:val="6B10032F"/>
    <w:rsid w:val="6B25211B"/>
    <w:rsid w:val="6B3602FB"/>
    <w:rsid w:val="6B473A5E"/>
    <w:rsid w:val="6B4A2B84"/>
    <w:rsid w:val="6B607D9C"/>
    <w:rsid w:val="6B6F48E3"/>
    <w:rsid w:val="6B7D129A"/>
    <w:rsid w:val="6B905756"/>
    <w:rsid w:val="6B9A5C7F"/>
    <w:rsid w:val="6B9C44E4"/>
    <w:rsid w:val="6BAC13E3"/>
    <w:rsid w:val="6BB37E92"/>
    <w:rsid w:val="6BD80151"/>
    <w:rsid w:val="6C031B2E"/>
    <w:rsid w:val="6C3A2152"/>
    <w:rsid w:val="6C4A5E12"/>
    <w:rsid w:val="6C6A355D"/>
    <w:rsid w:val="6C6D27E4"/>
    <w:rsid w:val="6C8E0F62"/>
    <w:rsid w:val="6C914000"/>
    <w:rsid w:val="6CAA0902"/>
    <w:rsid w:val="6CC3496D"/>
    <w:rsid w:val="6CD40D80"/>
    <w:rsid w:val="6CDD602D"/>
    <w:rsid w:val="6CF44A10"/>
    <w:rsid w:val="6D030716"/>
    <w:rsid w:val="6D101DA2"/>
    <w:rsid w:val="6D1E5632"/>
    <w:rsid w:val="6D221477"/>
    <w:rsid w:val="6D2D3A89"/>
    <w:rsid w:val="6D3C41D2"/>
    <w:rsid w:val="6D44084E"/>
    <w:rsid w:val="6D4A090A"/>
    <w:rsid w:val="6D5A410F"/>
    <w:rsid w:val="6D6434C0"/>
    <w:rsid w:val="6D7C5CBC"/>
    <w:rsid w:val="6D8329F4"/>
    <w:rsid w:val="6D9C557D"/>
    <w:rsid w:val="6DF6734B"/>
    <w:rsid w:val="6DFA2583"/>
    <w:rsid w:val="6E0C599C"/>
    <w:rsid w:val="6E430964"/>
    <w:rsid w:val="6E48274C"/>
    <w:rsid w:val="6E733620"/>
    <w:rsid w:val="6EBC6245"/>
    <w:rsid w:val="6ECF7800"/>
    <w:rsid w:val="6ED3274E"/>
    <w:rsid w:val="6EF07769"/>
    <w:rsid w:val="6EF24F57"/>
    <w:rsid w:val="6F587F6A"/>
    <w:rsid w:val="6F5C415E"/>
    <w:rsid w:val="6F5D5F99"/>
    <w:rsid w:val="6F614197"/>
    <w:rsid w:val="6FAA5C3A"/>
    <w:rsid w:val="6FAF2443"/>
    <w:rsid w:val="6FD45852"/>
    <w:rsid w:val="701313E2"/>
    <w:rsid w:val="701E0B51"/>
    <w:rsid w:val="704A3BE2"/>
    <w:rsid w:val="70500B87"/>
    <w:rsid w:val="7090091D"/>
    <w:rsid w:val="70CE5958"/>
    <w:rsid w:val="70D77925"/>
    <w:rsid w:val="70DC48BF"/>
    <w:rsid w:val="70DE3030"/>
    <w:rsid w:val="70E92000"/>
    <w:rsid w:val="712E6511"/>
    <w:rsid w:val="7141109B"/>
    <w:rsid w:val="715F50C4"/>
    <w:rsid w:val="716E04BB"/>
    <w:rsid w:val="717D7CB3"/>
    <w:rsid w:val="718210A1"/>
    <w:rsid w:val="71860C1E"/>
    <w:rsid w:val="71BF5C6F"/>
    <w:rsid w:val="71CA25C3"/>
    <w:rsid w:val="71E37B40"/>
    <w:rsid w:val="72114F8C"/>
    <w:rsid w:val="725163CF"/>
    <w:rsid w:val="725F150E"/>
    <w:rsid w:val="7262009F"/>
    <w:rsid w:val="726311A5"/>
    <w:rsid w:val="72733838"/>
    <w:rsid w:val="728A5B7E"/>
    <w:rsid w:val="72D1732B"/>
    <w:rsid w:val="72DF6027"/>
    <w:rsid w:val="73016068"/>
    <w:rsid w:val="732B1E4C"/>
    <w:rsid w:val="735A6B04"/>
    <w:rsid w:val="73707B88"/>
    <w:rsid w:val="739D1C03"/>
    <w:rsid w:val="73B21561"/>
    <w:rsid w:val="73D83B37"/>
    <w:rsid w:val="73DB602A"/>
    <w:rsid w:val="73DC0B71"/>
    <w:rsid w:val="73EF0E3C"/>
    <w:rsid w:val="7403477A"/>
    <w:rsid w:val="740E115F"/>
    <w:rsid w:val="741A090C"/>
    <w:rsid w:val="74386C8B"/>
    <w:rsid w:val="74652557"/>
    <w:rsid w:val="746D6AB8"/>
    <w:rsid w:val="748D2719"/>
    <w:rsid w:val="749211EC"/>
    <w:rsid w:val="74957BC3"/>
    <w:rsid w:val="74B65081"/>
    <w:rsid w:val="74C618AC"/>
    <w:rsid w:val="752D2D00"/>
    <w:rsid w:val="753F2273"/>
    <w:rsid w:val="757D2ACD"/>
    <w:rsid w:val="7592389F"/>
    <w:rsid w:val="75924848"/>
    <w:rsid w:val="75B139C7"/>
    <w:rsid w:val="75B401B2"/>
    <w:rsid w:val="760E08FF"/>
    <w:rsid w:val="76100F79"/>
    <w:rsid w:val="76160762"/>
    <w:rsid w:val="762A7AD4"/>
    <w:rsid w:val="76461BC2"/>
    <w:rsid w:val="764A2800"/>
    <w:rsid w:val="765A61A6"/>
    <w:rsid w:val="76847669"/>
    <w:rsid w:val="76B50447"/>
    <w:rsid w:val="76BB6780"/>
    <w:rsid w:val="76D73563"/>
    <w:rsid w:val="77166E5B"/>
    <w:rsid w:val="77324E93"/>
    <w:rsid w:val="7734219A"/>
    <w:rsid w:val="774B5133"/>
    <w:rsid w:val="77547B8F"/>
    <w:rsid w:val="778907A9"/>
    <w:rsid w:val="778B1309"/>
    <w:rsid w:val="77A8631C"/>
    <w:rsid w:val="77B157EF"/>
    <w:rsid w:val="77C112B3"/>
    <w:rsid w:val="77D47132"/>
    <w:rsid w:val="77EE7195"/>
    <w:rsid w:val="77FE77E1"/>
    <w:rsid w:val="780955F3"/>
    <w:rsid w:val="780A271B"/>
    <w:rsid w:val="78444434"/>
    <w:rsid w:val="78626981"/>
    <w:rsid w:val="788E6BCE"/>
    <w:rsid w:val="789F605C"/>
    <w:rsid w:val="78A612D1"/>
    <w:rsid w:val="78AE000A"/>
    <w:rsid w:val="78C935DF"/>
    <w:rsid w:val="78CA692D"/>
    <w:rsid w:val="790208C2"/>
    <w:rsid w:val="79182C52"/>
    <w:rsid w:val="79455AEF"/>
    <w:rsid w:val="79484F6F"/>
    <w:rsid w:val="795E5436"/>
    <w:rsid w:val="796927EA"/>
    <w:rsid w:val="797C7446"/>
    <w:rsid w:val="79884428"/>
    <w:rsid w:val="79A3515D"/>
    <w:rsid w:val="79F4432F"/>
    <w:rsid w:val="79FB3CCB"/>
    <w:rsid w:val="7A0634ED"/>
    <w:rsid w:val="7A113680"/>
    <w:rsid w:val="7A1D4536"/>
    <w:rsid w:val="7A1D7205"/>
    <w:rsid w:val="7A2962D7"/>
    <w:rsid w:val="7A2B3239"/>
    <w:rsid w:val="7A304917"/>
    <w:rsid w:val="7A3C1FCE"/>
    <w:rsid w:val="7A59612D"/>
    <w:rsid w:val="7A895C69"/>
    <w:rsid w:val="7AC724B4"/>
    <w:rsid w:val="7AF52BF5"/>
    <w:rsid w:val="7B2237A9"/>
    <w:rsid w:val="7B3B7482"/>
    <w:rsid w:val="7B3B7E7B"/>
    <w:rsid w:val="7B93086C"/>
    <w:rsid w:val="7BA90CE6"/>
    <w:rsid w:val="7BB2295A"/>
    <w:rsid w:val="7BD44F10"/>
    <w:rsid w:val="7BDE7397"/>
    <w:rsid w:val="7BE92BFD"/>
    <w:rsid w:val="7C2C0720"/>
    <w:rsid w:val="7C2C7410"/>
    <w:rsid w:val="7C452A68"/>
    <w:rsid w:val="7C620380"/>
    <w:rsid w:val="7C79133D"/>
    <w:rsid w:val="7C7A0C70"/>
    <w:rsid w:val="7C7C47EC"/>
    <w:rsid w:val="7C831ED0"/>
    <w:rsid w:val="7C8B5BFD"/>
    <w:rsid w:val="7C8E673B"/>
    <w:rsid w:val="7C947A81"/>
    <w:rsid w:val="7C9C0693"/>
    <w:rsid w:val="7CAD703F"/>
    <w:rsid w:val="7CC924AF"/>
    <w:rsid w:val="7CD478DA"/>
    <w:rsid w:val="7CE52AFC"/>
    <w:rsid w:val="7CFA288B"/>
    <w:rsid w:val="7D081F91"/>
    <w:rsid w:val="7D1860C9"/>
    <w:rsid w:val="7D366D5F"/>
    <w:rsid w:val="7D3C78C1"/>
    <w:rsid w:val="7D496926"/>
    <w:rsid w:val="7D782922"/>
    <w:rsid w:val="7DBE3DEF"/>
    <w:rsid w:val="7DC72AE0"/>
    <w:rsid w:val="7DFA1ABE"/>
    <w:rsid w:val="7E0546DD"/>
    <w:rsid w:val="7E163CE1"/>
    <w:rsid w:val="7E292420"/>
    <w:rsid w:val="7E2A4114"/>
    <w:rsid w:val="7E2C0E83"/>
    <w:rsid w:val="7E3F6544"/>
    <w:rsid w:val="7E543C5E"/>
    <w:rsid w:val="7E553215"/>
    <w:rsid w:val="7E812A25"/>
    <w:rsid w:val="7E910234"/>
    <w:rsid w:val="7EA4245A"/>
    <w:rsid w:val="7EAB5967"/>
    <w:rsid w:val="7EBC5732"/>
    <w:rsid w:val="7ED47DA2"/>
    <w:rsid w:val="7EDB7BBE"/>
    <w:rsid w:val="7EE42242"/>
    <w:rsid w:val="7EE66526"/>
    <w:rsid w:val="7EFB18AD"/>
    <w:rsid w:val="7F2570D7"/>
    <w:rsid w:val="7F285247"/>
    <w:rsid w:val="7F406D23"/>
    <w:rsid w:val="7F5028D7"/>
    <w:rsid w:val="7F631BDF"/>
    <w:rsid w:val="7F677DF9"/>
    <w:rsid w:val="7F7C433B"/>
    <w:rsid w:val="7FB36800"/>
    <w:rsid w:val="7FC57A61"/>
    <w:rsid w:val="7FCC0841"/>
    <w:rsid w:val="7FCE0FA3"/>
    <w:rsid w:val="7FFE5CC7"/>
    <w:rsid w:val="7FFF6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qFormat="1" w:uiPriority="99" w:semiHidden="0"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pPr>
    <w:rPr>
      <w:rFonts w:ascii="Times New Roman" w:hAnsi="Times New Roman" w:eastAsia="方正黑体_GBK" w:cs="Times New Roman"/>
      <w:kern w:val="2"/>
      <w:sz w:val="32"/>
      <w:szCs w:val="32"/>
      <w:lang w:val="en-US" w:eastAsia="zh-CN" w:bidi="ar-SA"/>
    </w:rPr>
  </w:style>
  <w:style w:type="paragraph" w:styleId="2">
    <w:name w:val="heading 1"/>
    <w:basedOn w:val="1"/>
    <w:next w:val="1"/>
    <w:link w:val="25"/>
    <w:qFormat/>
    <w:uiPriority w:val="9"/>
    <w:pPr>
      <w:widowControl/>
      <w:jc w:val="center"/>
      <w:outlineLvl w:val="0"/>
    </w:pPr>
    <w:rPr>
      <w:rFonts w:ascii="方正小标宋_GBK" w:hAnsi="方正小标宋_GBK" w:eastAsia="方正小标宋_GBK"/>
      <w:b/>
      <w:bCs/>
      <w:kern w:val="36"/>
      <w:sz w:val="36"/>
      <w:szCs w:val="36"/>
    </w:rPr>
  </w:style>
  <w:style w:type="paragraph" w:styleId="3">
    <w:name w:val="heading 2"/>
    <w:basedOn w:val="1"/>
    <w:next w:val="1"/>
    <w:link w:val="26"/>
    <w:qFormat/>
    <w:uiPriority w:val="9"/>
    <w:pPr>
      <w:keepNext/>
      <w:keepLines/>
      <w:spacing w:before="260" w:after="260" w:line="416" w:lineRule="auto"/>
      <w:outlineLvl w:val="1"/>
    </w:pPr>
    <w:rPr>
      <w:rFonts w:ascii="Cambria" w:hAnsi="Cambria"/>
      <w:b/>
      <w:bCs/>
    </w:rPr>
  </w:style>
  <w:style w:type="paragraph" w:styleId="4">
    <w:name w:val="heading 3"/>
    <w:basedOn w:val="1"/>
    <w:next w:val="1"/>
    <w:link w:val="27"/>
    <w:qFormat/>
    <w:uiPriority w:val="9"/>
    <w:pPr>
      <w:widowControl/>
      <w:spacing w:before="100" w:beforeAutospacing="1" w:after="100" w:afterAutospacing="1"/>
      <w:outlineLvl w:val="2"/>
    </w:pPr>
    <w:rPr>
      <w:rFonts w:ascii="宋体" w:hAnsi="宋体"/>
      <w:b/>
      <w:bCs/>
      <w:kern w:val="0"/>
      <w:sz w:val="27"/>
      <w:szCs w:val="27"/>
    </w:rPr>
  </w:style>
  <w:style w:type="paragraph" w:styleId="5">
    <w:name w:val="heading 4"/>
    <w:basedOn w:val="1"/>
    <w:next w:val="1"/>
    <w:link w:val="28"/>
    <w:qFormat/>
    <w:uiPriority w:val="9"/>
    <w:pPr>
      <w:widowControl/>
      <w:spacing w:before="100" w:beforeAutospacing="1" w:after="100" w:afterAutospacing="1"/>
      <w:outlineLvl w:val="3"/>
    </w:pPr>
    <w:rPr>
      <w:rFonts w:ascii="宋体" w:hAnsi="宋体"/>
      <w:b/>
      <w:bCs/>
      <w:kern w:val="0"/>
      <w:sz w:val="24"/>
      <w:szCs w:val="24"/>
    </w:rPr>
  </w:style>
  <w:style w:type="paragraph" w:styleId="6">
    <w:name w:val="heading 5"/>
    <w:basedOn w:val="1"/>
    <w:next w:val="1"/>
    <w:link w:val="29"/>
    <w:qFormat/>
    <w:uiPriority w:val="9"/>
    <w:pPr>
      <w:widowControl/>
      <w:spacing w:before="100" w:beforeAutospacing="1" w:after="100" w:afterAutospacing="1"/>
      <w:outlineLvl w:val="4"/>
    </w:pPr>
    <w:rPr>
      <w:rFonts w:ascii="宋体" w:hAnsi="宋体"/>
      <w:b/>
      <w:bCs/>
      <w:kern w:val="0"/>
      <w:sz w:val="20"/>
      <w:szCs w:val="20"/>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7">
    <w:name w:val="Date"/>
    <w:basedOn w:val="1"/>
    <w:next w:val="1"/>
    <w:link w:val="30"/>
    <w:unhideWhenUsed/>
    <w:qFormat/>
    <w:uiPriority w:val="99"/>
    <w:pPr>
      <w:ind w:left="100" w:leftChars="2500"/>
    </w:pPr>
  </w:style>
  <w:style w:type="paragraph" w:styleId="8">
    <w:name w:val="Balloon Text"/>
    <w:basedOn w:val="1"/>
    <w:link w:val="31"/>
    <w:unhideWhenUsed/>
    <w:qFormat/>
    <w:uiPriority w:val="99"/>
    <w:rPr>
      <w:kern w:val="0"/>
      <w:sz w:val="18"/>
      <w:szCs w:val="18"/>
    </w:rPr>
  </w:style>
  <w:style w:type="paragraph" w:styleId="9">
    <w:name w:val="footer"/>
    <w:basedOn w:val="1"/>
    <w:link w:val="32"/>
    <w:unhideWhenUsed/>
    <w:qFormat/>
    <w:uiPriority w:val="99"/>
    <w:pPr>
      <w:tabs>
        <w:tab w:val="center" w:pos="4153"/>
        <w:tab w:val="right" w:pos="8306"/>
      </w:tabs>
      <w:snapToGrid w:val="0"/>
    </w:pPr>
    <w:rPr>
      <w:sz w:val="18"/>
      <w:szCs w:val="18"/>
    </w:rPr>
  </w:style>
  <w:style w:type="paragraph" w:styleId="10">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9402"/>
      </w:tabs>
      <w:spacing w:line="360" w:lineRule="auto"/>
      <w:jc w:val="center"/>
    </w:pPr>
    <w:rPr>
      <w:rFonts w:ascii="方正黑体_GBK"/>
      <w:sz w:val="30"/>
      <w:szCs w:val="30"/>
    </w:rPr>
  </w:style>
  <w:style w:type="paragraph" w:styleId="12">
    <w:name w:val="Normal (Web)"/>
    <w:basedOn w:val="1"/>
    <w:unhideWhenUsed/>
    <w:qFormat/>
    <w:uiPriority w:val="99"/>
    <w:pPr>
      <w:widowControl/>
      <w:spacing w:before="100" w:beforeAutospacing="1" w:after="100" w:afterAutospacing="1"/>
    </w:pPr>
    <w:rPr>
      <w:rFonts w:ascii="宋体" w:hAnsi="宋体" w:eastAsia="宋体" w:cs="宋体"/>
      <w:kern w:val="0"/>
      <w:sz w:val="24"/>
      <w:szCs w:val="24"/>
    </w:rPr>
  </w:style>
  <w:style w:type="character" w:styleId="15">
    <w:name w:val="Strong"/>
    <w:qFormat/>
    <w:uiPriority w:val="22"/>
    <w:rPr>
      <w:b/>
      <w:bCs/>
    </w:rPr>
  </w:style>
  <w:style w:type="character" w:styleId="16">
    <w:name w:val="FollowedHyperlink"/>
    <w:unhideWhenUsed/>
    <w:qFormat/>
    <w:uiPriority w:val="99"/>
    <w:rPr>
      <w:color w:val="800080"/>
      <w:u w:val="none"/>
    </w:rPr>
  </w:style>
  <w:style w:type="character" w:styleId="17">
    <w:name w:val="Emphasis"/>
    <w:qFormat/>
    <w:uiPriority w:val="20"/>
    <w:rPr>
      <w:i/>
      <w:iCs/>
    </w:rPr>
  </w:style>
  <w:style w:type="character" w:styleId="18">
    <w:name w:val="HTML Definition"/>
    <w:unhideWhenUsed/>
    <w:qFormat/>
    <w:uiPriority w:val="99"/>
  </w:style>
  <w:style w:type="character" w:styleId="19">
    <w:name w:val="HTML Variable"/>
    <w:unhideWhenUsed/>
    <w:qFormat/>
    <w:uiPriority w:val="99"/>
    <w:rPr>
      <w:color w:val="888888"/>
      <w:sz w:val="21"/>
      <w:szCs w:val="21"/>
    </w:rPr>
  </w:style>
  <w:style w:type="character" w:styleId="20">
    <w:name w:val="Hyperlink"/>
    <w:unhideWhenUsed/>
    <w:qFormat/>
    <w:uiPriority w:val="99"/>
    <w:rPr>
      <w:color w:val="0000FF"/>
      <w:u w:val="none"/>
    </w:rPr>
  </w:style>
  <w:style w:type="character" w:styleId="21">
    <w:name w:val="HTML Code"/>
    <w:unhideWhenUsed/>
    <w:qFormat/>
    <w:uiPriority w:val="99"/>
    <w:rPr>
      <w:rFonts w:ascii="Consolas" w:hAnsi="Consolas" w:eastAsia="Consolas" w:cs="Consolas"/>
      <w:color w:val="C7254E"/>
      <w:sz w:val="21"/>
      <w:szCs w:val="21"/>
      <w:shd w:val="clear" w:color="auto" w:fill="F9F2F4"/>
    </w:rPr>
  </w:style>
  <w:style w:type="character" w:styleId="22">
    <w:name w:val="HTML Cite"/>
    <w:unhideWhenUsed/>
    <w:qFormat/>
    <w:uiPriority w:val="99"/>
  </w:style>
  <w:style w:type="character" w:styleId="23">
    <w:name w:val="HTML Keyboard"/>
    <w:unhideWhenUsed/>
    <w:qFormat/>
    <w:uiPriority w:val="99"/>
    <w:rPr>
      <w:rFonts w:hint="default" w:ascii="Consolas" w:hAnsi="Consolas" w:eastAsia="Consolas" w:cs="Consolas"/>
      <w:color w:val="FFFFFF"/>
      <w:sz w:val="21"/>
      <w:szCs w:val="21"/>
      <w:shd w:val="clear" w:color="auto" w:fill="333333"/>
    </w:rPr>
  </w:style>
  <w:style w:type="character" w:styleId="24">
    <w:name w:val="HTML Sample"/>
    <w:unhideWhenUsed/>
    <w:qFormat/>
    <w:uiPriority w:val="99"/>
    <w:rPr>
      <w:rFonts w:hint="default" w:ascii="Consolas" w:hAnsi="Consolas" w:eastAsia="Consolas" w:cs="Consolas"/>
      <w:sz w:val="21"/>
      <w:szCs w:val="21"/>
    </w:rPr>
  </w:style>
  <w:style w:type="character" w:customStyle="1" w:styleId="25">
    <w:name w:val="标题 1 Char"/>
    <w:link w:val="2"/>
    <w:qFormat/>
    <w:uiPriority w:val="9"/>
    <w:rPr>
      <w:rFonts w:ascii="方正小标宋_GBK" w:hAnsi="方正小标宋_GBK" w:eastAsia="方正小标宋_GBK" w:cs="宋体"/>
      <w:b/>
      <w:bCs/>
      <w:kern w:val="36"/>
      <w:sz w:val="36"/>
      <w:szCs w:val="36"/>
    </w:rPr>
  </w:style>
  <w:style w:type="character" w:customStyle="1" w:styleId="26">
    <w:name w:val="标题 2 Char"/>
    <w:link w:val="3"/>
    <w:semiHidden/>
    <w:qFormat/>
    <w:uiPriority w:val="9"/>
    <w:rPr>
      <w:rFonts w:ascii="Cambria" w:hAnsi="Cambria" w:eastAsia="宋体" w:cs="Times New Roman"/>
      <w:b/>
      <w:bCs/>
      <w:kern w:val="2"/>
      <w:sz w:val="32"/>
      <w:szCs w:val="32"/>
    </w:rPr>
  </w:style>
  <w:style w:type="character" w:customStyle="1" w:styleId="27">
    <w:name w:val="标题 3 Char"/>
    <w:link w:val="4"/>
    <w:qFormat/>
    <w:uiPriority w:val="9"/>
    <w:rPr>
      <w:rFonts w:ascii="宋体" w:hAnsi="宋体" w:eastAsia="宋体" w:cs="宋体"/>
      <w:b/>
      <w:bCs/>
      <w:kern w:val="0"/>
      <w:sz w:val="27"/>
      <w:szCs w:val="27"/>
    </w:rPr>
  </w:style>
  <w:style w:type="character" w:customStyle="1" w:styleId="28">
    <w:name w:val="标题 4 Char"/>
    <w:link w:val="5"/>
    <w:qFormat/>
    <w:uiPriority w:val="9"/>
    <w:rPr>
      <w:rFonts w:ascii="宋体" w:hAnsi="宋体" w:eastAsia="宋体" w:cs="宋体"/>
      <w:b/>
      <w:bCs/>
      <w:kern w:val="0"/>
      <w:sz w:val="24"/>
      <w:szCs w:val="24"/>
    </w:rPr>
  </w:style>
  <w:style w:type="character" w:customStyle="1" w:styleId="29">
    <w:name w:val="标题 5 Char"/>
    <w:link w:val="6"/>
    <w:qFormat/>
    <w:uiPriority w:val="9"/>
    <w:rPr>
      <w:rFonts w:ascii="宋体" w:hAnsi="宋体" w:eastAsia="宋体" w:cs="宋体"/>
      <w:b/>
      <w:bCs/>
      <w:kern w:val="0"/>
      <w:sz w:val="20"/>
      <w:szCs w:val="20"/>
    </w:rPr>
  </w:style>
  <w:style w:type="character" w:customStyle="1" w:styleId="30">
    <w:name w:val="日期 Char"/>
    <w:link w:val="7"/>
    <w:semiHidden/>
    <w:qFormat/>
    <w:uiPriority w:val="99"/>
    <w:rPr>
      <w:kern w:val="2"/>
      <w:sz w:val="21"/>
      <w:szCs w:val="22"/>
    </w:rPr>
  </w:style>
  <w:style w:type="character" w:customStyle="1" w:styleId="31">
    <w:name w:val="批注框文本 Char"/>
    <w:link w:val="8"/>
    <w:semiHidden/>
    <w:qFormat/>
    <w:uiPriority w:val="99"/>
    <w:rPr>
      <w:sz w:val="18"/>
      <w:szCs w:val="18"/>
    </w:rPr>
  </w:style>
  <w:style w:type="character" w:customStyle="1" w:styleId="32">
    <w:name w:val="页脚 Char"/>
    <w:link w:val="9"/>
    <w:qFormat/>
    <w:uiPriority w:val="99"/>
    <w:rPr>
      <w:kern w:val="2"/>
      <w:sz w:val="18"/>
      <w:szCs w:val="18"/>
    </w:rPr>
  </w:style>
  <w:style w:type="character" w:customStyle="1" w:styleId="33">
    <w:name w:val="页眉 Char"/>
    <w:link w:val="10"/>
    <w:qFormat/>
    <w:uiPriority w:val="99"/>
    <w:rPr>
      <w:kern w:val="2"/>
      <w:sz w:val="18"/>
      <w:szCs w:val="18"/>
    </w:rPr>
  </w:style>
  <w:style w:type="character" w:customStyle="1" w:styleId="34">
    <w:name w:val="biaoti041"/>
    <w:qFormat/>
    <w:uiPriority w:val="0"/>
    <w:rPr>
      <w:b/>
      <w:bCs/>
      <w:color w:val="003399"/>
      <w:sz w:val="38"/>
      <w:szCs w:val="38"/>
    </w:rPr>
  </w:style>
  <w:style w:type="character" w:customStyle="1" w:styleId="35">
    <w:name w:val="gwdtitle1"/>
    <w:qFormat/>
    <w:uiPriority w:val="0"/>
  </w:style>
  <w:style w:type="character" w:customStyle="1" w:styleId="36">
    <w:name w:val="source"/>
    <w:qFormat/>
    <w:uiPriority w:val="0"/>
  </w:style>
  <w:style w:type="character" w:customStyle="1" w:styleId="37">
    <w:name w:val="ss_none"/>
    <w:qFormat/>
    <w:uiPriority w:val="0"/>
  </w:style>
  <w:style w:type="character" w:customStyle="1" w:styleId="38">
    <w:name w:val="author"/>
    <w:qFormat/>
    <w:uiPriority w:val="0"/>
  </w:style>
  <w:style w:type="character" w:customStyle="1" w:styleId="39">
    <w:name w:val="render-detail-time"/>
    <w:qFormat/>
    <w:uiPriority w:val="0"/>
  </w:style>
  <w:style w:type="character" w:customStyle="1" w:styleId="40">
    <w:name w:val="font_family-kaiti"/>
    <w:qFormat/>
    <w:uiPriority w:val="0"/>
  </w:style>
  <w:style w:type="character" w:customStyle="1" w:styleId="41">
    <w:name w:val="font2"/>
    <w:qFormat/>
    <w:uiPriority w:val="0"/>
  </w:style>
  <w:style w:type="character" w:customStyle="1" w:styleId="42">
    <w:name w:val="render-detail-resource"/>
    <w:qFormat/>
    <w:uiPriority w:val="0"/>
  </w:style>
  <w:style w:type="character" w:customStyle="1" w:styleId="43">
    <w:name w:val="three1"/>
    <w:qFormat/>
    <w:uiPriority w:val="0"/>
    <w:rPr>
      <w:sz w:val="24"/>
      <w:szCs w:val="24"/>
    </w:rPr>
  </w:style>
  <w:style w:type="character" w:customStyle="1" w:styleId="44">
    <w:name w:val="bigger"/>
    <w:qFormat/>
    <w:uiPriority w:val="0"/>
  </w:style>
  <w:style w:type="character" w:customStyle="1" w:styleId="45">
    <w:name w:val="apple-converted-space"/>
    <w:qFormat/>
    <w:uiPriority w:val="0"/>
  </w:style>
  <w:style w:type="character" w:customStyle="1" w:styleId="46">
    <w:name w:val="hover15"/>
    <w:qFormat/>
    <w:uiPriority w:val="0"/>
    <w:rPr>
      <w:color w:val="557EE7"/>
    </w:rPr>
  </w:style>
  <w:style w:type="character" w:customStyle="1" w:styleId="47">
    <w:name w:val="time"/>
    <w:qFormat/>
    <w:uiPriority w:val="0"/>
  </w:style>
  <w:style w:type="character" w:customStyle="1" w:styleId="48">
    <w:name w:val="two1"/>
    <w:qFormat/>
    <w:uiPriority w:val="0"/>
    <w:rPr>
      <w:sz w:val="21"/>
      <w:szCs w:val="21"/>
    </w:rPr>
  </w:style>
  <w:style w:type="character" w:customStyle="1" w:styleId="49">
    <w:name w:val="linknamespan1"/>
    <w:qFormat/>
    <w:uiPriority w:val="0"/>
  </w:style>
  <w:style w:type="character" w:customStyle="1" w:styleId="50">
    <w:name w:val="font"/>
    <w:qFormat/>
    <w:uiPriority w:val="0"/>
  </w:style>
  <w:style w:type="character" w:customStyle="1" w:styleId="51">
    <w:name w:val="tindent"/>
    <w:qFormat/>
    <w:uiPriority w:val="0"/>
  </w:style>
  <w:style w:type="character" w:customStyle="1" w:styleId="52">
    <w:name w:val="medium"/>
    <w:qFormat/>
    <w:uiPriority w:val="0"/>
  </w:style>
  <w:style w:type="character" w:customStyle="1" w:styleId="53">
    <w:name w:val="editor"/>
    <w:qFormat/>
    <w:uiPriority w:val="0"/>
  </w:style>
  <w:style w:type="character" w:customStyle="1" w:styleId="54">
    <w:name w:val="font3"/>
    <w:qFormat/>
    <w:uiPriority w:val="0"/>
  </w:style>
  <w:style w:type="character" w:customStyle="1" w:styleId="55">
    <w:name w:val="smaller"/>
    <w:qFormat/>
    <w:uiPriority w:val="0"/>
  </w:style>
  <w:style w:type="character" w:customStyle="1" w:styleId="56">
    <w:name w:val="one1"/>
    <w:qFormat/>
    <w:uiPriority w:val="0"/>
    <w:rPr>
      <w:sz w:val="18"/>
      <w:szCs w:val="18"/>
    </w:rPr>
  </w:style>
  <w:style w:type="character" w:customStyle="1" w:styleId="57">
    <w:name w:val="15"/>
    <w:qFormat/>
    <w:uiPriority w:val="0"/>
  </w:style>
  <w:style w:type="paragraph" w:customStyle="1" w:styleId="58">
    <w:name w:val="sou1"/>
    <w:basedOn w:val="1"/>
    <w:qFormat/>
    <w:uiPriority w:val="0"/>
    <w:pPr>
      <w:widowControl/>
      <w:spacing w:before="100" w:beforeAutospacing="1" w:after="100" w:afterAutospacing="1"/>
    </w:pPr>
    <w:rPr>
      <w:rFonts w:ascii="宋体" w:hAnsi="宋体" w:cs="宋体"/>
      <w:kern w:val="0"/>
      <w:sz w:val="24"/>
      <w:szCs w:val="24"/>
    </w:rPr>
  </w:style>
  <w:style w:type="paragraph" w:customStyle="1" w:styleId="59">
    <w:name w:val="float_r"/>
    <w:basedOn w:val="1"/>
    <w:qFormat/>
    <w:uiPriority w:val="0"/>
    <w:pPr>
      <w:widowControl/>
    </w:pPr>
    <w:rPr>
      <w:rFonts w:ascii="宋体" w:hAnsi="宋体" w:eastAsia="宋体" w:cs="宋体"/>
      <w:color w:val="000000"/>
      <w:kern w:val="0"/>
      <w:sz w:val="24"/>
      <w:szCs w:val="24"/>
    </w:rPr>
  </w:style>
  <w:style w:type="paragraph" w:customStyle="1" w:styleId="60">
    <w:name w:val="f14"/>
    <w:basedOn w:val="1"/>
    <w:qFormat/>
    <w:uiPriority w:val="0"/>
    <w:pPr>
      <w:widowControl/>
      <w:spacing w:before="100" w:beforeAutospacing="1" w:after="100" w:afterAutospacing="1"/>
    </w:pPr>
    <w:rPr>
      <w:rFonts w:ascii="宋体" w:hAnsi="宋体" w:cs="宋体"/>
      <w:kern w:val="0"/>
      <w:sz w:val="24"/>
      <w:szCs w:val="24"/>
    </w:rPr>
  </w:style>
  <w:style w:type="paragraph" w:customStyle="1" w:styleId="61">
    <w:name w:val="p"/>
    <w:basedOn w:val="1"/>
    <w:qFormat/>
    <w:uiPriority w:val="0"/>
    <w:pPr>
      <w:widowControl/>
      <w:spacing w:before="100" w:beforeAutospacing="1" w:after="100" w:afterAutospacing="1"/>
    </w:pPr>
    <w:rPr>
      <w:rFonts w:ascii="宋体" w:hAnsi="宋体" w:cs="宋体"/>
      <w:kern w:val="0"/>
      <w:sz w:val="24"/>
      <w:szCs w:val="24"/>
    </w:rPr>
  </w:style>
  <w:style w:type="paragraph" w:customStyle="1" w:styleId="62">
    <w:name w:val="text_align-center"/>
    <w:basedOn w:val="1"/>
    <w:qFormat/>
    <w:uiPriority w:val="0"/>
    <w:pPr>
      <w:widowControl/>
      <w:spacing w:before="100" w:beforeAutospacing="1" w:after="100" w:afterAutospacing="1"/>
    </w:pPr>
    <w:rPr>
      <w:rFonts w:ascii="宋体" w:hAnsi="宋体" w:cs="宋体"/>
      <w:kern w:val="0"/>
      <w:sz w:val="24"/>
      <w:szCs w:val="24"/>
    </w:rPr>
  </w:style>
  <w:style w:type="paragraph" w:customStyle="1" w:styleId="63">
    <w:name w:val="sou"/>
    <w:basedOn w:val="1"/>
    <w:qFormat/>
    <w:uiPriority w:val="0"/>
    <w:pPr>
      <w:widowControl/>
      <w:spacing w:before="100" w:beforeAutospacing="1" w:after="100" w:afterAutospacing="1"/>
    </w:pPr>
    <w:rPr>
      <w:rFonts w:ascii="宋体" w:hAnsi="宋体" w:cs="宋体"/>
      <w:kern w:val="0"/>
      <w:sz w:val="24"/>
      <w:szCs w:val="24"/>
    </w:rPr>
  </w:style>
  <w:style w:type="paragraph" w:customStyle="1" w:styleId="64">
    <w:name w:val="text_align-justify"/>
    <w:basedOn w:val="1"/>
    <w:qFormat/>
    <w:uiPriority w:val="0"/>
    <w:pPr>
      <w:widowControl/>
      <w:spacing w:before="100" w:beforeAutospacing="1" w:after="100" w:afterAutospacing="1"/>
    </w:pPr>
    <w:rPr>
      <w:rFonts w:ascii="宋体" w:hAnsi="宋体" w:cs="宋体"/>
      <w:kern w:val="0"/>
      <w:sz w:val="24"/>
      <w:szCs w:val="24"/>
    </w:rPr>
  </w:style>
  <w:style w:type="paragraph" w:styleId="65">
    <w:name w:val="List Paragraph"/>
    <w:basedOn w:val="1"/>
    <w:qFormat/>
    <w:uiPriority w:val="34"/>
    <w:pPr>
      <w:ind w:firstLine="420" w:firstLineChars="200"/>
    </w:pPr>
  </w:style>
  <w:style w:type="paragraph" w:customStyle="1" w:styleId="66">
    <w:name w:val="custom_unionstyle"/>
    <w:basedOn w:val="1"/>
    <w:qFormat/>
    <w:uiPriority w:val="0"/>
    <w:pPr>
      <w:widowControl/>
      <w:spacing w:before="100" w:beforeAutospacing="1" w:after="100" w:afterAutospacing="1"/>
    </w:pPr>
    <w:rPr>
      <w:rFonts w:ascii="宋体" w:hAnsi="宋体" w:cs="宋体"/>
      <w:kern w:val="0"/>
      <w:sz w:val="24"/>
      <w:szCs w:val="24"/>
    </w:rPr>
  </w:style>
  <w:style w:type="paragraph" w:customStyle="1" w:styleId="67">
    <w:name w:val="cjk"/>
    <w:basedOn w:val="1"/>
    <w:qFormat/>
    <w:uiPriority w:val="0"/>
    <w:pPr>
      <w:widowControl/>
      <w:spacing w:before="100" w:beforeAutospacing="1" w:after="100" w:afterAutospacing="1"/>
    </w:pPr>
    <w:rPr>
      <w:rFonts w:ascii="宋体" w:hAnsi="宋体" w:cs="宋体"/>
      <w:kern w:val="0"/>
      <w:sz w:val="24"/>
      <w:szCs w:val="24"/>
    </w:rPr>
  </w:style>
  <w:style w:type="paragraph" w:customStyle="1" w:styleId="68">
    <w:name w:val="contentfont"/>
    <w:basedOn w:val="1"/>
    <w:qFormat/>
    <w:uiPriority w:val="0"/>
    <w:pPr>
      <w:widowControl/>
      <w:spacing w:before="100" w:beforeAutospacing="1" w:after="100" w:afterAutospacing="1"/>
    </w:pPr>
    <w:rPr>
      <w:rFonts w:ascii="宋体" w:hAnsi="宋体" w:cs="宋体"/>
      <w:kern w:val="0"/>
      <w:sz w:val="24"/>
      <w:szCs w:val="24"/>
    </w:rPr>
  </w:style>
  <w:style w:type="character" w:customStyle="1" w:styleId="69">
    <w:name w:val="hover"/>
    <w:qFormat/>
    <w:uiPriority w:val="0"/>
    <w:rPr>
      <w:color w:val="025291"/>
    </w:rPr>
  </w:style>
  <w:style w:type="character" w:customStyle="1" w:styleId="70">
    <w:name w:val="hover1"/>
    <w:qFormat/>
    <w:uiPriority w:val="0"/>
    <w:rPr>
      <w:color w:val="015293"/>
    </w:rPr>
  </w:style>
  <w:style w:type="character" w:customStyle="1" w:styleId="71">
    <w:name w:val="place"/>
    <w:qFormat/>
    <w:uiPriority w:val="0"/>
  </w:style>
  <w:style w:type="character" w:customStyle="1" w:styleId="72">
    <w:name w:val="place1"/>
    <w:qFormat/>
    <w:uiPriority w:val="0"/>
  </w:style>
  <w:style w:type="character" w:customStyle="1" w:styleId="73">
    <w:name w:val="place2"/>
    <w:qFormat/>
    <w:uiPriority w:val="0"/>
    <w:rPr>
      <w:rFonts w:hint="eastAsia" w:ascii="微软雅黑" w:hAnsi="微软雅黑" w:eastAsia="微软雅黑" w:cs="微软雅黑"/>
      <w:color w:val="888888"/>
      <w:sz w:val="25"/>
      <w:szCs w:val="25"/>
    </w:rPr>
  </w:style>
  <w:style w:type="character" w:customStyle="1" w:styleId="74">
    <w:name w:val="place3"/>
    <w:qFormat/>
    <w:uiPriority w:val="0"/>
  </w:style>
  <w:style w:type="character" w:customStyle="1" w:styleId="75">
    <w:name w:val="font1"/>
    <w:qFormat/>
    <w:uiPriority w:val="0"/>
  </w:style>
  <w:style w:type="character" w:customStyle="1" w:styleId="76">
    <w:name w:val="laypage_curr"/>
    <w:qFormat/>
    <w:uiPriority w:val="0"/>
    <w:rPr>
      <w:color w:val="FFFDF4"/>
      <w:shd w:val="clear" w:color="auto" w:fill="0B67A6"/>
    </w:rPr>
  </w:style>
  <w:style w:type="character" w:customStyle="1" w:styleId="77">
    <w:name w:val="noline"/>
    <w:qFormat/>
    <w:uiPriority w:val="0"/>
  </w:style>
  <w:style w:type="character" w:customStyle="1" w:styleId="78">
    <w:name w:val="m01"/>
    <w:qFormat/>
    <w:uiPriority w:val="0"/>
  </w:style>
  <w:style w:type="character" w:customStyle="1" w:styleId="79">
    <w:name w:val="m011"/>
    <w:qFormat/>
    <w:uiPriority w:val="0"/>
  </w:style>
  <w:style w:type="character" w:customStyle="1" w:styleId="80">
    <w:name w:val="tabg"/>
    <w:qFormat/>
    <w:uiPriority w:val="0"/>
    <w:rPr>
      <w:color w:val="FFFFFF"/>
      <w:sz w:val="27"/>
      <w:szCs w:val="27"/>
    </w:rPr>
  </w:style>
  <w:style w:type="character" w:customStyle="1" w:styleId="81">
    <w:name w:val="name"/>
    <w:qFormat/>
    <w:uiPriority w:val="0"/>
    <w:rPr>
      <w:color w:val="6A6A6A"/>
      <w:u w:val="single"/>
    </w:rPr>
  </w:style>
  <w:style w:type="character" w:customStyle="1" w:styleId="82">
    <w:name w:val="dates"/>
    <w:qFormat/>
    <w:uiPriority w:val="0"/>
  </w:style>
  <w:style w:type="character" w:customStyle="1" w:styleId="83">
    <w:name w:val="bg02"/>
    <w:qFormat/>
    <w:uiPriority w:val="0"/>
  </w:style>
  <w:style w:type="character" w:customStyle="1" w:styleId="84">
    <w:name w:val="bg01"/>
    <w:qFormat/>
    <w:uiPriority w:val="0"/>
  </w:style>
  <w:style w:type="character" w:customStyle="1" w:styleId="85">
    <w:name w:val="more4"/>
    <w:qFormat/>
    <w:uiPriority w:val="0"/>
    <w:rPr>
      <w:color w:val="666666"/>
      <w:sz w:val="18"/>
      <w:szCs w:val="18"/>
    </w:rPr>
  </w:style>
  <w:style w:type="character" w:customStyle="1" w:styleId="86">
    <w:name w:val="hover17"/>
    <w:qFormat/>
    <w:uiPriority w:val="0"/>
    <w:rPr>
      <w:color w:val="015293"/>
    </w:rPr>
  </w:style>
  <w:style w:type="character" w:customStyle="1" w:styleId="87">
    <w:name w:val="nth-child(9)"/>
    <w:qFormat/>
    <w:uiPriority w:val="0"/>
  </w:style>
  <w:style w:type="character" w:customStyle="1" w:styleId="88">
    <w:name w:val="share"/>
    <w:qFormat/>
    <w:uiPriority w:val="0"/>
  </w:style>
  <w:style w:type="character" w:customStyle="1" w:styleId="89">
    <w:name w:val="last-child1"/>
    <w:qFormat/>
    <w:uiPriority w:val="0"/>
  </w:style>
  <w:style w:type="character" w:customStyle="1" w:styleId="90">
    <w:name w:val="nth-child(7)"/>
    <w:qFormat/>
    <w:uiPriority w:val="0"/>
  </w:style>
  <w:style w:type="character" w:customStyle="1" w:styleId="91">
    <w:name w:val="icon1"/>
    <w:qFormat/>
    <w:uiPriority w:val="0"/>
  </w:style>
  <w:style w:type="character" w:customStyle="1" w:styleId="92">
    <w:name w:val="nth-child(3)"/>
    <w:qFormat/>
    <w:uiPriority w:val="0"/>
  </w:style>
  <w:style w:type="character" w:customStyle="1" w:styleId="93">
    <w:name w:val="del2"/>
    <w:qFormat/>
    <w:uiPriority w:val="0"/>
    <w:rPr>
      <w:color w:val="666666"/>
      <w:sz w:val="19"/>
      <w:szCs w:val="19"/>
      <w:shd w:val="clear" w:color="auto" w:fill="FFFFFF"/>
    </w:rPr>
  </w:style>
  <w:style w:type="character" w:customStyle="1" w:styleId="94">
    <w:name w:val="nth-child(8)"/>
    <w:qFormat/>
    <w:uiPriority w:val="0"/>
  </w:style>
  <w:style w:type="character" w:customStyle="1" w:styleId="95">
    <w:name w:val="nth-child(12)"/>
    <w:qFormat/>
    <w:uiPriority w:val="0"/>
  </w:style>
  <w:style w:type="character" w:customStyle="1" w:styleId="96">
    <w:name w:val="nth-child(4)"/>
    <w:qFormat/>
    <w:uiPriority w:val="0"/>
  </w:style>
  <w:style w:type="character" w:customStyle="1" w:styleId="97">
    <w:name w:val="cjwt"/>
    <w:qFormat/>
    <w:uiPriority w:val="0"/>
  </w:style>
  <w:style w:type="character" w:customStyle="1" w:styleId="98">
    <w:name w:val="first-child"/>
    <w:qFormat/>
    <w:uiPriority w:val="0"/>
  </w:style>
  <w:style w:type="character" w:customStyle="1" w:styleId="99">
    <w:name w:val="nth-child(1)"/>
    <w:qFormat/>
    <w:uiPriority w:val="0"/>
  </w:style>
  <w:style w:type="character" w:customStyle="1" w:styleId="100">
    <w:name w:val="icon2"/>
    <w:qFormat/>
    <w:uiPriority w:val="0"/>
    <w:rPr>
      <w:shd w:val="clear" w:color="auto" w:fill="E3A02C"/>
    </w:rPr>
  </w:style>
  <w:style w:type="character" w:customStyle="1" w:styleId="101">
    <w:name w:val="icon21"/>
    <w:qFormat/>
    <w:uiPriority w:val="0"/>
    <w:rPr>
      <w:shd w:val="clear" w:color="auto" w:fill="FFFFFF"/>
    </w:rPr>
  </w:style>
  <w:style w:type="character" w:customStyle="1" w:styleId="102">
    <w:name w:val="icon22"/>
    <w:qFormat/>
    <w:uiPriority w:val="0"/>
    <w:rPr>
      <w:shd w:val="clear" w:color="auto" w:fill="FFFFFF"/>
    </w:rPr>
  </w:style>
  <w:style w:type="character" w:customStyle="1" w:styleId="103">
    <w:name w:val="tx_icon"/>
    <w:qFormat/>
    <w:uiPriority w:val="0"/>
  </w:style>
  <w:style w:type="character" w:customStyle="1" w:styleId="104">
    <w:name w:val="layui-this"/>
    <w:qFormat/>
    <w:uiPriority w:val="0"/>
    <w:rPr>
      <w:bdr w:val="single" w:color="EEEEEE" w:sz="6" w:space="0"/>
      <w:shd w:val="clear" w:color="auto" w:fill="FFFFFF"/>
    </w:rPr>
  </w:style>
  <w:style w:type="character" w:customStyle="1" w:styleId="105">
    <w:name w:val="sp_btn"/>
    <w:qFormat/>
    <w:uiPriority w:val="0"/>
    <w:rPr>
      <w:color w:val="FFFFFF"/>
      <w:sz w:val="24"/>
      <w:szCs w:val="24"/>
      <w:shd w:val="clear" w:color="auto" w:fill="BA2B29"/>
    </w:rPr>
  </w:style>
  <w:style w:type="character" w:customStyle="1" w:styleId="106">
    <w:name w:val="more1"/>
    <w:qFormat/>
    <w:uiPriority w:val="0"/>
    <w:rPr>
      <w:color w:val="AEAEAE"/>
      <w:bdr w:val="single" w:color="E8E8E8" w:sz="6" w:space="0"/>
    </w:rPr>
  </w:style>
  <w:style w:type="character" w:customStyle="1" w:styleId="107">
    <w:name w:val="zs"/>
    <w:qFormat/>
    <w:uiPriority w:val="0"/>
    <w:rPr>
      <w:color w:val="CCCCCC"/>
      <w:sz w:val="18"/>
      <w:szCs w:val="18"/>
    </w:rPr>
  </w:style>
  <w:style w:type="character" w:customStyle="1" w:styleId="108">
    <w:name w:val="nth-child(2)"/>
    <w:qFormat/>
    <w:uiPriority w:val="0"/>
  </w:style>
  <w:style w:type="character" w:customStyle="1" w:styleId="109">
    <w:name w:val="nth-child(15)"/>
    <w:qFormat/>
    <w:uiPriority w:val="0"/>
  </w:style>
  <w:style w:type="character" w:customStyle="1" w:styleId="110">
    <w:name w:val="jxz"/>
    <w:qFormat/>
    <w:uiPriority w:val="0"/>
    <w:rPr>
      <w:shd w:val="clear" w:color="auto" w:fill="71A0D3"/>
    </w:rPr>
  </w:style>
  <w:style w:type="character" w:customStyle="1" w:styleId="111">
    <w:name w:val="on3"/>
    <w:qFormat/>
    <w:uiPriority w:val="0"/>
    <w:rPr>
      <w:color w:val="1658A0"/>
    </w:rPr>
  </w:style>
  <w:style w:type="character" w:customStyle="1" w:styleId="112">
    <w:name w:val="nth-child(14)"/>
    <w:qFormat/>
    <w:uiPriority w:val="0"/>
  </w:style>
  <w:style w:type="character" w:customStyle="1" w:styleId="113">
    <w:name w:val="none"/>
    <w:qFormat/>
    <w:uiPriority w:val="0"/>
  </w:style>
  <w:style w:type="character" w:customStyle="1" w:styleId="114">
    <w:name w:val="nth-child(11)"/>
    <w:qFormat/>
    <w:uiPriority w:val="0"/>
  </w:style>
  <w:style w:type="character" w:customStyle="1" w:styleId="115">
    <w:name w:val="hover56"/>
    <w:qFormat/>
    <w:uiPriority w:val="0"/>
    <w:rPr>
      <w:color w:val="5FB878"/>
    </w:rPr>
  </w:style>
  <w:style w:type="character" w:customStyle="1" w:styleId="116">
    <w:name w:val="hover57"/>
    <w:qFormat/>
    <w:uiPriority w:val="0"/>
    <w:rPr>
      <w:color w:val="5FB878"/>
    </w:rPr>
  </w:style>
  <w:style w:type="character" w:customStyle="1" w:styleId="117">
    <w:name w:val="hover58"/>
    <w:qFormat/>
    <w:uiPriority w:val="0"/>
    <w:rPr>
      <w:color w:val="FFFFFF"/>
    </w:rPr>
  </w:style>
  <w:style w:type="character" w:customStyle="1" w:styleId="118">
    <w:name w:val="nth-child(5)"/>
    <w:qFormat/>
    <w:uiPriority w:val="0"/>
  </w:style>
  <w:style w:type="character" w:customStyle="1" w:styleId="119">
    <w:name w:val="nth-child(6)"/>
    <w:qFormat/>
    <w:uiPriority w:val="0"/>
  </w:style>
  <w:style w:type="character" w:customStyle="1" w:styleId="120">
    <w:name w:val="nth-child(10)"/>
    <w:qFormat/>
    <w:uiPriority w:val="0"/>
  </w:style>
  <w:style w:type="character" w:customStyle="1" w:styleId="121">
    <w:name w:val="nth-child(13)"/>
    <w:qFormat/>
    <w:uiPriority w:val="0"/>
  </w:style>
  <w:style w:type="character" w:customStyle="1" w:styleId="122">
    <w:name w:val="share&gt;i"/>
    <w:qFormat/>
    <w:uiPriority w:val="0"/>
    <w:rPr>
      <w:sz w:val="24"/>
      <w:szCs w:val="24"/>
    </w:rPr>
  </w:style>
  <w:style w:type="character" w:customStyle="1" w:styleId="123">
    <w:name w:val="tx"/>
    <w:qFormat/>
    <w:uiPriority w:val="0"/>
  </w:style>
  <w:style w:type="character" w:customStyle="1" w:styleId="124">
    <w:name w:val="del1"/>
    <w:qFormat/>
    <w:uiPriority w:val="0"/>
    <w:rPr>
      <w:color w:val="666666"/>
      <w:sz w:val="19"/>
      <w:szCs w:val="19"/>
    </w:rPr>
  </w:style>
  <w:style w:type="character" w:customStyle="1" w:styleId="125">
    <w:name w:val="icon3"/>
    <w:qFormat/>
    <w:uiPriority w:val="0"/>
    <w:rPr>
      <w:shd w:val="clear" w:color="auto" w:fill="34AAB1"/>
    </w:rPr>
  </w:style>
  <w:style w:type="character" w:customStyle="1" w:styleId="126">
    <w:name w:val="icon31"/>
    <w:qFormat/>
    <w:uiPriority w:val="0"/>
    <w:rPr>
      <w:shd w:val="clear" w:color="auto" w:fill="FFFFFF"/>
    </w:rPr>
  </w:style>
  <w:style w:type="character" w:customStyle="1" w:styleId="127">
    <w:name w:val="icon32"/>
    <w:qFormat/>
    <w:uiPriority w:val="0"/>
    <w:rPr>
      <w:shd w:val="clear" w:color="auto" w:fill="FFFFFF"/>
    </w:rPr>
  </w:style>
  <w:style w:type="character" w:customStyle="1" w:styleId="128">
    <w:name w:val="layui-this2"/>
    <w:qFormat/>
    <w:uiPriority w:val="0"/>
    <w:rPr>
      <w:bdr w:val="single" w:color="EEEEEE" w:sz="6" w:space="0"/>
      <w:shd w:val="clear" w:color="auto" w:fill="FFFFFF"/>
    </w:rPr>
  </w:style>
  <w:style w:type="character" w:customStyle="1" w:styleId="129">
    <w:name w:val="icon11"/>
    <w:qFormat/>
    <w:uiPriority w:val="0"/>
  </w:style>
  <w:style w:type="character" w:customStyle="1" w:styleId="130">
    <w:name w:val="icon12"/>
    <w:qFormat/>
    <w:uiPriority w:val="0"/>
  </w:style>
  <w:style w:type="character" w:customStyle="1" w:styleId="131">
    <w:name w:val="last-child"/>
    <w:qFormat/>
    <w:uiPriority w:val="0"/>
  </w:style>
  <w:style w:type="character" w:customStyle="1" w:styleId="132">
    <w:name w:val="hover55"/>
    <w:qFormat/>
    <w:uiPriority w:val="0"/>
    <w:rPr>
      <w:color w:val="5FB878"/>
    </w:rPr>
  </w:style>
  <w:style w:type="paragraph" w:customStyle="1" w:styleId="133">
    <w:name w:val="text_align-right"/>
    <w:basedOn w:val="1"/>
    <w:qFormat/>
    <w:uiPriority w:val="0"/>
    <w:pPr>
      <w:widowControl/>
      <w:spacing w:before="100" w:beforeAutospacing="1" w:after="100" w:afterAutospacing="1" w:line="240" w:lineRule="auto"/>
    </w:pPr>
    <w:rPr>
      <w:rFonts w:ascii="宋体" w:hAnsi="宋体" w:eastAsia="宋体" w:cs="宋体"/>
      <w:kern w:val="0"/>
      <w:sz w:val="24"/>
      <w:szCs w:val="24"/>
    </w:rPr>
  </w:style>
  <w:style w:type="paragraph" w:customStyle="1" w:styleId="134">
    <w:name w:val="text_indent-0em"/>
    <w:basedOn w:val="1"/>
    <w:qFormat/>
    <w:uiPriority w:val="0"/>
    <w:pPr>
      <w:widowControl/>
      <w:spacing w:before="100" w:beforeAutospacing="1" w:after="100" w:afterAutospacing="1" w:line="240" w:lineRule="auto"/>
    </w:pPr>
    <w:rPr>
      <w:rFonts w:ascii="宋体" w:hAnsi="宋体" w:eastAsia="宋体" w:cs="宋体"/>
      <w:kern w:val="0"/>
      <w:sz w:val="24"/>
      <w:szCs w:val="24"/>
    </w:rPr>
  </w:style>
  <w:style w:type="character" w:customStyle="1" w:styleId="135">
    <w:name w:val="render-detail-editors-name"/>
    <w:basedOn w:val="14"/>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DBF9F-7663-4C53-BF18-2A274B20DCAC}">
  <ds:schemaRefs/>
</ds:datastoreItem>
</file>

<file path=docProps/app.xml><?xml version="1.0" encoding="utf-8"?>
<Properties xmlns="http://schemas.openxmlformats.org/officeDocument/2006/extended-properties" xmlns:vt="http://schemas.openxmlformats.org/officeDocument/2006/docPropsVTypes">
  <Template>Normal.dotm</Template>
  <Manager>喻永均</Manager>
  <Company>重庆城市管理职业学院</Company>
  <Pages>11</Pages>
  <Words>4510</Words>
  <Characters>4576</Characters>
  <Lines>33</Lines>
  <Paragraphs>9</Paragraphs>
  <TotalTime>317</TotalTime>
  <ScaleCrop>false</ScaleCrop>
  <LinksUpToDate>false</LinksUpToDate>
  <CharactersWithSpaces>4634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2024-11-08T08:37:00Z</dcterms:created>
  <dc:creator>礼享【宣传部】</dc:creator>
  <cp:lastModifiedBy>WPS_1216545082</cp:lastModifiedBy>
  <cp:lastPrinted>2023-03-13T08:22:00Z</cp:lastPrinted>
  <dcterms:modified xsi:type="dcterms:W3CDTF">2026-08-29T08:16:25Z</dcterms:modified>
  <dc:title>理论动态参考</dc:title>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EEBC61CBB4974F48B9359F7D5C5410F0_13</vt:lpwstr>
  </property>
  <property fmtid="{D5CDD505-2E9C-101B-9397-08002B2CF9AE}" pid="4" name="KSOTemplateDocerSaveRecord">
    <vt:lpwstr>eyJoZGlkIjoiYWQ5MzE3ZGRkNDJlNmQzY2MyNTlkMDMyNGZiNWQ1MzkiLCJ1c2VySWQiOiIxMjE2NTQ1MDgyIn0=</vt:lpwstr>
  </property>
</Properties>
</file>