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0F8F5">
      <w:pPr>
        <w:snapToGrid/>
        <w:spacing w:beforeAutospacing="0" w:after="60" w:afterAutospacing="0" w:line="240" w:lineRule="auto"/>
        <w:ind w:left="0" w:leftChars="0" w:right="0" w:rightChars="0" w:firstLine="0" w:firstLineChars="0"/>
        <w:jc w:val="center"/>
        <w:rPr>
          <w:rFonts w:hint="eastAsia" w:ascii="黑体" w:hAnsi="等线" w:eastAsia="黑体" w:cs="等线"/>
          <w:b w:val="0"/>
          <w:i w:val="0"/>
          <w:iCs w:val="0"/>
          <w:color w:val="auto"/>
          <w:kern w:val="0"/>
          <w:sz w:val="40"/>
          <w:szCs w:val="40"/>
          <w:u w:val="none"/>
          <w:lang w:val="en-US" w:eastAsia="zh-CN" w:bidi="ar-SA"/>
        </w:rPr>
      </w:pPr>
      <w:r>
        <w:rPr>
          <w:rFonts w:hint="eastAsia" w:ascii="黑体" w:hAnsi="等线" w:eastAsia="黑体" w:cs="等线"/>
          <w:b w:val="0"/>
          <w:i w:val="0"/>
          <w:iCs w:val="0"/>
          <w:color w:val="auto"/>
          <w:kern w:val="0"/>
          <w:sz w:val="40"/>
          <w:szCs w:val="40"/>
          <w:u w:val="none"/>
          <w:lang w:val="en-US" w:eastAsia="zh-CN" w:bidi="ar-SA"/>
        </w:rPr>
        <w:t>汽车综合实训基地教学汽车零部件及工具采购项目报价函</w:t>
      </w:r>
    </w:p>
    <w:p w14:paraId="28FCEDA8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方正仿宋_GBK" w:eastAsia="仿宋" w:cs="方正仿宋_GBK"/>
          <w:sz w:val="24"/>
          <w:szCs w:val="28"/>
        </w:rPr>
      </w:pPr>
      <w:r>
        <w:rPr>
          <w:rFonts w:hint="eastAsia" w:ascii="仿宋" w:hAnsi="仿宋_GB2312" w:eastAsia="仿宋" w:cs="仿宋_GB2312"/>
          <w:sz w:val="24"/>
          <w:szCs w:val="28"/>
        </w:rPr>
        <w:t>重</w:t>
      </w:r>
      <w:r>
        <w:rPr>
          <w:rFonts w:hint="eastAsia" w:ascii="仿宋" w:hAnsi="方正仿宋_GBK" w:eastAsia="仿宋" w:cs="方正仿宋_GBK"/>
          <w:sz w:val="24"/>
          <w:szCs w:val="28"/>
        </w:rPr>
        <w:t>庆城市管理职业学院：</w:t>
      </w:r>
    </w:p>
    <w:p w14:paraId="5C19060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方正仿宋_GBK" w:eastAsia="仿宋" w:cs="方正仿宋_GBK"/>
          <w:sz w:val="24"/>
          <w:szCs w:val="28"/>
        </w:rPr>
      </w:pPr>
      <w:r>
        <w:rPr>
          <w:rFonts w:hint="eastAsia" w:ascii="仿宋" w:hAnsi="方正仿宋_GBK" w:eastAsia="仿宋" w:cs="方正仿宋_GBK"/>
          <w:sz w:val="24"/>
          <w:szCs w:val="28"/>
        </w:rPr>
        <w:t>我方收到____________________________（项目名称）的采购邀请</w:t>
      </w:r>
      <w:r>
        <w:rPr>
          <w:rFonts w:hint="eastAsia" w:ascii="仿宋" w:hAnsi="方正仿宋_GBK" w:eastAsia="仿宋" w:cs="方正仿宋_GBK"/>
          <w:sz w:val="24"/>
          <w:szCs w:val="28"/>
          <w:lang w:eastAsia="zh-CN"/>
        </w:rPr>
        <w:t>，知晓并完全响应采购方案要求。</w:t>
      </w:r>
      <w:r>
        <w:rPr>
          <w:rFonts w:hint="eastAsia" w:ascii="仿宋" w:hAnsi="方正仿宋_GBK" w:eastAsia="仿宋" w:cs="方正仿宋_GBK"/>
          <w:sz w:val="24"/>
          <w:szCs w:val="28"/>
        </w:rPr>
        <w:t>经</w:t>
      </w:r>
      <w:r>
        <w:rPr>
          <w:rFonts w:hint="eastAsia" w:ascii="仿宋" w:hAnsi="方正仿宋_GBK" w:eastAsia="仿宋" w:cs="方正仿宋_GBK"/>
          <w:sz w:val="24"/>
          <w:szCs w:val="28"/>
          <w:lang w:eastAsia="zh-CN"/>
        </w:rPr>
        <w:t>我单位</w:t>
      </w:r>
      <w:r>
        <w:rPr>
          <w:rFonts w:hint="eastAsia" w:ascii="仿宋" w:hAnsi="方正仿宋_GBK" w:eastAsia="仿宋" w:cs="方正仿宋_GBK"/>
          <w:sz w:val="24"/>
          <w:szCs w:val="28"/>
        </w:rPr>
        <w:t>详细研究，决定参加该项目的</w:t>
      </w:r>
      <w:r>
        <w:rPr>
          <w:rFonts w:hint="eastAsia" w:ascii="仿宋" w:hAnsi="方正仿宋_GBK" w:eastAsia="仿宋" w:cs="方正仿宋_GBK"/>
          <w:sz w:val="24"/>
          <w:szCs w:val="28"/>
          <w:lang w:eastAsia="zh-CN"/>
        </w:rPr>
        <w:t>报价</w:t>
      </w:r>
      <w:r>
        <w:rPr>
          <w:rFonts w:hint="eastAsia" w:ascii="仿宋" w:hAnsi="方正仿宋_GBK" w:eastAsia="仿宋" w:cs="方正仿宋_GBK"/>
          <w:sz w:val="24"/>
          <w:szCs w:val="28"/>
        </w:rPr>
        <w:t>。</w:t>
      </w:r>
    </w:p>
    <w:p w14:paraId="4DDAFBCC">
      <w:pPr>
        <w:pStyle w:val="3"/>
        <w:numPr>
          <w:ilvl w:val="0"/>
          <w:numId w:val="0"/>
        </w:numPr>
        <w:snapToGrid/>
        <w:spacing w:beforeAutospacing="0" w:after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方正仿宋_GBK" w:eastAsia="仿宋" w:cs="方正仿宋_GBK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方正仿宋_GBK" w:eastAsia="仿宋" w:cs="方正仿宋_GBK"/>
          <w:kern w:val="2"/>
          <w:sz w:val="24"/>
          <w:szCs w:val="28"/>
          <w:lang w:val="en-US" w:eastAsia="zh-CN" w:bidi="ar-SA"/>
        </w:rPr>
        <w:t>1、愿意按照下述要求执行，报价为</w:t>
      </w:r>
      <w:bookmarkStart w:id="0" w:name="_GoBack"/>
      <w:bookmarkEnd w:id="0"/>
      <w:r>
        <w:rPr>
          <w:rFonts w:hint="eastAsia" w:ascii="仿宋" w:hAnsi="方正仿宋_GBK" w:eastAsia="仿宋" w:cs="方正仿宋_GBK"/>
          <w:kern w:val="2"/>
          <w:sz w:val="24"/>
          <w:szCs w:val="28"/>
          <w:lang w:val="en-US" w:eastAsia="zh-CN" w:bidi="ar-SA"/>
        </w:rPr>
        <w:t>一口价，包含安装、运输、人工、税费等一切费用，人民币大写：                          元整；人民币小写：       元。</w:t>
      </w:r>
    </w:p>
    <w:p w14:paraId="15769C2E">
      <w:pPr>
        <w:pStyle w:val="3"/>
        <w:numPr>
          <w:ilvl w:val="0"/>
          <w:numId w:val="0"/>
        </w:numPr>
        <w:snapToGrid/>
        <w:spacing w:beforeAutospacing="0" w:after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方正仿宋_GBK" w:eastAsia="仿宋" w:cs="方正仿宋_GBK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方正仿宋_GBK" w:eastAsia="仿宋" w:cs="方正仿宋_GBK"/>
          <w:kern w:val="2"/>
          <w:sz w:val="24"/>
          <w:szCs w:val="28"/>
          <w:lang w:val="en-US" w:eastAsia="zh-CN" w:bidi="ar-SA"/>
        </w:rPr>
        <w:t>2、我方承诺：本次报价的有效期为9天。</w:t>
      </w:r>
    </w:p>
    <w:tbl>
      <w:tblPr>
        <w:tblStyle w:val="6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6679"/>
        <w:gridCol w:w="1242"/>
        <w:gridCol w:w="1956"/>
        <w:gridCol w:w="1256"/>
        <w:gridCol w:w="2175"/>
      </w:tblGrid>
      <w:tr w14:paraId="628FF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noWrap w:val="0"/>
            <w:vAlign w:val="center"/>
          </w:tcPr>
          <w:p w14:paraId="43FC2862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noWrap w:val="0"/>
            <w:vAlign w:val="center"/>
          </w:tcPr>
          <w:p w14:paraId="4C3D1C9D">
            <w:pPr>
              <w:spacing w:line="360" w:lineRule="auto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CA7A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D42B5"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EEBC"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noWrap w:val="0"/>
            <w:vAlign w:val="center"/>
          </w:tcPr>
          <w:p w14:paraId="7AF30A0F"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 w14:paraId="66D4C5A8">
      <w:pPr>
        <w:numPr>
          <w:ilvl w:val="0"/>
          <w:numId w:val="1"/>
        </w:num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宋体" w:eastAsia="黑体" w:cs="宋体"/>
          <w:b w:val="0"/>
          <w:color w:val="auto"/>
          <w:sz w:val="32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color w:val="auto"/>
          <w:sz w:val="32"/>
          <w:szCs w:val="24"/>
          <w:lang w:eastAsia="zh-CN"/>
        </w:rPr>
        <w:t>采购清单：</w:t>
      </w:r>
    </w:p>
    <w:p w14:paraId="6574BA82">
      <w:pPr>
        <w:pStyle w:val="4"/>
        <w:shd w:val="clear" w:color="auto" w:fill="FFFFFF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Times New Roman" w:eastAsia="仿宋"/>
          <w:kern w:val="0"/>
          <w:sz w:val="24"/>
          <w:szCs w:val="36"/>
        </w:rPr>
      </w:pPr>
      <w:r>
        <w:rPr>
          <w:rFonts w:hint="default" w:ascii="仿宋" w:hAnsi="Times New Roman" w:eastAsia="仿宋"/>
          <w:kern w:val="0"/>
          <w:sz w:val="24"/>
          <w:szCs w:val="36"/>
        </w:rPr>
        <w:t>（货物类）</w:t>
      </w:r>
    </w:p>
    <w:p w14:paraId="38A646CC">
      <w:pPr>
        <w:pStyle w:val="4"/>
        <w:shd w:val="clear" w:color="auto" w:fill="FFFFFF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Times New Roman" w:eastAsia="仿宋"/>
          <w:kern w:val="0"/>
          <w:sz w:val="24"/>
          <w:szCs w:val="20"/>
        </w:rPr>
      </w:pPr>
      <w:r>
        <w:rPr>
          <w:rFonts w:hint="default" w:ascii="仿宋" w:hAnsi="Times New Roman" w:eastAsia="仿宋"/>
          <w:kern w:val="0"/>
          <w:sz w:val="24"/>
        </w:rPr>
        <w:t xml:space="preserve">计量单位：套、台、个、张              </w:t>
      </w:r>
      <w:r>
        <w:rPr>
          <w:rFonts w:hint="eastAsia" w:ascii="仿宋" w:hAnsi="Times New Roman" w:eastAsia="仿宋"/>
          <w:kern w:val="0"/>
          <w:sz w:val="24"/>
          <w:lang w:val="en-US" w:eastAsia="zh-CN"/>
        </w:rPr>
        <w:t xml:space="preserve">                                                           </w:t>
      </w:r>
      <w:r>
        <w:rPr>
          <w:rFonts w:hint="default" w:ascii="仿宋" w:hAnsi="Times New Roman" w:eastAsia="仿宋"/>
          <w:kern w:val="0"/>
          <w:sz w:val="24"/>
        </w:rPr>
        <w:t>计价单位：元</w:t>
      </w:r>
    </w:p>
    <w:tbl>
      <w:tblPr>
        <w:tblStyle w:val="6"/>
        <w:tblW w:w="13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14"/>
        <w:gridCol w:w="2672"/>
        <w:gridCol w:w="5496"/>
        <w:gridCol w:w="1050"/>
        <w:gridCol w:w="1618"/>
        <w:gridCol w:w="818"/>
      </w:tblGrid>
      <w:tr w14:paraId="360C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54907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1BC1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产品名称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3F35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 xml:space="preserve">规格型号 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F304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参考图片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4030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数量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833E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单价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D14F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合计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金额</w:t>
            </w:r>
          </w:p>
        </w:tc>
      </w:tr>
      <w:tr w14:paraId="1856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B2F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D169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前大灯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1382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LED透镜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EC7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drawing>
                <wp:inline distT="0" distB="0" distL="114300" distR="114300">
                  <wp:extent cx="875665" cy="452755"/>
                  <wp:effectExtent l="0" t="0" r="8255" b="4445"/>
                  <wp:docPr id="27" name="图片 15" descr="74a0f07db88bbda8c21b25d380551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5" descr="74a0f07db88bbda8c21b25d3805515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8A1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33F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3E8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215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7A0D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7035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后尾灯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9556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LED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184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drawing>
                <wp:inline distT="0" distB="0" distL="114300" distR="114300">
                  <wp:extent cx="759460" cy="492125"/>
                  <wp:effectExtent l="0" t="0" r="2540" b="10795"/>
                  <wp:docPr id="28" name="图片 16" descr="09014638df2082f69f8b35d005a4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6" descr="09014638df2082f69f8b35d005a42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BA4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16D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C05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06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8ACD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1971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车门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68051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防锈处理 非裸金属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A96B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drawing>
                <wp:inline distT="0" distB="0" distL="114300" distR="114300">
                  <wp:extent cx="973455" cy="552450"/>
                  <wp:effectExtent l="0" t="0" r="1905" b="11430"/>
                  <wp:docPr id="26" name="图片 17" descr="0c4a3ec2395592c55e08fd5ba6f40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7" descr="0c4a3ec2395592c55e08fd5ba6f40b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1C70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E15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70E3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66A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9C4D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7BC82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避震器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DCD8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320li 前减震器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3D5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drawing>
                <wp:inline distT="0" distB="0" distL="114300" distR="114300">
                  <wp:extent cx="1091565" cy="522605"/>
                  <wp:effectExtent l="0" t="0" r="5715" b="10795"/>
                  <wp:docPr id="30" name="图片 18" descr="bf3b708a075b9805e877e3825ac56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8" descr="bf3b708a075b9805e877e3825ac565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F7F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89AC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1210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80C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ADC6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9FB4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下支臂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B4AE3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 前下支臂 铝合金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820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drawing>
                <wp:inline distT="0" distB="0" distL="114300" distR="114300">
                  <wp:extent cx="1059815" cy="434975"/>
                  <wp:effectExtent l="0" t="0" r="6985" b="6985"/>
                  <wp:docPr id="29" name="图片 19" descr="1fb72dc801ce2f29e4b989496ebbb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9" descr="1fb72dc801ce2f29e4b989496ebbb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1C3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B81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0EE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66A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F54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0D3A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发电机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8DB0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7CAD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drawing>
                <wp:inline distT="0" distB="0" distL="114300" distR="114300">
                  <wp:extent cx="751205" cy="527050"/>
                  <wp:effectExtent l="0" t="0" r="10795" b="6350"/>
                  <wp:docPr id="22" name="图片 20" descr="f0b38fcc4f98eaeb179769b49e50f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0" descr="f0b38fcc4f98eaeb179769b49e50fd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8B1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444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C97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793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B5A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F452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发动机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7AA7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排量1.6L 附件完好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625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drawing>
                <wp:inline distT="0" distB="0" distL="114300" distR="114300">
                  <wp:extent cx="1177290" cy="614680"/>
                  <wp:effectExtent l="0" t="0" r="11430" b="10160"/>
                  <wp:docPr id="25" name="图片 21" descr="4680c9e266f1f1313126e373c8c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1" descr="4680c9e266f1f1313126e373c8c90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CA6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7B0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BA2D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2F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28EC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3B2F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变速箱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D5E3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5速 2轴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753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drawing>
                <wp:inline distT="0" distB="0" distL="114300" distR="114300">
                  <wp:extent cx="1010285" cy="528320"/>
                  <wp:effectExtent l="0" t="0" r="10795" b="5080"/>
                  <wp:docPr id="17" name="图片 22" descr="e2cc4a91d8e8b12d062b4a9e0a98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2" descr="e2cc4a91d8e8b12d062b4a9e0a986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441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646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D55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4F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C6A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31122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发动机翻转台架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D430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500Kg  能承接旧油 收纳液体 360°旋转 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F7C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  <w:drawing>
                <wp:inline distT="0" distB="0" distL="114300" distR="114300">
                  <wp:extent cx="813435" cy="730250"/>
                  <wp:effectExtent l="0" t="0" r="9525" b="1270"/>
                  <wp:docPr id="21" name="图片 23" descr="1c32293c6b3f52d37e29945ab09a5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3" descr="1c32293c6b3f52d37e29945ab09a5d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2A3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B9F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D8D1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A78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51F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218B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充电枪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AAD6F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7KW，刷卡启动 带漏保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299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drawing>
                <wp:inline distT="0" distB="0" distL="114300" distR="114300">
                  <wp:extent cx="782955" cy="634365"/>
                  <wp:effectExtent l="0" t="0" r="9525" b="5715"/>
                  <wp:docPr id="23" name="图片 24" descr="5db442c1b4af8bbbf1b4063b370f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4" descr="5db442c1b4af8bbbf1b4063b370f3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083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489D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78D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E10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D98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97A2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新能源驱动电机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0C8C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不小于120Kw  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1311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  <w:drawing>
                <wp:inline distT="0" distB="0" distL="114300" distR="114300">
                  <wp:extent cx="813435" cy="869315"/>
                  <wp:effectExtent l="0" t="0" r="9525" b="14605"/>
                  <wp:docPr id="18" name="图片 25" descr="52a29f2a0e1de393e7646dcdb9f91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5" descr="52a29f2a0e1de393e7646dcdb9f914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6054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C05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C34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0FA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69D6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BFC45">
            <w:pPr>
              <w:widowControl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拆解桌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0C80E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高度1.0米 长度不小于1.2米 承重不小于300KG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E36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drawing>
                <wp:inline distT="0" distB="0" distL="114300" distR="114300">
                  <wp:extent cx="641985" cy="501015"/>
                  <wp:effectExtent l="0" t="0" r="13335" b="1905"/>
                  <wp:docPr id="24" name="图片 26" descr="db59b76de60d791d0bd7f44641bbb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6" descr="db59b76de60d791d0bd7f44641bbbb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FF7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545B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703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B41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0B61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3EA0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减速器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BA9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EV专用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B3F8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872490" cy="453390"/>
                  <wp:effectExtent l="0" t="0" r="11430" b="3810"/>
                  <wp:docPr id="20" name="图片 27" descr="9ad1e8b6f2349a819b13160433620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7" descr="9ad1e8b6f2349a819b13160433620d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9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B49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8EC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84F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F9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7EAD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619D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压缩机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00F16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CA5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784860" cy="561975"/>
                  <wp:effectExtent l="0" t="0" r="7620" b="1905"/>
                  <wp:docPr id="19" name="图片 28" descr="63925907edd4ca5d1291914951c4a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8" descr="63925907edd4ca5d1291914951c4a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4E11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B1A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80D5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68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3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7D7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 xml:space="preserve">合计人民币（大写）： </w:t>
            </w:r>
          </w:p>
        </w:tc>
      </w:tr>
    </w:tbl>
    <w:p w14:paraId="747ACDC1"/>
    <w:p w14:paraId="25CCB8A4">
      <w:pPr>
        <w:spacing w:line="500" w:lineRule="exact"/>
        <w:jc w:val="both"/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  <w:sectPr>
          <w:footerReference r:id="rId3" w:type="default"/>
          <w:pgSz w:w="16838" w:h="11906" w:orient="landscape"/>
          <w:pgMar w:top="1134" w:right="1157" w:bottom="1134" w:left="1157" w:header="851" w:footer="992" w:gutter="0"/>
          <w:cols w:space="720" w:num="1"/>
          <w:docGrid w:type="lines" w:linePitch="312" w:charSpace="0"/>
        </w:sectPr>
      </w:pPr>
    </w:p>
    <w:p w14:paraId="4690B47F"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C098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C1430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7C1430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D011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072E1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E072E1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WI3MDY4MjJhNDEwMWJlYjg2ZGQwZDVjNGJlYWQifQ=="/>
  </w:docVars>
  <w:rsids>
    <w:rsidRoot w:val="4B143E61"/>
    <w:rsid w:val="1B8A5834"/>
    <w:rsid w:val="3B900162"/>
    <w:rsid w:val="3C253BDE"/>
    <w:rsid w:val="3EFB7984"/>
    <w:rsid w:val="4B143E61"/>
    <w:rsid w:val="568F66A4"/>
    <w:rsid w:val="686E7AE0"/>
    <w:rsid w:val="699F4A87"/>
    <w:rsid w:val="74E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399</Words>
  <Characters>463</Characters>
  <Lines>0</Lines>
  <Paragraphs>0</Paragraphs>
  <TotalTime>0</TotalTime>
  <ScaleCrop>false</ScaleCrop>
  <LinksUpToDate>false</LinksUpToDate>
  <CharactersWithSpaces>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2022-04-06T01:56:00Z</dcterms:created>
  <dc:creator>胖达</dc:creator>
  <cp:lastModifiedBy>酸辣粉</cp:lastModifiedBy>
  <dcterms:modified xsi:type="dcterms:W3CDTF">2024-10-16T06:42:44Z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8CDF7AE62FA24E2BBBED5D4EBC5D2856_13</vt:lpwstr>
  </property>
</Properties>
</file>