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7E0F4">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textAlignment w:val="auto"/>
        <w:rPr>
          <w:rFonts w:ascii="Times New Roman" w:hAnsi="Times New Roman"/>
          <w:color w:val="000000"/>
          <w:sz w:val="18"/>
          <w:szCs w:val="18"/>
        </w:rPr>
      </w:pPr>
      <w:r>
        <w:rPr>
          <w:rFonts w:ascii="Times New Roman" w:hAnsi="Times New Roman"/>
          <w:color w:val="000000"/>
          <w:sz w:val="18"/>
          <w:szCs w:val="18"/>
        </w:rPr>
        <mc:AlternateContent>
          <mc:Choice Requires="wps">
            <w:drawing>
              <wp:anchor distT="0" distB="0" distL="114300" distR="114300" simplePos="0" relativeHeight="251661312" behindDoc="0" locked="0" layoutInCell="1" allowOverlap="1">
                <wp:simplePos x="0" y="0"/>
                <wp:positionH relativeFrom="column">
                  <wp:posOffset>34925</wp:posOffset>
                </wp:positionH>
                <wp:positionV relativeFrom="paragraph">
                  <wp:posOffset>2540</wp:posOffset>
                </wp:positionV>
                <wp:extent cx="1346200" cy="1610360"/>
                <wp:effectExtent l="4445" t="4445" r="20955" b="23495"/>
                <wp:wrapNone/>
                <wp:docPr id="2" name="文本框 51"/>
                <wp:cNvGraphicFramePr/>
                <a:graphic xmlns:a="http://schemas.openxmlformats.org/drawingml/2006/main">
                  <a:graphicData uri="http://schemas.microsoft.com/office/word/2010/wordprocessingShape">
                    <wps:wsp>
                      <wps:cNvSpPr txBox="1"/>
                      <wps:spPr>
                        <a:xfrm>
                          <a:off x="0" y="0"/>
                          <a:ext cx="1346200" cy="1619885"/>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2BD453B0">
                            <w:pPr>
                              <w:spacing w:line="240" w:lineRule="auto"/>
                              <w:rPr>
                                <w:rFonts w:ascii="方正黑体_GBK" w:hAnsi="方正黑体_GBK" w:cs="方正黑体_GBK"/>
                                <w:sz w:val="21"/>
                                <w:szCs w:val="21"/>
                              </w:rPr>
                            </w:pPr>
                            <w:r>
                              <w:rPr>
                                <w:rFonts w:hint="eastAsia" w:ascii="方正黑体_GBK" w:hAnsi="方正黑体_GBK" w:cs="方正黑体_GBK"/>
                                <w:sz w:val="21"/>
                                <w:szCs w:val="21"/>
                              </w:rPr>
                              <w:t>内部资料 注意保存</w:t>
                            </w:r>
                          </w:p>
                        </w:txbxContent>
                      </wps:txbx>
                      <wps:bodyPr wrap="square" upright="1">
                        <a:spAutoFit/>
                      </wps:bodyPr>
                    </wps:wsp>
                  </a:graphicData>
                </a:graphic>
                <wp14:sizeRelH relativeFrom="page">
                  <wp14:pctWidth>0</wp14:pctWidth>
                </wp14:sizeRelH>
                <wp14:sizeRelV relativeFrom="margin">
                  <wp14:pctHeight>20000</wp14:pctHeight>
                </wp14:sizeRelV>
              </wp:anchor>
            </w:drawing>
          </mc:Choice>
          <mc:Fallback>
            <w:pict>
              <v:shape id="文本框 51" o:spid="_x0000_s1026" o:spt="202" type="#_x0000_t202" style="position:absolute;left:0pt;margin-left:2.75pt;margin-top:0.2pt;height:126.8pt;width:106pt;z-index:251661312;mso-width-relative:page;mso-height-relative:margin;mso-height-percent:200;" fillcolor="#FFFFFF" filled="t" stroked="t" coordsize="21600,21600" o:gfxdata="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r3wg3&#10;1gAAAAYBAAAPAAAAAAAAAAEAIAAAACIAAABkcnMvZG93bnJldi54bWxQSwECFAAUAAAACACHTuJA&#10;qXQiKiMCAABuBAAADgAAAAAAAAABACAAAAAlAQAAZHJzL2Uyb0RvYy54bWxQSwUGAAAAAAYABgBZ&#10;AQAAugUAAAAA&#10;">
                <v:fill on="t" focussize="0,0"/>
                <v:stroke color="#FFFFFF" joinstyle="miter"/>
                <v:imagedata o:title=""/>
                <o:lock v:ext="edit" aspectratio="f"/>
                <v:textbox style="mso-fit-shape-to-text:t;">
                  <w:txbxContent>
                    <w:p w14:paraId="2BD453B0">
                      <w:pPr>
                        <w:spacing w:line="240" w:lineRule="auto"/>
                        <w:rPr>
                          <w:rFonts w:ascii="方正黑体_GBK" w:hAnsi="方正黑体_GBK" w:cs="方正黑体_GBK"/>
                          <w:sz w:val="21"/>
                          <w:szCs w:val="21"/>
                        </w:rPr>
                      </w:pPr>
                      <w:r>
                        <w:rPr>
                          <w:rFonts w:hint="eastAsia" w:ascii="方正黑体_GBK" w:hAnsi="方正黑体_GBK" w:cs="方正黑体_GBK"/>
                          <w:sz w:val="21"/>
                          <w:szCs w:val="21"/>
                        </w:rPr>
                        <w:t>内部资料 注意保存</w:t>
                      </w:r>
                    </w:p>
                  </w:txbxContent>
                </v:textbox>
              </v:shape>
            </w:pict>
          </mc:Fallback>
        </mc:AlternateContent>
      </w:r>
    </w:p>
    <w:p w14:paraId="7A36762E">
      <w:pPr>
        <w:keepNext w:val="0"/>
        <w:keepLines w:val="0"/>
        <w:pageBreakBefore w:val="0"/>
        <w:widowControl/>
        <w:kinsoku/>
        <w:wordWrap/>
        <w:overflowPunct/>
        <w:topLinePunct w:val="0"/>
        <w:autoSpaceDE/>
        <w:autoSpaceDN/>
        <w:bidi w:val="0"/>
        <w:adjustRightInd w:val="0"/>
        <w:snapToGrid w:val="0"/>
        <w:spacing w:before="780" w:beforeLines="250" w:after="100" w:afterAutospacing="1" w:line="520" w:lineRule="exact"/>
        <w:jc w:val="center"/>
        <w:textAlignment w:val="auto"/>
        <w:rPr>
          <w:rFonts w:ascii="Times New Roman" w:hAnsi="Times New Roman" w:eastAsia="华文中宋"/>
          <w:b/>
          <w:color w:val="FF0000"/>
          <w:spacing w:val="46"/>
          <w:sz w:val="84"/>
          <w:szCs w:val="84"/>
        </w:rPr>
      </w:pPr>
      <w:r>
        <w:rPr>
          <w:rFonts w:hint="eastAsia" w:ascii="Times New Roman" w:hAnsi="Times New Roman" w:eastAsia="方正小标宋_GBK" w:cs="方正小标宋_GBK"/>
          <w:b/>
          <w:color w:val="FF0000"/>
          <w:spacing w:val="46"/>
          <w:sz w:val="84"/>
          <w:szCs w:val="84"/>
        </w:rPr>
        <w:t>理论动态</w:t>
      </w:r>
    </w:p>
    <w:p w14:paraId="5D5AC493">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20" w:lineRule="exact"/>
        <w:jc w:val="center"/>
        <w:textAlignment w:val="auto"/>
        <w:rPr>
          <w:rFonts w:ascii="Times New Roman" w:hAnsi="Times New Roman" w:eastAsia="方正楷体_GBK"/>
          <w:color w:val="000000"/>
        </w:rPr>
      </w:pPr>
      <w:r>
        <w:rPr>
          <w:rFonts w:ascii="Times New Roman" w:hAnsi="Times New Roman" w:eastAsia="方正楷体_GBK"/>
          <w:color w:val="000000"/>
        </w:rPr>
        <w:t>2026年第</w:t>
      </w:r>
      <w:r>
        <w:rPr>
          <w:rFonts w:hint="eastAsia" w:ascii="Times New Roman" w:hAnsi="Times New Roman" w:eastAsia="方正楷体_GBK"/>
          <w:color w:val="000000"/>
          <w:lang w:val="en-US" w:eastAsia="zh-CN"/>
        </w:rPr>
        <w:t>8</w:t>
      </w:r>
      <w:r>
        <w:rPr>
          <w:rFonts w:ascii="Times New Roman" w:hAnsi="Times New Roman" w:eastAsia="方正楷体_GBK"/>
          <w:color w:val="000000"/>
        </w:rPr>
        <w:t>期（总第11</w:t>
      </w:r>
      <w:r>
        <w:rPr>
          <w:rFonts w:hint="eastAsia" w:ascii="Times New Roman" w:hAnsi="Times New Roman" w:eastAsia="方正楷体_GBK"/>
          <w:color w:val="000000"/>
          <w:lang w:val="en-US" w:eastAsia="zh-CN"/>
        </w:rPr>
        <w:t>6</w:t>
      </w:r>
      <w:r>
        <w:rPr>
          <w:rFonts w:ascii="Times New Roman" w:hAnsi="Times New Roman" w:eastAsia="方正楷体_GBK"/>
          <w:color w:val="000000"/>
        </w:rPr>
        <w:t>期）</w:t>
      </w:r>
    </w:p>
    <w:p w14:paraId="25CA6CC4">
      <w:pPr>
        <w:keepNext w:val="0"/>
        <w:keepLines w:val="0"/>
        <w:pageBreakBefore w:val="0"/>
        <w:widowControl/>
        <w:kinsoku/>
        <w:wordWrap/>
        <w:overflowPunct/>
        <w:topLinePunct w:val="0"/>
        <w:autoSpaceDE/>
        <w:autoSpaceDN/>
        <w:bidi w:val="0"/>
        <w:adjustRightInd w:val="0"/>
        <w:snapToGrid w:val="0"/>
        <w:spacing w:line="520" w:lineRule="exact"/>
        <w:ind w:firstLine="140" w:firstLineChars="50"/>
        <w:jc w:val="center"/>
        <w:textAlignment w:val="auto"/>
        <w:rPr>
          <w:rFonts w:ascii="Times New Roman" w:hAnsi="Times New Roman" w:eastAsia="方正仿宋_GBK"/>
          <w:color w:val="000000"/>
          <w:sz w:val="28"/>
          <w:szCs w:val="28"/>
        </w:rPr>
      </w:pPr>
      <w:r>
        <w:rPr>
          <w:rFonts w:ascii="Times New Roman" w:hAnsi="Times New Roman" w:eastAsia="方正仿宋_GBK"/>
          <w:color w:val="000000"/>
          <w:sz w:val="28"/>
          <w:szCs w:val="28"/>
        </w:rPr>
        <w:t>党委宣传部                               2026年</w:t>
      </w:r>
      <w:r>
        <w:rPr>
          <w:rFonts w:hint="eastAsia" w:ascii="Times New Roman" w:hAnsi="Times New Roman" w:eastAsia="方正仿宋_GBK"/>
          <w:color w:val="000000"/>
          <w:sz w:val="28"/>
          <w:szCs w:val="28"/>
          <w:lang w:val="en-US" w:eastAsia="zh-CN"/>
        </w:rPr>
        <w:t>10</w:t>
      </w:r>
      <w:r>
        <w:rPr>
          <w:rFonts w:ascii="Times New Roman" w:hAnsi="Times New Roman" w:eastAsia="方正仿宋_GBK"/>
          <w:color w:val="000000"/>
          <w:sz w:val="28"/>
          <w:szCs w:val="28"/>
        </w:rPr>
        <w:t>月</w:t>
      </w:r>
      <w:r>
        <w:rPr>
          <w:rFonts w:hint="eastAsia" w:ascii="Times New Roman" w:hAnsi="Times New Roman" w:eastAsia="方正仿宋_GBK"/>
          <w:color w:val="000000"/>
          <w:sz w:val="28"/>
          <w:szCs w:val="28"/>
          <w:lang w:val="en-US" w:eastAsia="zh-CN"/>
        </w:rPr>
        <w:t>8</w:t>
      </w:r>
      <w:r>
        <w:rPr>
          <w:rFonts w:ascii="Times New Roman" w:hAnsi="Times New Roman" w:eastAsia="方正仿宋_GBK"/>
          <w:color w:val="000000"/>
          <w:sz w:val="28"/>
          <w:szCs w:val="28"/>
        </w:rPr>
        <w:t>日</w:t>
      </w:r>
    </w:p>
    <w:p w14:paraId="08C63000">
      <w:pPr>
        <w:pStyle w:val="12"/>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470" w:firstLineChars="196"/>
        <w:textAlignment w:val="auto"/>
        <w:rPr>
          <w:rFonts w:ascii="Times New Roman" w:hAnsi="Times New Roman" w:eastAsia="方正楷体_GBK" w:cs="Times New Roman"/>
          <w:b/>
          <w:color w:val="000000"/>
          <w:sz w:val="28"/>
          <w:szCs w:val="28"/>
        </w:rPr>
      </w:pPr>
      <w:r>
        <w:rPr>
          <w:rFonts w:ascii="Times New Roman" w:hAnsi="Times New Roman" w:cs="Times New Roman"/>
          <w:color w:val="000000"/>
        </w:rPr>
        <mc:AlternateContent>
          <mc:Choice Requires="wps">
            <w:drawing>
              <wp:anchor distT="0" distB="0" distL="114300" distR="114300" simplePos="0" relativeHeight="251660288" behindDoc="0" locked="0" layoutInCell="1" allowOverlap="1">
                <wp:simplePos x="0" y="0"/>
                <wp:positionH relativeFrom="column">
                  <wp:posOffset>74930</wp:posOffset>
                </wp:positionH>
                <wp:positionV relativeFrom="paragraph">
                  <wp:posOffset>128270</wp:posOffset>
                </wp:positionV>
                <wp:extent cx="5573395" cy="0"/>
                <wp:effectExtent l="0" t="19050" r="27305" b="19050"/>
                <wp:wrapNone/>
                <wp:docPr id="1" name="自选图形 8"/>
                <wp:cNvGraphicFramePr/>
                <a:graphic xmlns:a="http://schemas.openxmlformats.org/drawingml/2006/main">
                  <a:graphicData uri="http://schemas.microsoft.com/office/word/2010/wordprocessingShape">
                    <wps:wsp>
                      <wps:cNvCnPr/>
                      <wps:spPr>
                        <a:xfrm>
                          <a:off x="0" y="0"/>
                          <a:ext cx="5573395" cy="0"/>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8" o:spid="_x0000_s1026" o:spt="32" type="#_x0000_t32" style="position:absolute;left:0pt;margin-left:5.9pt;margin-top:10.1pt;height:0pt;width:438.85pt;z-index:251660288;mso-width-relative:page;mso-height-relative:page;" filled="f" stroked="t" coordsize="21600,21600" o:gfxdata="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TiPbK1gAAAAkBAAAPAAAAAAAAAAEAIAAAACIAAABkcnMvZG93bnJldi54&#10;bWxQSwECFAAUAAAACACHTuJAawojWvwBAADyAwAADgAAAAAAAAABACAAAAAlAQAAZHJzL2Uyb0Rv&#10;Yy54bWxQSwUGAAAAAAYABgBZAQAAkwUAAAAA&#10;">
                <v:fill on="f" focussize="0,0"/>
                <v:stroke weight="2.25pt" color="#FF0000" joinstyle="round"/>
                <v:imagedata o:title=""/>
                <o:lock v:ext="edit" aspectratio="f"/>
              </v:shape>
            </w:pict>
          </mc:Fallback>
        </mc:AlternateContent>
      </w:r>
    </w:p>
    <w:p w14:paraId="37E340D8">
      <w:pPr>
        <w:pStyle w:val="12"/>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firstLine="562" w:firstLineChars="200"/>
        <w:jc w:val="both"/>
        <w:textAlignment w:val="auto"/>
        <w:rPr>
          <w:rFonts w:ascii="Times New Roman" w:hAnsi="Times New Roman"/>
          <w:b/>
          <w:color w:val="000000"/>
          <w:sz w:val="36"/>
          <w:szCs w:val="36"/>
        </w:rPr>
      </w:pPr>
      <w:r>
        <w:rPr>
          <w:rFonts w:ascii="Times New Roman" w:hAnsi="Times New Roman" w:eastAsia="方正楷体_GBK" w:cs="Times New Roman"/>
          <w:b/>
          <w:color w:val="000000"/>
          <w:sz w:val="28"/>
          <w:szCs w:val="28"/>
        </w:rPr>
        <w:t>编者按：</w:t>
      </w:r>
      <w:r>
        <w:rPr>
          <w:rFonts w:hint="eastAsia" w:ascii="Times New Roman" w:hAnsi="Times New Roman" w:eastAsia="方正仿宋_GBK" w:cs="Times New Roman"/>
          <w:bCs/>
          <w:sz w:val="28"/>
          <w:szCs w:val="28"/>
        </w:rPr>
        <w:t>本期《理论动态》收录了习近平总书记近期重要讲话、重要文章、重要指示和贺</w:t>
      </w:r>
      <w:bookmarkStart w:id="35" w:name="_GoBack"/>
      <w:bookmarkEnd w:id="35"/>
      <w:r>
        <w:rPr>
          <w:rFonts w:hint="eastAsia" w:ascii="Times New Roman" w:hAnsi="Times New Roman" w:eastAsia="方正仿宋_GBK" w:cs="Times New Roman"/>
          <w:bCs/>
          <w:sz w:val="28"/>
          <w:szCs w:val="28"/>
        </w:rPr>
        <w:t>信。这些内容，同我校</w:t>
      </w:r>
      <w:r>
        <w:rPr>
          <w:rFonts w:hint="eastAsia" w:ascii="Times New Roman" w:hAnsi="Times New Roman" w:eastAsia="方正仿宋_GBK" w:cs="Times New Roman"/>
          <w:bCs/>
          <w:sz w:val="28"/>
          <w:szCs w:val="28"/>
          <w:lang w:eastAsia="zh-CN"/>
        </w:rPr>
        <w:t>“</w:t>
      </w:r>
      <w:r>
        <w:rPr>
          <w:rFonts w:hint="eastAsia" w:ascii="Times New Roman" w:hAnsi="Times New Roman" w:eastAsia="方正仿宋_GBK" w:cs="Times New Roman"/>
          <w:bCs/>
          <w:sz w:val="28"/>
          <w:szCs w:val="28"/>
        </w:rPr>
        <w:t>双高</w:t>
      </w:r>
      <w:r>
        <w:rPr>
          <w:rFonts w:hint="eastAsia" w:ascii="Times New Roman" w:hAnsi="Times New Roman" w:eastAsia="方正仿宋_GBK" w:cs="Times New Roman"/>
          <w:bCs/>
          <w:sz w:val="28"/>
          <w:szCs w:val="28"/>
          <w:lang w:eastAsia="zh-CN"/>
        </w:rPr>
        <w:t>”</w:t>
      </w:r>
      <w:r>
        <w:rPr>
          <w:rFonts w:hint="eastAsia" w:ascii="Times New Roman" w:hAnsi="Times New Roman" w:eastAsia="方正仿宋_GBK" w:cs="Times New Roman"/>
          <w:bCs/>
          <w:sz w:val="28"/>
          <w:szCs w:val="28"/>
        </w:rPr>
        <w:t>建设、人才培养、产教融合等中心工作紧密关联。</w:t>
      </w:r>
      <w:r>
        <w:rPr>
          <w:rFonts w:hint="eastAsia" w:ascii="Times New Roman" w:hAnsi="Times New Roman" w:eastAsia="方正仿宋_GBK" w:cs="Times New Roman"/>
          <w:bCs/>
          <w:sz w:val="28"/>
          <w:szCs w:val="28"/>
          <w:lang w:val="en-US" w:eastAsia="zh-CN"/>
        </w:rPr>
        <w:t>同时，</w:t>
      </w:r>
      <w:r>
        <w:rPr>
          <w:rFonts w:hint="eastAsia" w:ascii="Times New Roman" w:hAnsi="Times New Roman" w:eastAsia="方正仿宋_GBK" w:cs="Times New Roman"/>
          <w:bCs/>
          <w:sz w:val="28"/>
          <w:szCs w:val="28"/>
        </w:rPr>
        <w:t>请各二级中心组及时跟进学习党的二十届五中全会精神，组织党员干部师生深学细悟，引导广大教师潜心教书育人、青年学生走好技能成才之路，切实把学习成果转化为推动学校高质量发展的具体行动，真正做到以学促干、学以致用。</w:t>
      </w:r>
      <w:r>
        <w:rPr>
          <w:rFonts w:ascii="Times New Roman" w:hAnsi="Times New Roman"/>
          <w:b/>
          <w:color w:val="000000"/>
          <w:sz w:val="36"/>
          <w:szCs w:val="36"/>
        </w:rPr>
        <w:br w:type="page"/>
      </w:r>
    </w:p>
    <w:p w14:paraId="1C7A6ED1">
      <w:pPr>
        <w:keepNext w:val="0"/>
        <w:keepLines w:val="0"/>
        <w:pageBreakBefore w:val="0"/>
        <w:widowControl/>
        <w:kinsoku/>
        <w:wordWrap/>
        <w:overflowPunct/>
        <w:topLinePunct w:val="0"/>
        <w:autoSpaceDE/>
        <w:autoSpaceDN/>
        <w:bidi w:val="0"/>
        <w:adjustRightInd w:val="0"/>
        <w:snapToGrid w:val="0"/>
        <w:spacing w:line="480" w:lineRule="exact"/>
        <w:ind w:firstLine="560" w:firstLineChars="200"/>
        <w:jc w:val="both"/>
        <w:textAlignment w:val="auto"/>
        <w:rPr>
          <w:rFonts w:ascii="Times New Roman" w:hAnsi="Times New Roman" w:eastAsia="方正仿宋_GBK" w:cs="方正仿宋_GBK"/>
          <w:bCs/>
          <w:color w:val="000000"/>
          <w:kern w:val="0"/>
          <w:sz w:val="28"/>
          <w:szCs w:val="28"/>
        </w:rPr>
        <w:sectPr>
          <w:footerReference r:id="rId5" w:type="default"/>
          <w:pgSz w:w="11906" w:h="16838"/>
          <w:pgMar w:top="1984" w:right="1446" w:bottom="1644" w:left="1446" w:header="851" w:footer="992" w:gutter="0"/>
          <w:pgNumType w:fmt="decimal" w:start="1"/>
          <w:cols w:space="720" w:num="1"/>
          <w:docGrid w:type="lines" w:linePitch="312" w:charSpace="0"/>
        </w:sectPr>
      </w:pPr>
    </w:p>
    <w:p w14:paraId="28BC6517">
      <w:pPr>
        <w:keepNext w:val="0"/>
        <w:keepLines w:val="0"/>
        <w:pageBreakBefore w:val="0"/>
        <w:widowControl/>
        <w:kinsoku/>
        <w:wordWrap/>
        <w:overflowPunct/>
        <w:topLinePunct w:val="0"/>
        <w:autoSpaceDE/>
        <w:autoSpaceDN/>
        <w:bidi w:val="0"/>
        <w:adjustRightInd w:val="0"/>
        <w:snapToGrid w:val="0"/>
        <w:spacing w:after="579" w:afterLines="100" w:line="520" w:lineRule="exact"/>
        <w:ind w:left="-640" w:leftChars="-200" w:firstLine="720" w:firstLineChars="200"/>
        <w:jc w:val="center"/>
        <w:textAlignment w:val="auto"/>
        <w:rPr>
          <w:rFonts w:hint="eastAsia" w:ascii="Times New Roman" w:hAnsi="Times New Roman" w:eastAsia="方正仿宋_GBK" w:cs="方正仿宋_GBK"/>
          <w:bCs/>
          <w:color w:val="000000"/>
          <w:spacing w:val="-23"/>
          <w:kern w:val="0"/>
          <w:sz w:val="30"/>
          <w:szCs w:val="28"/>
          <w:lang w:val="en-US" w:eastAsia="zh-CN" w:bidi="ar-SA"/>
        </w:rPr>
      </w:pPr>
      <w:r>
        <w:rPr>
          <w:rFonts w:hint="eastAsia" w:ascii="Times New Roman" w:hAnsi="Times New Roman"/>
          <w:bCs/>
          <w:color w:val="000000"/>
          <w:kern w:val="0"/>
          <w:sz w:val="36"/>
          <w:szCs w:val="36"/>
        </w:rPr>
        <w:t>本期目录</w:t>
      </w:r>
      <w:r>
        <w:rPr>
          <w:rFonts w:hint="eastAsia" w:ascii="Times New Roman" w:hAnsi="Times New Roman" w:eastAsia="方正仿宋_GBK" w:cs="方正仿宋_GBK"/>
          <w:bCs/>
          <w:color w:val="000000"/>
          <w:spacing w:val="-23"/>
          <w:kern w:val="0"/>
          <w:sz w:val="28"/>
          <w:szCs w:val="28"/>
        </w:rPr>
        <w:fldChar w:fldCharType="begin"/>
      </w:r>
      <w:r>
        <w:rPr>
          <w:rFonts w:hint="eastAsia" w:ascii="Times New Roman" w:hAnsi="Times New Roman" w:eastAsia="方正仿宋_GBK" w:cs="方正仿宋_GBK"/>
          <w:bCs/>
          <w:color w:val="000000"/>
          <w:spacing w:val="-23"/>
          <w:kern w:val="0"/>
          <w:sz w:val="28"/>
          <w:szCs w:val="28"/>
        </w:rPr>
        <w:instrText xml:space="preserve">TOC \o "1-1" \u </w:instrText>
      </w:r>
      <w:r>
        <w:rPr>
          <w:rFonts w:hint="eastAsia" w:ascii="Times New Roman" w:hAnsi="Times New Roman" w:eastAsia="方正仿宋_GBK" w:cs="方正仿宋_GBK"/>
          <w:bCs/>
          <w:color w:val="000000"/>
          <w:spacing w:val="-23"/>
          <w:kern w:val="0"/>
          <w:sz w:val="28"/>
          <w:szCs w:val="28"/>
        </w:rPr>
        <w:fldChar w:fldCharType="separate"/>
      </w:r>
    </w:p>
    <w:p w14:paraId="452BB64D">
      <w:pPr>
        <w:pStyle w:val="11"/>
        <w:keepNext w:val="0"/>
        <w:keepLines w:val="0"/>
        <w:pageBreakBefore w:val="0"/>
        <w:widowControl w:val="0"/>
        <w:tabs>
          <w:tab w:val="right" w:leader="dot" w:pos="9014"/>
          <w:tab w:val="clear" w:pos="9402"/>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方正仿宋_GBK" w:cs="方正仿宋_GBK"/>
          <w:sz w:val="30"/>
        </w:rPr>
      </w:pPr>
      <w:r>
        <w:rPr>
          <w:rFonts w:hint="eastAsia" w:ascii="Times New Roman" w:eastAsia="方正仿宋_GBK" w:cs="方正仿宋_GBK"/>
          <w:sz w:val="30"/>
          <w:lang w:val="en-US" w:eastAsia="zh-CN"/>
        </w:rPr>
        <w:t>1.</w:t>
      </w:r>
      <w:r>
        <w:rPr>
          <w:rFonts w:hint="eastAsia" w:ascii="Times New Roman" w:hAnsi="Times New Roman" w:eastAsia="方正仿宋_GBK" w:cs="方正仿宋_GBK"/>
          <w:sz w:val="30"/>
        </w:rPr>
        <w:t>习近平：在庆祝中华人民共和国成立77周年招待会上的讲话</w:t>
      </w:r>
      <w:r>
        <w:rPr>
          <w:rFonts w:hint="eastAsia" w:ascii="Times New Roman" w:hAnsi="Times New Roman" w:eastAsia="方正仿宋_GBK" w:cs="方正仿宋_GBK"/>
          <w:sz w:val="30"/>
        </w:rPr>
        <w:tab/>
      </w:r>
      <w:r>
        <w:rPr>
          <w:rFonts w:hint="eastAsia" w:ascii="Times New Roman" w:hAnsi="Times New Roman" w:eastAsia="方正仿宋_GBK" w:cs="方正仿宋_GBK"/>
          <w:sz w:val="30"/>
        </w:rPr>
        <w:fldChar w:fldCharType="begin"/>
      </w:r>
      <w:r>
        <w:rPr>
          <w:rFonts w:hint="eastAsia" w:ascii="Times New Roman" w:hAnsi="Times New Roman" w:eastAsia="方正仿宋_GBK" w:cs="方正仿宋_GBK"/>
          <w:sz w:val="30"/>
        </w:rPr>
        <w:instrText xml:space="preserve"> PAGEREF _Toc19102 \h </w:instrText>
      </w:r>
      <w:r>
        <w:rPr>
          <w:rFonts w:hint="eastAsia" w:ascii="Times New Roman" w:hAnsi="Times New Roman" w:eastAsia="方正仿宋_GBK" w:cs="方正仿宋_GBK"/>
          <w:sz w:val="30"/>
        </w:rPr>
        <w:fldChar w:fldCharType="separate"/>
      </w:r>
      <w:r>
        <w:rPr>
          <w:rFonts w:hint="eastAsia" w:ascii="Times New Roman" w:hAnsi="Times New Roman" w:eastAsia="方正仿宋_GBK" w:cs="方正仿宋_GBK"/>
          <w:sz w:val="30"/>
        </w:rPr>
        <w:t>4</w:t>
      </w:r>
      <w:r>
        <w:rPr>
          <w:rFonts w:hint="eastAsia" w:ascii="Times New Roman" w:hAnsi="Times New Roman" w:eastAsia="方正仿宋_GBK" w:cs="方正仿宋_GBK"/>
          <w:sz w:val="30"/>
        </w:rPr>
        <w:fldChar w:fldCharType="end"/>
      </w:r>
    </w:p>
    <w:p w14:paraId="5024BEFC">
      <w:pPr>
        <w:pStyle w:val="11"/>
        <w:keepNext w:val="0"/>
        <w:keepLines w:val="0"/>
        <w:pageBreakBefore w:val="0"/>
        <w:widowControl w:val="0"/>
        <w:tabs>
          <w:tab w:val="right" w:leader="dot" w:pos="9014"/>
          <w:tab w:val="clear" w:pos="9402"/>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方正仿宋_GBK" w:cs="方正仿宋_GBK"/>
          <w:sz w:val="30"/>
        </w:rPr>
      </w:pPr>
      <w:r>
        <w:rPr>
          <w:rFonts w:hint="eastAsia" w:ascii="Times New Roman" w:eastAsia="方正仿宋_GBK" w:cs="方正仿宋_GBK"/>
          <w:sz w:val="30"/>
          <w:lang w:val="en-US" w:eastAsia="zh-CN"/>
        </w:rPr>
        <w:t>2.</w:t>
      </w:r>
      <w:r>
        <w:rPr>
          <w:rFonts w:hint="eastAsia" w:ascii="Times New Roman" w:hAnsi="Times New Roman" w:eastAsia="方正仿宋_GBK" w:cs="方正仿宋_GBK"/>
          <w:sz w:val="30"/>
        </w:rPr>
        <w:t>习近平：加强普惠性、基础性、兜底性民生建设</w:t>
      </w:r>
      <w:r>
        <w:rPr>
          <w:rFonts w:hint="eastAsia" w:ascii="Times New Roman" w:hAnsi="Times New Roman" w:eastAsia="方正仿宋_GBK" w:cs="方正仿宋_GBK"/>
          <w:sz w:val="30"/>
        </w:rPr>
        <w:tab/>
      </w:r>
      <w:r>
        <w:rPr>
          <w:rFonts w:hint="eastAsia" w:ascii="Times New Roman" w:hAnsi="Times New Roman" w:eastAsia="方正仿宋_GBK" w:cs="方正仿宋_GBK"/>
          <w:sz w:val="30"/>
        </w:rPr>
        <w:fldChar w:fldCharType="begin"/>
      </w:r>
      <w:r>
        <w:rPr>
          <w:rFonts w:hint="eastAsia" w:ascii="Times New Roman" w:hAnsi="Times New Roman" w:eastAsia="方正仿宋_GBK" w:cs="方正仿宋_GBK"/>
          <w:sz w:val="30"/>
        </w:rPr>
        <w:instrText xml:space="preserve"> PAGEREF _Toc19960 \h </w:instrText>
      </w:r>
      <w:r>
        <w:rPr>
          <w:rFonts w:hint="eastAsia" w:ascii="Times New Roman" w:hAnsi="Times New Roman" w:eastAsia="方正仿宋_GBK" w:cs="方正仿宋_GBK"/>
          <w:sz w:val="30"/>
        </w:rPr>
        <w:fldChar w:fldCharType="separate"/>
      </w:r>
      <w:r>
        <w:rPr>
          <w:rFonts w:hint="eastAsia" w:ascii="Times New Roman" w:hAnsi="Times New Roman" w:eastAsia="方正仿宋_GBK" w:cs="方正仿宋_GBK"/>
          <w:sz w:val="30"/>
        </w:rPr>
        <w:t>6</w:t>
      </w:r>
      <w:r>
        <w:rPr>
          <w:rFonts w:hint="eastAsia" w:ascii="Times New Roman" w:hAnsi="Times New Roman" w:eastAsia="方正仿宋_GBK" w:cs="方正仿宋_GBK"/>
          <w:sz w:val="30"/>
        </w:rPr>
        <w:fldChar w:fldCharType="end"/>
      </w:r>
    </w:p>
    <w:p w14:paraId="697E5DB4">
      <w:pPr>
        <w:pStyle w:val="11"/>
        <w:keepNext w:val="0"/>
        <w:keepLines w:val="0"/>
        <w:pageBreakBefore w:val="0"/>
        <w:widowControl w:val="0"/>
        <w:tabs>
          <w:tab w:val="right" w:leader="dot" w:pos="9014"/>
          <w:tab w:val="clear" w:pos="9402"/>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方正仿宋_GBK" w:cs="方正仿宋_GBK"/>
          <w:sz w:val="30"/>
        </w:rPr>
      </w:pPr>
      <w:r>
        <w:rPr>
          <w:rFonts w:hint="eastAsia" w:ascii="Times New Roman" w:eastAsia="方正仿宋_GBK" w:cs="方正仿宋_GBK"/>
          <w:sz w:val="30"/>
          <w:lang w:val="en-US" w:eastAsia="zh-CN"/>
        </w:rPr>
        <w:t>3.</w:t>
      </w:r>
      <w:r>
        <w:rPr>
          <w:rFonts w:hint="eastAsia" w:ascii="Times New Roman" w:hAnsi="Times New Roman" w:eastAsia="方正仿宋_GBK" w:cs="方正仿宋_GBK"/>
          <w:sz w:val="30"/>
        </w:rPr>
        <w:t>中共中央政治局召开会议讨论拟提请二十届五中全会审议的文件中共中央总书记习近平主持会议</w:t>
      </w:r>
      <w:r>
        <w:rPr>
          <w:rFonts w:hint="eastAsia" w:ascii="Times New Roman" w:hAnsi="Times New Roman" w:eastAsia="方正仿宋_GBK" w:cs="方正仿宋_GBK"/>
          <w:sz w:val="30"/>
        </w:rPr>
        <w:tab/>
      </w:r>
      <w:r>
        <w:rPr>
          <w:rFonts w:hint="eastAsia" w:ascii="Times New Roman" w:hAnsi="Times New Roman" w:eastAsia="方正仿宋_GBK" w:cs="方正仿宋_GBK"/>
          <w:sz w:val="30"/>
        </w:rPr>
        <w:fldChar w:fldCharType="begin"/>
      </w:r>
      <w:r>
        <w:rPr>
          <w:rFonts w:hint="eastAsia" w:ascii="Times New Roman" w:hAnsi="Times New Roman" w:eastAsia="方正仿宋_GBK" w:cs="方正仿宋_GBK"/>
          <w:sz w:val="30"/>
        </w:rPr>
        <w:instrText xml:space="preserve"> PAGEREF _Toc19717 \h </w:instrText>
      </w:r>
      <w:r>
        <w:rPr>
          <w:rFonts w:hint="eastAsia" w:ascii="Times New Roman" w:hAnsi="Times New Roman" w:eastAsia="方正仿宋_GBK" w:cs="方正仿宋_GBK"/>
          <w:sz w:val="30"/>
        </w:rPr>
        <w:fldChar w:fldCharType="separate"/>
      </w:r>
      <w:r>
        <w:rPr>
          <w:rFonts w:hint="eastAsia" w:ascii="Times New Roman" w:hAnsi="Times New Roman" w:eastAsia="方正仿宋_GBK" w:cs="方正仿宋_GBK"/>
          <w:sz w:val="30"/>
        </w:rPr>
        <w:t>13</w:t>
      </w:r>
      <w:r>
        <w:rPr>
          <w:rFonts w:hint="eastAsia" w:ascii="Times New Roman" w:hAnsi="Times New Roman" w:eastAsia="方正仿宋_GBK" w:cs="方正仿宋_GBK"/>
          <w:sz w:val="30"/>
        </w:rPr>
        <w:fldChar w:fldCharType="end"/>
      </w:r>
    </w:p>
    <w:p w14:paraId="20CD2DAB">
      <w:pPr>
        <w:pStyle w:val="11"/>
        <w:keepNext w:val="0"/>
        <w:keepLines w:val="0"/>
        <w:pageBreakBefore w:val="0"/>
        <w:widowControl w:val="0"/>
        <w:tabs>
          <w:tab w:val="right" w:leader="dot" w:pos="9014"/>
          <w:tab w:val="clear" w:pos="9402"/>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方正仿宋_GBK" w:cs="方正仿宋_GBK"/>
          <w:sz w:val="30"/>
        </w:rPr>
      </w:pPr>
      <w:r>
        <w:rPr>
          <w:rFonts w:hint="eastAsia" w:ascii="Times New Roman" w:eastAsia="方正仿宋_GBK" w:cs="方正仿宋_GBK"/>
          <w:sz w:val="30"/>
          <w:lang w:val="en-US" w:eastAsia="zh-CN"/>
        </w:rPr>
        <w:t>4.</w:t>
      </w:r>
      <w:r>
        <w:rPr>
          <w:rFonts w:hint="eastAsia" w:ascii="Times New Roman" w:hAnsi="Times New Roman" w:eastAsia="方正仿宋_GBK" w:cs="方正仿宋_GBK"/>
          <w:sz w:val="30"/>
        </w:rPr>
        <w:t>习近平向第48届世界技能大赛致贺信</w:t>
      </w:r>
      <w:r>
        <w:rPr>
          <w:rFonts w:hint="eastAsia" w:ascii="Times New Roman" w:hAnsi="Times New Roman" w:eastAsia="方正仿宋_GBK" w:cs="方正仿宋_GBK"/>
          <w:sz w:val="30"/>
        </w:rPr>
        <w:tab/>
      </w:r>
      <w:r>
        <w:rPr>
          <w:rFonts w:hint="eastAsia" w:ascii="Times New Roman" w:hAnsi="Times New Roman" w:eastAsia="方正仿宋_GBK" w:cs="方正仿宋_GBK"/>
          <w:sz w:val="30"/>
        </w:rPr>
        <w:fldChar w:fldCharType="begin"/>
      </w:r>
      <w:r>
        <w:rPr>
          <w:rFonts w:hint="eastAsia" w:ascii="Times New Roman" w:hAnsi="Times New Roman" w:eastAsia="方正仿宋_GBK" w:cs="方正仿宋_GBK"/>
          <w:sz w:val="30"/>
        </w:rPr>
        <w:instrText xml:space="preserve"> PAGEREF _Toc18656 \h </w:instrText>
      </w:r>
      <w:r>
        <w:rPr>
          <w:rFonts w:hint="eastAsia" w:ascii="Times New Roman" w:hAnsi="Times New Roman" w:eastAsia="方正仿宋_GBK" w:cs="方正仿宋_GBK"/>
          <w:sz w:val="30"/>
        </w:rPr>
        <w:fldChar w:fldCharType="separate"/>
      </w:r>
      <w:r>
        <w:rPr>
          <w:rFonts w:hint="eastAsia" w:ascii="Times New Roman" w:hAnsi="Times New Roman" w:eastAsia="方正仿宋_GBK" w:cs="方正仿宋_GBK"/>
          <w:sz w:val="30"/>
        </w:rPr>
        <w:t>15</w:t>
      </w:r>
      <w:r>
        <w:rPr>
          <w:rFonts w:hint="eastAsia" w:ascii="Times New Roman" w:hAnsi="Times New Roman" w:eastAsia="方正仿宋_GBK" w:cs="方正仿宋_GBK"/>
          <w:sz w:val="30"/>
        </w:rPr>
        <w:fldChar w:fldCharType="end"/>
      </w:r>
    </w:p>
    <w:p w14:paraId="706E427C">
      <w:pPr>
        <w:pStyle w:val="11"/>
        <w:keepNext w:val="0"/>
        <w:keepLines w:val="0"/>
        <w:pageBreakBefore w:val="0"/>
        <w:widowControl w:val="0"/>
        <w:tabs>
          <w:tab w:val="right" w:leader="dot" w:pos="9014"/>
          <w:tab w:val="clear" w:pos="9402"/>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方正仿宋_GBK" w:cs="方正仿宋_GBK"/>
          <w:sz w:val="30"/>
        </w:rPr>
      </w:pPr>
      <w:r>
        <w:rPr>
          <w:rFonts w:hint="eastAsia" w:ascii="Times New Roman" w:eastAsia="方正仿宋_GBK" w:cs="方正仿宋_GBK"/>
          <w:sz w:val="30"/>
          <w:lang w:val="en-US" w:eastAsia="zh-CN"/>
        </w:rPr>
        <w:t>5.</w:t>
      </w:r>
      <w:r>
        <w:rPr>
          <w:rFonts w:hint="eastAsia" w:ascii="Times New Roman" w:hAnsi="Times New Roman" w:eastAsia="方正仿宋_GBK" w:cs="方正仿宋_GBK"/>
          <w:sz w:val="30"/>
        </w:rPr>
        <w:t>在第四十二个教师节到来之际习近平向全国广大教师和教育工作者致以节日祝贺和诚挚问候</w:t>
      </w:r>
      <w:r>
        <w:rPr>
          <w:rFonts w:hint="eastAsia" w:ascii="Times New Roman" w:hAnsi="Times New Roman" w:eastAsia="方正仿宋_GBK" w:cs="方正仿宋_GBK"/>
          <w:sz w:val="30"/>
        </w:rPr>
        <w:tab/>
      </w:r>
      <w:r>
        <w:rPr>
          <w:rFonts w:hint="eastAsia" w:ascii="Times New Roman" w:hAnsi="Times New Roman" w:eastAsia="方正仿宋_GBK" w:cs="方正仿宋_GBK"/>
          <w:sz w:val="30"/>
        </w:rPr>
        <w:fldChar w:fldCharType="begin"/>
      </w:r>
      <w:r>
        <w:rPr>
          <w:rFonts w:hint="eastAsia" w:ascii="Times New Roman" w:hAnsi="Times New Roman" w:eastAsia="方正仿宋_GBK" w:cs="方正仿宋_GBK"/>
          <w:sz w:val="30"/>
        </w:rPr>
        <w:instrText xml:space="preserve"> PAGEREF _Toc6153 \h </w:instrText>
      </w:r>
      <w:r>
        <w:rPr>
          <w:rFonts w:hint="eastAsia" w:ascii="Times New Roman" w:hAnsi="Times New Roman" w:eastAsia="方正仿宋_GBK" w:cs="方正仿宋_GBK"/>
          <w:sz w:val="30"/>
        </w:rPr>
        <w:fldChar w:fldCharType="separate"/>
      </w:r>
      <w:r>
        <w:rPr>
          <w:rFonts w:hint="eastAsia" w:ascii="Times New Roman" w:hAnsi="Times New Roman" w:eastAsia="方正仿宋_GBK" w:cs="方正仿宋_GBK"/>
          <w:sz w:val="30"/>
        </w:rPr>
        <w:t>16</w:t>
      </w:r>
      <w:r>
        <w:rPr>
          <w:rFonts w:hint="eastAsia" w:ascii="Times New Roman" w:hAnsi="Times New Roman" w:eastAsia="方正仿宋_GBK" w:cs="方正仿宋_GBK"/>
          <w:sz w:val="30"/>
        </w:rPr>
        <w:fldChar w:fldCharType="end"/>
      </w:r>
    </w:p>
    <w:p w14:paraId="679B8819">
      <w:pPr>
        <w:pStyle w:val="11"/>
        <w:keepNext w:val="0"/>
        <w:keepLines w:val="0"/>
        <w:pageBreakBefore w:val="0"/>
        <w:widowControl/>
        <w:tabs>
          <w:tab w:val="right" w:leader="dot" w:pos="9014"/>
          <w:tab w:val="clear" w:pos="9402"/>
        </w:tabs>
        <w:kinsoku/>
        <w:wordWrap/>
        <w:overflowPunct/>
        <w:topLinePunct w:val="0"/>
        <w:autoSpaceDE/>
        <w:autoSpaceDN/>
        <w:bidi w:val="0"/>
        <w:adjustRightInd w:val="0"/>
        <w:snapToGrid w:val="0"/>
        <w:spacing w:line="480" w:lineRule="exact"/>
        <w:ind w:firstLine="0" w:firstLineChars="0"/>
        <w:jc w:val="both"/>
        <w:textAlignment w:val="auto"/>
        <w:rPr>
          <w:rFonts w:ascii="Times New Roman" w:hAnsi="Times New Roman" w:eastAsia="方正仿宋_GBK" w:cs="方正仿宋_GBK"/>
          <w:spacing w:val="-23"/>
        </w:rPr>
      </w:pPr>
      <w:r>
        <w:rPr>
          <w:rFonts w:hint="eastAsia" w:ascii="Times New Roman" w:hAnsi="Times New Roman" w:eastAsia="方正仿宋_GBK" w:cs="方正仿宋_GBK"/>
          <w:bCs/>
          <w:color w:val="000000"/>
          <w:spacing w:val="-23"/>
          <w:kern w:val="0"/>
          <w:szCs w:val="28"/>
        </w:rPr>
        <w:fldChar w:fldCharType="end"/>
      </w:r>
    </w:p>
    <w:p w14:paraId="17723ED6">
      <w:pPr>
        <w:keepNext w:val="0"/>
        <w:keepLines w:val="0"/>
        <w:pageBreakBefore w:val="0"/>
        <w:widowControl/>
        <w:kinsoku/>
        <w:wordWrap/>
        <w:overflowPunct/>
        <w:topLinePunct w:val="0"/>
        <w:autoSpaceDE/>
        <w:autoSpaceDN/>
        <w:bidi w:val="0"/>
        <w:adjustRightInd w:val="0"/>
        <w:snapToGrid w:val="0"/>
        <w:spacing w:line="480" w:lineRule="exact"/>
        <w:ind w:firstLine="468" w:firstLineChars="200"/>
        <w:jc w:val="both"/>
        <w:textAlignment w:val="auto"/>
        <w:rPr>
          <w:rFonts w:ascii="Times New Roman" w:hAnsi="Times New Roman" w:eastAsia="方正仿宋_GBK" w:cs="方正仿宋_GBK"/>
          <w:bCs/>
          <w:color w:val="000000"/>
          <w:spacing w:val="-23"/>
          <w:kern w:val="0"/>
          <w:sz w:val="28"/>
          <w:szCs w:val="28"/>
        </w:rPr>
      </w:pPr>
    </w:p>
    <w:p w14:paraId="3C42721B">
      <w:pPr>
        <w:keepNext w:val="0"/>
        <w:keepLines w:val="0"/>
        <w:pageBreakBefore w:val="0"/>
        <w:widowControl/>
        <w:kinsoku/>
        <w:wordWrap/>
        <w:overflowPunct/>
        <w:topLinePunct w:val="0"/>
        <w:autoSpaceDE/>
        <w:autoSpaceDN/>
        <w:bidi w:val="0"/>
        <w:adjustRightInd w:val="0"/>
        <w:snapToGrid w:val="0"/>
        <w:spacing w:line="480" w:lineRule="exact"/>
        <w:ind w:firstLine="560" w:firstLineChars="200"/>
        <w:jc w:val="both"/>
        <w:textAlignment w:val="auto"/>
        <w:rPr>
          <w:rFonts w:ascii="Times New Roman" w:hAnsi="Times New Roman" w:eastAsia="方正仿宋_GBK" w:cs="方正仿宋_GBK"/>
          <w:bCs/>
          <w:color w:val="000000"/>
          <w:kern w:val="0"/>
          <w:sz w:val="28"/>
          <w:szCs w:val="28"/>
        </w:rPr>
      </w:pPr>
    </w:p>
    <w:p w14:paraId="5EA3F7AC">
      <w:pPr>
        <w:keepNext w:val="0"/>
        <w:keepLines w:val="0"/>
        <w:pageBreakBefore w:val="0"/>
        <w:widowControl/>
        <w:kinsoku/>
        <w:wordWrap/>
        <w:overflowPunct/>
        <w:topLinePunct w:val="0"/>
        <w:autoSpaceDE/>
        <w:autoSpaceDN/>
        <w:bidi w:val="0"/>
        <w:adjustRightInd w:val="0"/>
        <w:snapToGrid w:val="0"/>
        <w:spacing w:line="480" w:lineRule="exact"/>
        <w:ind w:firstLine="560" w:firstLineChars="200"/>
        <w:jc w:val="both"/>
        <w:textAlignment w:val="auto"/>
        <w:rPr>
          <w:rFonts w:ascii="Times New Roman" w:hAnsi="Times New Roman" w:eastAsia="方正仿宋_GBK" w:cs="方正仿宋_GBK"/>
          <w:bCs/>
          <w:color w:val="000000"/>
          <w:kern w:val="0"/>
          <w:sz w:val="28"/>
          <w:szCs w:val="28"/>
        </w:rPr>
        <w:sectPr>
          <w:pgSz w:w="11906" w:h="16838"/>
          <w:pgMar w:top="1984" w:right="1446" w:bottom="1644" w:left="1446" w:header="851" w:footer="1417" w:gutter="0"/>
          <w:pgNumType w:fmt="decimal"/>
          <w:cols w:space="720" w:num="1"/>
          <w:docGrid w:type="linesAndChars" w:linePitch="579" w:charSpace="0"/>
        </w:sectPr>
      </w:pPr>
    </w:p>
    <w:p w14:paraId="24A77423">
      <w:pPr>
        <w:keepNext w:val="0"/>
        <w:keepLines w:val="0"/>
        <w:pageBreakBefore w:val="0"/>
        <w:widowControl/>
        <w:kinsoku/>
        <w:wordWrap/>
        <w:overflowPunct/>
        <w:topLinePunct w:val="0"/>
        <w:autoSpaceDE/>
        <w:autoSpaceDN/>
        <w:bidi w:val="0"/>
        <w:adjustRightInd w:val="0"/>
        <w:snapToGrid w:val="0"/>
        <w:spacing w:after="579" w:afterLines="100" w:line="480" w:lineRule="exact"/>
        <w:ind w:left="-640" w:leftChars="-200" w:firstLine="640" w:firstLineChars="200"/>
        <w:jc w:val="both"/>
        <w:textAlignment w:val="auto"/>
        <w:rPr>
          <w:rFonts w:ascii="Times New Roman" w:hAnsi="Times New Roman"/>
        </w:rPr>
      </w:pPr>
      <w:r>
        <w:rPr>
          <w:rFonts w:ascii="Times New Roman" w:hAnsi="Times New Roman"/>
          <w:bCs/>
          <w:color w:val="000000"/>
          <w:kern w:val="0"/>
        </w:rPr>
        <w:t>附件1</w:t>
      </w:r>
    </w:p>
    <w:p w14:paraId="370D309A">
      <w:pPr>
        <w:pStyle w:val="2"/>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rPr>
      </w:pPr>
      <w:bookmarkStart w:id="0" w:name="_Toc1074"/>
      <w:bookmarkStart w:id="1" w:name="_Toc2960"/>
      <w:bookmarkStart w:id="2" w:name="_Toc1643"/>
      <w:r>
        <w:rPr>
          <w:rFonts w:hint="eastAsia" w:ascii="Times New Roman" w:hAnsi="Times New Roman"/>
        </w:rPr>
        <w:t>习近平：在庆祝中华人民共和国成立77周年</w:t>
      </w:r>
      <w:bookmarkEnd w:id="0"/>
      <w:bookmarkEnd w:id="1"/>
      <w:bookmarkEnd w:id="2"/>
    </w:p>
    <w:p w14:paraId="11F0016C">
      <w:pPr>
        <w:pStyle w:val="2"/>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rPr>
      </w:pPr>
      <w:bookmarkStart w:id="3" w:name="_Toc19102"/>
      <w:r>
        <w:rPr>
          <w:rFonts w:hint="eastAsia" w:ascii="Times New Roman" w:hAnsi="Times New Roman"/>
        </w:rPr>
        <w:t>招待会上的讲话</w:t>
      </w:r>
      <w:r>
        <w:rPr>
          <w:rFonts w:ascii="Times New Roman" w:hAnsi="Times New Roman"/>
        </w:rPr>
        <mc:AlternateContent>
          <mc:Choice Requires="wps">
            <w:drawing>
              <wp:anchor distT="0" distB="0" distL="114300" distR="114300" simplePos="0" relativeHeight="251662336" behindDoc="0" locked="0" layoutInCell="1" allowOverlap="1">
                <wp:simplePos x="0" y="0"/>
                <wp:positionH relativeFrom="margin">
                  <wp:posOffset>-245745</wp:posOffset>
                </wp:positionH>
                <wp:positionV relativeFrom="paragraph">
                  <wp:posOffset>290830</wp:posOffset>
                </wp:positionV>
                <wp:extent cx="6096000" cy="45720"/>
                <wp:effectExtent l="19050" t="19050" r="19050" b="31115"/>
                <wp:wrapNone/>
                <wp:docPr id="3" name="自选图形 3"/>
                <wp:cNvGraphicFramePr/>
                <a:graphic xmlns:a="http://schemas.openxmlformats.org/drawingml/2006/main">
                  <a:graphicData uri="http://schemas.microsoft.com/office/word/2010/wordprocessingShape">
                    <wps:wsp>
                      <wps:cNvCnPr/>
                      <wps:spPr>
                        <a:xfrm>
                          <a:off x="0" y="0"/>
                          <a:ext cx="6096000" cy="45719"/>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9.35pt;margin-top:22.9pt;height:3.6pt;width:480pt;mso-position-horizontal-relative:margin;z-index:251662336;mso-width-relative:page;mso-height-relative:page;" filled="f" stroked="t" coordsize="21600,21600" o:gfxdata="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OpgfjYAAAACQEAAA8AAAAAAAAAAQAgAAAAIgAAAGRycy9k&#10;b3ducmV2LnhtbFBLAQIUABQAAAAIAIdO4kCbCg/JAgIAAPYDAAAOAAAAAAAAAAEAIAAAACcBAABk&#10;cnMvZTJvRG9jLnhtbFBLBQYAAAAABgAGAFkBAACbBQAAAAA=&#10;">
                <v:fill on="f" focussize="0,0"/>
                <v:stroke weight="2.25pt" color="#FF0000" joinstyle="round"/>
                <v:imagedata o:title=""/>
                <o:lock v:ext="edit" aspectratio="f"/>
              </v:shape>
            </w:pict>
          </mc:Fallback>
        </mc:AlternateContent>
      </w:r>
      <w:bookmarkEnd w:id="3"/>
    </w:p>
    <w:p w14:paraId="07DA3983">
      <w:pPr>
        <w:pStyle w:val="2"/>
        <w:keepNext w:val="0"/>
        <w:keepLines w:val="0"/>
        <w:pageBreakBefore w:val="0"/>
        <w:widowControl/>
        <w:shd w:val="clear" w:color="auto" w:fill="FFFFFF"/>
        <w:kinsoku/>
        <w:wordWrap/>
        <w:overflowPunct/>
        <w:topLinePunct w:val="0"/>
        <w:autoSpaceDE/>
        <w:autoSpaceDN/>
        <w:bidi w:val="0"/>
        <w:adjustRightInd w:val="0"/>
        <w:snapToGrid w:val="0"/>
        <w:spacing w:line="480" w:lineRule="exact"/>
        <w:textAlignment w:val="auto"/>
        <w:rPr>
          <w:rFonts w:ascii="Times New Roman" w:hAnsi="Times New Roman" w:eastAsia="方正楷体_GBK"/>
          <w:bCs w:val="0"/>
          <w:color w:val="000000"/>
          <w:sz w:val="28"/>
          <w:szCs w:val="28"/>
        </w:rPr>
      </w:pPr>
      <w:bookmarkStart w:id="4" w:name="_Toc27330"/>
      <w:bookmarkStart w:id="5" w:name="_Toc16335"/>
      <w:bookmarkStart w:id="6" w:name="_Toc22496"/>
      <w:bookmarkStart w:id="7" w:name="_Toc2170"/>
      <w:r>
        <w:rPr>
          <w:rFonts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rPr>
        <w:t>来源：“学习强国”学习平台     发布时间：2026-0</w:t>
      </w:r>
      <w:r>
        <w:rPr>
          <w:rFonts w:hint="eastAsia" w:ascii="Times New Roman" w:hAnsi="Times New Roman" w:eastAsia="方正楷体_GBK"/>
          <w:bCs w:val="0"/>
          <w:color w:val="000000"/>
          <w:sz w:val="28"/>
          <w:szCs w:val="28"/>
          <w:lang w:val="en-US" w:eastAsia="zh-CN"/>
        </w:rPr>
        <w:t>9</w:t>
      </w:r>
      <w:r>
        <w:rPr>
          <w:rFonts w:hint="eastAsia"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lang w:val="en-US" w:eastAsia="zh-CN"/>
        </w:rPr>
        <w:t>30</w:t>
      </w:r>
      <w:r>
        <w:rPr>
          <w:rFonts w:ascii="Times New Roman" w:hAnsi="Times New Roman" w:eastAsia="方正楷体_GBK"/>
          <w:bCs w:val="0"/>
          <w:color w:val="000000"/>
          <w:sz w:val="28"/>
          <w:szCs w:val="28"/>
        </w:rPr>
        <w:t>）</w:t>
      </w:r>
      <w:bookmarkEnd w:id="4"/>
      <w:bookmarkEnd w:id="5"/>
      <w:bookmarkEnd w:id="6"/>
      <w:bookmarkEnd w:id="7"/>
    </w:p>
    <w:p w14:paraId="3CBC3073">
      <w:pPr>
        <w:keepNext w:val="0"/>
        <w:keepLines w:val="0"/>
        <w:pageBreakBefore w:val="0"/>
        <w:widowControl/>
        <w:kinsoku/>
        <w:wordWrap/>
        <w:overflowPunct/>
        <w:topLinePunct w:val="0"/>
        <w:autoSpaceDE/>
        <w:autoSpaceDN/>
        <w:bidi w:val="0"/>
        <w:adjustRightInd w:val="0"/>
        <w:snapToGrid w:val="0"/>
        <w:spacing w:line="480" w:lineRule="exact"/>
        <w:textAlignment w:val="auto"/>
        <w:rPr>
          <w:rFonts w:ascii="Times New Roman" w:hAnsi="Times New Roman"/>
        </w:rPr>
      </w:pPr>
    </w:p>
    <w:p w14:paraId="2DC5DC49">
      <w:pPr>
        <w:keepNext w:val="0"/>
        <w:keepLines w:val="0"/>
        <w:pageBreakBefore w:val="0"/>
        <w:widowControl/>
        <w:kinsoku/>
        <w:wordWrap/>
        <w:overflowPunct/>
        <w:topLinePunct w:val="0"/>
        <w:autoSpaceDE/>
        <w:autoSpaceDN/>
        <w:bidi w:val="0"/>
        <w:adjustRightInd w:val="0"/>
        <w:snapToGrid w:val="0"/>
        <w:spacing w:line="480" w:lineRule="exact"/>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女士们，先生们，</w:t>
      </w:r>
    </w:p>
    <w:p w14:paraId="38F4274D">
      <w:pPr>
        <w:keepNext w:val="0"/>
        <w:keepLines w:val="0"/>
        <w:pageBreakBefore w:val="0"/>
        <w:widowControl/>
        <w:kinsoku/>
        <w:wordWrap/>
        <w:overflowPunct/>
        <w:topLinePunct w:val="0"/>
        <w:autoSpaceDE/>
        <w:autoSpaceDN/>
        <w:bidi w:val="0"/>
        <w:adjustRightInd w:val="0"/>
        <w:snapToGrid w:val="0"/>
        <w:spacing w:line="480" w:lineRule="exact"/>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同志们，朋友们：</w:t>
      </w:r>
    </w:p>
    <w:p w14:paraId="0084CE92">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今天，我们欢聚一堂，庆祝中华人民共和国成立77周年。首先，我代表党中央和国务院，向全国各族人民，向中国人民解放军指战员和武警部队官兵，向各民主党派和无党派人士，致以节日祝贺！向香港特别行政区同胞、澳门特别行政区同胞、台湾同胞和海外侨胞，致以诚挚问候！向长期以来关心支持中国建设事业的友好国家和国际友人，致以衷心感谢！</w:t>
      </w:r>
    </w:p>
    <w:p w14:paraId="58587B9C">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77年来，我们党团结带领人民不懈奋斗，创造了经济快速发展和社会长期稳定两大奇迹，实现了全面建成小康社会的第一个百年奋斗目标，正朝着全面建成社会主义现代化强国的第二个百年奋斗目标奋勇前进。此时此刻，我们为新中国取得的举世瞩目成就无比自豪，对中国式现代化的光明前景充满信心。</w:t>
      </w:r>
    </w:p>
    <w:p w14:paraId="615CED32">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同志们、朋友们！</w:t>
      </w:r>
    </w:p>
    <w:p w14:paraId="66593E54">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今年以来，全党全国上下锐意进取、奋力拼搏，编制实施“十五五”规划，扎实推进各方面工作，有效应对各种风险挑战，我国经济顶压前行、向新向优、展现出强大韧性和活力，党和国家事业取得新进展新成效。</w:t>
      </w:r>
    </w:p>
    <w:p w14:paraId="3D5CB4C3">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面对错综复杂的国际国内形势，我们要坚持稳中求进工作总基调，完整准确全面贯彻新发展理念，加快构建新发展格局，进一步深化改革开放，更好统筹发展和安全，推动经济持续向新向优向好发展，切实保障和改善民生，努力完成全年目标任务，实现“十五五”良好开局。</w:t>
      </w:r>
    </w:p>
    <w:p w14:paraId="58B0DA2C">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我们要坚定不移贯彻“一国两制”、“港人治港”、“澳人治澳”、高度自治方针，支持香港、澳门更好融入和服务国家发展大局，保持长期繁荣稳定。要深化两岸交流合作，坚决打击“台独”分裂势力，反对外部势力干涉，推动两岸关系和平发展，推进祖国统一大业。</w:t>
      </w:r>
    </w:p>
    <w:p w14:paraId="45D215B6">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我们要坚持独立自主的和平外交政策，推动落实四大全球倡议，推动构建人类命运共同体，为变乱交织的世界注入更多确定性和正能量。</w:t>
      </w:r>
    </w:p>
    <w:p w14:paraId="3C985181">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同志们、朋友们！</w:t>
      </w:r>
    </w:p>
    <w:p w14:paraId="7865EF1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经过长期探索和实践，中国特色社会主义制度展现出巨大优势，我国国家治理体系和治理能力现代化水平不断提高，实现中华民族伟大复兴势不可挡。只要我们坚定信心、锚定目标，一步一步扎实往前走，成功就一定属于伟大的中国共产党、伟大的中国人民、伟大的中华人民共和国！</w:t>
      </w:r>
    </w:p>
    <w:p w14:paraId="3473A45D">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现在，我提议：</w:t>
      </w:r>
    </w:p>
    <w:p w14:paraId="3E7BC7C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为中华人民共和国成立77周年，</w:t>
      </w:r>
    </w:p>
    <w:p w14:paraId="2DD7DDE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为中国繁荣富强和全国各族人民幸福安康，</w:t>
      </w:r>
    </w:p>
    <w:p w14:paraId="15BFB1A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为中国人民同世界各国人民的友谊和合作，</w:t>
      </w:r>
    </w:p>
    <w:p w14:paraId="7F076510">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为在座各位来宾、各位同志、各位朋友的健康，</w:t>
      </w:r>
    </w:p>
    <w:p w14:paraId="378FC409">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干杯！</w:t>
      </w:r>
    </w:p>
    <w:p w14:paraId="1EC27618">
      <w:pPr>
        <w:keepNext w:val="0"/>
        <w:keepLines w:val="0"/>
        <w:pageBreakBefore w:val="0"/>
        <w:widowControl/>
        <w:kinsoku/>
        <w:wordWrap/>
        <w:overflowPunct/>
        <w:topLinePunct w:val="0"/>
        <w:autoSpaceDE/>
        <w:autoSpaceDN/>
        <w:bidi w:val="0"/>
        <w:adjustRightInd w:val="0"/>
        <w:snapToGrid w:val="0"/>
        <w:spacing w:after="579" w:afterLines="100" w:line="480" w:lineRule="exact"/>
        <w:ind w:left="-640" w:leftChars="-200" w:firstLine="480" w:firstLineChars="200"/>
        <w:jc w:val="both"/>
        <w:textAlignment w:val="auto"/>
        <w:rPr>
          <w:rFonts w:ascii="Times New Roman" w:hAnsi="Times New Roman"/>
        </w:rPr>
      </w:pPr>
      <w:r>
        <w:rPr>
          <w:rFonts w:ascii="Times New Roman" w:hAnsi="Times New Roman" w:eastAsia="方正仿宋_GBK" w:cs="方正仿宋_GBK"/>
          <w:color w:val="262626"/>
          <w:kern w:val="0"/>
          <w:sz w:val="24"/>
          <w:szCs w:val="24"/>
        </w:rPr>
        <w:br w:type="page"/>
      </w:r>
      <w:r>
        <w:rPr>
          <w:rFonts w:ascii="Times New Roman" w:hAnsi="Times New Roman"/>
          <w:bCs/>
          <w:color w:val="000000"/>
          <w:kern w:val="0"/>
        </w:rPr>
        <w:t>附件2</w:t>
      </w:r>
    </w:p>
    <w:p w14:paraId="1F1BF5D6">
      <w:pPr>
        <w:pStyle w:val="2"/>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rPr>
      </w:pPr>
      <w:bookmarkStart w:id="8" w:name="_Toc19960"/>
      <w:r>
        <w:rPr>
          <w:rFonts w:hint="eastAsia" w:ascii="Times New Roman" w:hAnsi="Times New Roman"/>
        </w:rPr>
        <w:t>习近平：加强普惠性、基础性、兜底性民生建设</w:t>
      </w: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margin">
                  <wp:posOffset>-245745</wp:posOffset>
                </wp:positionH>
                <wp:positionV relativeFrom="paragraph">
                  <wp:posOffset>290830</wp:posOffset>
                </wp:positionV>
                <wp:extent cx="6096000" cy="45720"/>
                <wp:effectExtent l="19050" t="19050" r="19050" b="31115"/>
                <wp:wrapNone/>
                <wp:docPr id="6" name="自选图形 3"/>
                <wp:cNvGraphicFramePr/>
                <a:graphic xmlns:a="http://schemas.openxmlformats.org/drawingml/2006/main">
                  <a:graphicData uri="http://schemas.microsoft.com/office/word/2010/wordprocessingShape">
                    <wps:wsp>
                      <wps:cNvCnPr/>
                      <wps:spPr>
                        <a:xfrm>
                          <a:off x="0" y="0"/>
                          <a:ext cx="6096000" cy="45719"/>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9.35pt;margin-top:22.9pt;height:3.6pt;width:480pt;mso-position-horizontal-relative:margin;z-index:251663360;mso-width-relative:page;mso-height-relative:page;" filled="f" stroked="t" coordsize="21600,21600" o:gfxdata="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OpgfjYAAAACQEAAA8AAAAAAAAAAQAgAAAAIgAAAGRycy9k&#10;b3ducmV2LnhtbFBLAQIUABQAAAAIAIdO4kA7k0qcAgIAAPYDAAAOAAAAAAAAAAEAIAAAACcBAABk&#10;cnMvZTJvRG9jLnhtbFBLBQYAAAAABgAGAFkBAACbBQAAAAA=&#10;">
                <v:fill on="f" focussize="0,0"/>
                <v:stroke weight="2.25pt" color="#FF0000" joinstyle="round"/>
                <v:imagedata o:title=""/>
                <o:lock v:ext="edit" aspectratio="f"/>
              </v:shape>
            </w:pict>
          </mc:Fallback>
        </mc:AlternateContent>
      </w:r>
      <w:bookmarkEnd w:id="8"/>
    </w:p>
    <w:p w14:paraId="5969A0CE">
      <w:pPr>
        <w:pStyle w:val="2"/>
        <w:keepNext w:val="0"/>
        <w:keepLines w:val="0"/>
        <w:pageBreakBefore w:val="0"/>
        <w:widowControl/>
        <w:shd w:val="clear" w:color="auto" w:fill="FFFFFF"/>
        <w:kinsoku/>
        <w:wordWrap/>
        <w:overflowPunct/>
        <w:topLinePunct w:val="0"/>
        <w:autoSpaceDE/>
        <w:autoSpaceDN/>
        <w:bidi w:val="0"/>
        <w:adjustRightInd w:val="0"/>
        <w:snapToGrid w:val="0"/>
        <w:spacing w:line="480" w:lineRule="exact"/>
        <w:textAlignment w:val="auto"/>
        <w:rPr>
          <w:rFonts w:ascii="Times New Roman" w:hAnsi="Times New Roman" w:eastAsia="方正楷体_GBK"/>
          <w:bCs w:val="0"/>
          <w:color w:val="000000"/>
          <w:sz w:val="28"/>
          <w:szCs w:val="28"/>
        </w:rPr>
      </w:pPr>
      <w:bookmarkStart w:id="9" w:name="_Toc25212"/>
      <w:bookmarkStart w:id="10" w:name="_Toc3188"/>
      <w:bookmarkStart w:id="11" w:name="_Toc9293"/>
      <w:bookmarkStart w:id="12" w:name="_Toc25850"/>
      <w:r>
        <w:rPr>
          <w:rFonts w:ascii="Times New Roman" w:hAnsi="Times New Roman" w:eastAsia="方正楷体_GBK"/>
          <w:bCs w:val="0"/>
          <w:color w:val="000000"/>
          <w:sz w:val="28"/>
          <w:szCs w:val="28"/>
        </w:rPr>
        <w:t>（来源：</w:t>
      </w:r>
      <w:r>
        <w:rPr>
          <w:rFonts w:hint="eastAsia" w:ascii="Times New Roman" w:hAnsi="Times New Roman" w:eastAsia="方正楷体_GBK"/>
          <w:bCs w:val="0"/>
          <w:color w:val="000000"/>
          <w:sz w:val="28"/>
          <w:szCs w:val="28"/>
          <w:lang w:eastAsia="zh-CN"/>
        </w:rPr>
        <w:t>《</w:t>
      </w:r>
      <w:r>
        <w:rPr>
          <w:rFonts w:hint="eastAsia" w:ascii="Times New Roman" w:hAnsi="Times New Roman" w:eastAsia="方正楷体_GBK"/>
          <w:bCs w:val="0"/>
          <w:color w:val="000000"/>
          <w:sz w:val="28"/>
          <w:szCs w:val="28"/>
          <w:lang w:val="en-US" w:eastAsia="zh-CN"/>
        </w:rPr>
        <w:t>求是》2026年第19期</w:t>
      </w:r>
      <w:r>
        <w:rPr>
          <w:rFonts w:hint="eastAsia" w:ascii="Times New Roman" w:hAnsi="Times New Roman" w:eastAsia="方正楷体_GBK"/>
          <w:bCs w:val="0"/>
          <w:color w:val="000000"/>
          <w:sz w:val="28"/>
          <w:szCs w:val="28"/>
        </w:rPr>
        <w:t xml:space="preserve">  </w:t>
      </w:r>
      <w:r>
        <w:rPr>
          <w:rFonts w:ascii="Times New Roman" w:hAnsi="Times New Roman" w:eastAsia="方正楷体_GBK"/>
          <w:bCs w:val="0"/>
          <w:color w:val="000000"/>
          <w:sz w:val="28"/>
          <w:szCs w:val="28"/>
        </w:rPr>
        <w:t xml:space="preserve">  </w:t>
      </w:r>
      <w:r>
        <w:rPr>
          <w:rFonts w:hint="eastAsia" w:ascii="Times New Roman" w:hAnsi="Times New Roman" w:eastAsia="方正楷体_GBK"/>
          <w:bCs w:val="0"/>
          <w:color w:val="000000"/>
          <w:sz w:val="28"/>
          <w:szCs w:val="28"/>
        </w:rPr>
        <w:t xml:space="preserve"> 发布时间：</w:t>
      </w:r>
      <w:r>
        <w:rPr>
          <w:rFonts w:ascii="Times New Roman" w:hAnsi="Times New Roman" w:eastAsia="方正楷体_GBK"/>
          <w:bCs w:val="0"/>
          <w:color w:val="000000"/>
          <w:sz w:val="28"/>
          <w:szCs w:val="28"/>
        </w:rPr>
        <w:t>2026-0</w:t>
      </w:r>
      <w:r>
        <w:rPr>
          <w:rFonts w:hint="eastAsia" w:ascii="Times New Roman" w:hAnsi="Times New Roman" w:eastAsia="方正楷体_GBK"/>
          <w:bCs w:val="0"/>
          <w:color w:val="000000"/>
          <w:sz w:val="28"/>
          <w:szCs w:val="28"/>
          <w:lang w:val="en-US" w:eastAsia="zh-CN"/>
        </w:rPr>
        <w:t>9</w:t>
      </w:r>
      <w:r>
        <w:rPr>
          <w:rFonts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lang w:val="en-US" w:eastAsia="zh-CN"/>
        </w:rPr>
        <w:t>3</w:t>
      </w:r>
      <w:r>
        <w:rPr>
          <w:rFonts w:hint="eastAsia" w:ascii="Times New Roman" w:hAnsi="Times New Roman" w:eastAsia="方正楷体_GBK"/>
          <w:bCs w:val="0"/>
          <w:color w:val="000000"/>
          <w:sz w:val="28"/>
          <w:szCs w:val="28"/>
          <w:lang w:val="en-US" w:eastAsia="zh-CN"/>
        </w:rPr>
        <w:t>0</w:t>
      </w:r>
      <w:r>
        <w:rPr>
          <w:rFonts w:ascii="Times New Roman" w:hAnsi="Times New Roman" w:eastAsia="方正楷体_GBK"/>
          <w:bCs w:val="0"/>
          <w:color w:val="000000"/>
          <w:sz w:val="28"/>
          <w:szCs w:val="28"/>
        </w:rPr>
        <w:t>）</w:t>
      </w:r>
      <w:bookmarkEnd w:id="9"/>
      <w:bookmarkEnd w:id="10"/>
      <w:bookmarkEnd w:id="11"/>
      <w:bookmarkEnd w:id="12"/>
    </w:p>
    <w:p w14:paraId="6E93358A">
      <w:pPr>
        <w:keepNext w:val="0"/>
        <w:keepLines w:val="0"/>
        <w:pageBreakBefore w:val="0"/>
        <w:widowControl/>
        <w:kinsoku/>
        <w:wordWrap/>
        <w:overflowPunct/>
        <w:topLinePunct w:val="0"/>
        <w:autoSpaceDE/>
        <w:autoSpaceDN/>
        <w:bidi w:val="0"/>
        <w:adjustRightInd w:val="0"/>
        <w:snapToGrid w:val="0"/>
        <w:spacing w:line="480" w:lineRule="exact"/>
        <w:textAlignment w:val="auto"/>
        <w:rPr>
          <w:rFonts w:ascii="Times New Roman" w:hAnsi="Times New Roman"/>
        </w:rPr>
      </w:pPr>
    </w:p>
    <w:p w14:paraId="7A83240B">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一</w:t>
      </w:r>
    </w:p>
    <w:p w14:paraId="4D1495C2">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我们的人民热爱生活，期盼有更好的教育、更稳定的工作、更满意的收入、更可靠的社会保障、更高水平的医疗卫生服务、更舒适的居住条件、更优美的环境，期盼孩子们能成长得更好、工作得更好、生活得更好。人民对美好生活的向往，就是我们的奋斗目标。人世间的一切幸福都需要靠辛勤的劳动来创造。我们的责任，就是要团结带领全党全国各族人民，继续解放思想，坚持改革开放，不断解放和发展社会生产力，努力解决群众的生产生活困难，坚定不移走共同富裕的道路。</w:t>
      </w:r>
    </w:p>
    <w:p w14:paraId="2B42F99D">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（2012年11月15日在十八届中央政治局常委同中外记者见面时的讲话）</w:t>
      </w:r>
    </w:p>
    <w:p w14:paraId="200B7F55">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p>
    <w:p w14:paraId="46CAADD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二</w:t>
      </w:r>
    </w:p>
    <w:p w14:paraId="6C5E317D">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要按照守住底线、突出重点、完善制度、引导舆论的思路做好民生工作。“守住底线”，就是要重点保障低收入群众基本生活，做好高校大学生生活困难补助。“突出重点”，就是要注意稳定和扩大就业，特别是要鼓励创业就业，多渠道创造就业岗位，尤其要做好以高校毕业生为重点的青年就业工作。要善待和支持小微企业发展，强化大企业社会责任，保持就业局势总体稳定。要抓好失业人员就业培训、再就业服务、生活救济工作。“完善制度”，就是要坚持全覆盖、保基本、多层次、可持续方针，加强城乡社会保障体系建设，继续完善养老保险转移接续办法，提高统筹层次。继续加强保障性住房建设和管理，加快棚户区改造。“引导舆论”，就是要促进形成良好舆论氛围和社会预期，引导广大群众树立通过勤劳致富改善生活的理念，使改善民生既是党和政府工作的方向，也是人民群众自身奋斗的目标。同时，要深化收入分配制度改革，合理调节过高收入，稳步扩大中等收入者比重，努力提高低收入者收入水平，规范收入分配秩序，逐步改善收入分配状况。</w:t>
      </w:r>
    </w:p>
    <w:p w14:paraId="477AF01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（2012年12月15日在中央经济工作会议上的讲话）</w:t>
      </w:r>
    </w:p>
    <w:p w14:paraId="0CE429C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33C185C1">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三</w:t>
      </w:r>
    </w:p>
    <w:p w14:paraId="73A416E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对各类困难群众，我们要格外关注、格外关爱、格外关心，时刻把他们的安危冷暖放在心上，关心他们的疾苦，千方百计帮助他们排忧解难。郑板桥有一首诗写道：“衙斋卧听萧萧竹，疑是民间疾苦声。些小吾曹州县吏，一枝一叶总关情。”我们共产党人对人民群众的疾苦更要有这样的情怀，要有仁爱之心、关爱之心，更多关注困难群众，不断提高全体人民生活水平。</w:t>
      </w:r>
    </w:p>
    <w:p w14:paraId="0B893B2C">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（2012年12月29日在河北省阜平县考察扶贫开发工作时的讲话）</w:t>
      </w:r>
    </w:p>
    <w:p w14:paraId="5583F2D6">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239288A4">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四</w:t>
      </w:r>
    </w:p>
    <w:p w14:paraId="09FFFBDD">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抓民生也是抓发展。要在保障基本公共服务有效供给基础上，积极引导群众对居家服务、养老服务、健康服务、文体服务、休闲服务等方面的社会需求，支持相关服务行业加快发展，培育形成新的经济增长点，使民生改善和经济发展有效对接、相得益彰。要着力保障民生建设资金投入，全力解决好人民群众关心的教育、就业、收入、社保、医疗卫生、食品安全等问题，保障民生链正常运转。民生工作直接同老百姓见面、对账，来不得半点虚假，既要积极而为，又要量力而行，承诺了的就要兑现。</w:t>
      </w:r>
    </w:p>
    <w:p w14:paraId="4C33B49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（2015年7月17日在部分省区党委主要负责同志座谈会上的讲话）</w:t>
      </w:r>
    </w:p>
    <w:p w14:paraId="4514196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38DAA301">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五</w:t>
      </w:r>
    </w:p>
    <w:p w14:paraId="45D4CE06">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社会政策要托底，就是要守住民生底线。要从思想、资金、物资等方面做好准备和预案，坚决守住社会稳定底线。各国推进结构性改革，重点和难点在社会政策上。西方国家实行多党制，各政党代表不同利益集团，在社会政策上难以形成共识，为了选票什么都可以承诺，最后往往是一纸空文。我们是中国共产党领导和社会主义国家，党和国家就是为人民谋利益的，应该更好统一认识，在社会政策上把握好基调。一些结构性改革会带来部分职工下岗失业、收入降低等阵痛，要更好发挥社会保障的社会稳定器作用，把重点放在兜底上，保障群众基本生活，保障基本公共服务。要增加失业救助、最低生活保障等方面的财政资金，做好符合实际、有所区别、分行业分地区的可行预案。</w:t>
      </w:r>
    </w:p>
    <w:p w14:paraId="3FA23FD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（2015年12月18日在中央经济工作会议上的讲话）</w:t>
      </w:r>
    </w:p>
    <w:p w14:paraId="2B3AD646">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p>
    <w:p w14:paraId="211B48B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六</w:t>
      </w:r>
    </w:p>
    <w:p w14:paraId="5FEAED5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发展经济的根本目的是更好保障和改善民生。毛泽东同志早在1934年就说过：“一切群众的实际生活问题，都是我们应当注意的问题。假如我们对这些问题注意了，解决了，满足了群众的需要，我们就真正成了群众生活的组织者，群众就会真正围绕在我们的周围，热烈地拥护我们。”当前，民生工作面临的宏观环境和内在条件都在发生变化，过去有饭吃、有学上、有房住是基本需求，现在人民群众有收入稳步提升、优质医疗服务、教育公平、住房改善、优美环境和洁净空气等更多层次的需求。要适应这些新变化，按照守住底线、突出重点、完善制度、引导预期的工作思路，从人民群众最关心最直接最现实的利益问题入手，采取针对性更强、覆盖面更大、作用更直接、效果更明显的举措，集中力量做好基础性、兜底性民生建设，统筹做好教育、收入分配、就业、社会保障、医疗卫生、住房等方面的工作。</w:t>
      </w:r>
    </w:p>
    <w:p w14:paraId="0829B733">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（2016年10月27日在党的十八届六中全会第二次全体会议上的讲话）</w:t>
      </w:r>
    </w:p>
    <w:p w14:paraId="50EB69B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513B23A4">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七</w:t>
      </w:r>
    </w:p>
    <w:p w14:paraId="36B542E9">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保障和改善民生要抓住人民最关心最直接最现实的利益问题，既尽力而为，又量力而行，一件事情接着一件事情办，一年接着一年干。坚持人人尽责、人人享有，坚守底线、突出重点、完善制度、引导预期，完善公共服务体系，保障群众基本生活，不断满足人民日益增长的美好生活需要，不断促进社会公平正义，形成有效的社会治理、良好的社会秩序，使人民获得感、幸福感、安全感更加充实、更有保障、更可持续。</w:t>
      </w:r>
    </w:p>
    <w:p w14:paraId="6E87C433">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（2017年10月18日在中国共产党第十九次全国代表大会上的报告）</w:t>
      </w:r>
    </w:p>
    <w:p w14:paraId="19BACE41">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0525555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八</w:t>
      </w:r>
    </w:p>
    <w:p w14:paraId="6785B6A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要树立战略眼光，顺应人民对高品质生活的期待，适应人的全面发展和全体人民共同富裕的进程，不断推动幼有所育、学有所教、劳有所得、病有所医、老有所养、住有所居、弱有所扶取得新进展。要增强风险意识，研判未来5年、15年乃至30年我国人口老龄化、人均预期寿命提升、受教育年限增加、劳动力结构变化等发展趋势，分析社会保障可能面临的新情况新问题，提高工作预见性和主动性，未雨绸缪采取应对措施。要拓展国际视野，关注国外社会保障发展情况，汲取经验教训，既避免像一些国家那样盲目进行“福利赶超”落入“中等收入陷阱”，又避免像一些国家那样实行“泛福利化”导致社会活力不足。什么时候都不能忘记一个道理，经济发展和社会保障是水涨船高的关系，水浅行小舟，水深走大船，违背规律就会搁浅或翻船。</w:t>
      </w:r>
    </w:p>
    <w:p w14:paraId="58048191">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（2021年2月26日在十九届中央政治局第二十八次集体学习时的讲话）</w:t>
      </w:r>
    </w:p>
    <w:p w14:paraId="7D66683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22B6ECC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九</w:t>
      </w:r>
    </w:p>
    <w:p w14:paraId="1992E99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要统筹需要和可能，把保障和改善民生建立在经济发展和财力可持续的基础之上，不要好高骛远，吊高胃口，作兑现不了的承诺。政府不能什么都包，重点是加强基础性、普惠性、兜底性民生保障建设。即使将来发展水平更高、财力更雄厚了，也不能提过高的目标，搞过头的保障，坚决防止落入“福利主义”养懒汉的陷阱。</w:t>
      </w:r>
    </w:p>
    <w:p w14:paraId="0E31D14B">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（2021年8月17日在十九届中央财经委员会第十次会议上的讲话）</w:t>
      </w:r>
    </w:p>
    <w:p w14:paraId="1EA3E763">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7954D5B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十</w:t>
      </w:r>
    </w:p>
    <w:p w14:paraId="25211E19">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江山就是人民，人民就是江山。中国共产党领导人民打江山、守江山，守的是人民的心。治国有常，利民为本。为民造福是立党为公、执政为民的本质要求。必须坚持在发展中保障和改善民生，鼓励共同奋斗创造美好生活，不断实现人民对美好生活的向往。</w:t>
      </w:r>
    </w:p>
    <w:p w14:paraId="2FCC2870">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我们要实现好、维护好、发展好最广大人民根本利益，紧紧抓住人民最关心最直接最现实的利益问题，坚持尽力而为、量力而行，深入群众、深入基层，采取更多惠民生、暖民心举措，着力解决好人民群众急难愁盼问题，健全基本公共服务体系，提高公共服务水平，增强均衡性和可及性，扎实推进共同富裕。</w:t>
      </w:r>
    </w:p>
    <w:p w14:paraId="73870A43">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（2022年10月16日在中国共产党第二十次全国代表大会上的报告）</w:t>
      </w:r>
    </w:p>
    <w:p w14:paraId="6259436D">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280B43F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十一</w:t>
      </w:r>
    </w:p>
    <w:p w14:paraId="00E11130">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坚持促进人的全面发展和全体人民共同富裕。做好新时代人口工作，要顺应人民群众对美好生活的期待，坚持人民主体地位，把人口高质量发展同人民高品质生活紧密结合起来，把“投资于物”同“投资于人”紧密结合起来，尽力而为、量力而行，建立健全覆盖全人群、全生命周期的人口服务体系，将婚嫁、生育、养育、教育、就业、就医、住房、养老等一体考虑，有力促进人的全面发展、全体人民共同富裕。</w:t>
      </w:r>
    </w:p>
    <w:p w14:paraId="740B04D4">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（2023年5月5日在二十届中央财经委员会第一次会议上的讲话）</w:t>
      </w:r>
    </w:p>
    <w:p w14:paraId="7FF332B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4B11032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十二</w:t>
      </w:r>
    </w:p>
    <w:p w14:paraId="730B4840">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我们的目标很宏伟，也很朴素，归根到底就是让老百姓过上更好的日子。孩子的抚养教育，年轻人的就业成才，老年人的就医养老，是家事也是国事，大家要共同努力，把这些事办好。现在，社会节奏很快，大家都很忙碌，工作生活压力都很大。我们要营造温暖和谐的社会氛围，拓展包容活跃的创新空间，创造便利舒适的生活条件，让大家心情愉快、人生出彩、梦想成真。</w:t>
      </w:r>
    </w:p>
    <w:p w14:paraId="4E459123">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（2023年12月31日发表的2024年新年贺词）</w:t>
      </w:r>
    </w:p>
    <w:p w14:paraId="3DD9B1D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63CDD9BA">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十三</w:t>
      </w:r>
    </w:p>
    <w:p w14:paraId="45232AE2">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促进高质量充分就业，是新时代新征程就业工作的新定位、新使命。要坚持以人民为中心的发展思想，全面贯彻劳动者自主就业、市场调节就业、政府促进就业和鼓励创业的方针，以推动高质量发展为基础，以实施就业优先战略为引领，以强化就业优先政策为抓手，以深化就业体制机制改革为动力，持续促进就业质的有效提升和量的合理增长，不断增强广大劳动者的获得感幸福感安全感，为以中国式现代化全面推进强国建设、民族复兴伟业提供有力支撑。</w:t>
      </w:r>
    </w:p>
    <w:p w14:paraId="3A8C3E2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（2024年5月27日在二十届中央政治局第十四次集体学习时的讲话）</w:t>
      </w:r>
    </w:p>
    <w:p w14:paraId="6903EFB1">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6BF4041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十四</w:t>
      </w:r>
    </w:p>
    <w:p w14:paraId="0816643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坚持以人民为中心，不断提升教育公共服务的普惠性、可及性、便捷性，让教育改革发展成果更多更公平惠及全体人民。要优化区域教育资源配置，建立同人口变化相协调的基本公共教育服务供给机制，推动义务教育优质均衡发展，加强义务教育学校标准化建设，逐步缩小城乡、区域、校际、群体差距。加强对留守儿童、残疾儿童的关心关爱，提升寄宿制学校办学条件和管理水平，办好必要的乡村小规模学校，建设好特殊教育学校。促进学前教育普及普惠和高中阶段学校多样化发展，探索逐步扩大免费教育范围。持续巩固“双减”成果，全面提升课堂教学水平，提高课后服务质量。大力加强学前教育、专门教育基础设施建设。</w:t>
      </w:r>
    </w:p>
    <w:p w14:paraId="36C0F73A">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（2024年9月9日在全国教育大会上的讲话）</w:t>
      </w:r>
    </w:p>
    <w:p w14:paraId="7683C09C">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023D66F1">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十五</w:t>
      </w:r>
    </w:p>
    <w:p w14:paraId="4A45A90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中国式现代化，民生为大。新时代新征程，各级党委和政府要坚持以人民为中心，加强对民政工作的领导，加强普惠性、基础性、兜底性民生建设，解决好人民最关心最直接最现实的利益问题，不断推动民政事业高质量发展。各级民政部门要坚持党的领导、加强党的建设，深化改革创新，完善政策制度体系、服务保障体系、监督管理体系、社会参与体系，着力推进实施积极应对人口老龄化国家战略，着力提升社会救助、社会福利、社会事务、社会治理工作水平，积极主动为人民群众做好事、办实事、解难事，为以中国式现代化全面推进强国建设、民族复兴伟业作出应有贡献。</w:t>
      </w:r>
    </w:p>
    <w:p w14:paraId="4F8BD95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（2024年10月23日对民政工作的指示）</w:t>
      </w:r>
    </w:p>
    <w:p w14:paraId="47E72D85">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61DE12C4">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center"/>
        <w:textAlignment w:val="auto"/>
        <w:rPr>
          <w:rFonts w:hint="eastAsia" w:ascii="Times New Roman" w:hAnsi="Times New Roman" w:eastAsia="方正黑体_GBK" w:cs="方正黑体_GBK"/>
          <w:color w:val="262626"/>
          <w:kern w:val="0"/>
          <w:sz w:val="24"/>
          <w:szCs w:val="24"/>
        </w:rPr>
      </w:pPr>
      <w:r>
        <w:rPr>
          <w:rFonts w:hint="eastAsia" w:ascii="Times New Roman" w:hAnsi="Times New Roman" w:eastAsia="方正黑体_GBK" w:cs="方正黑体_GBK"/>
          <w:color w:val="262626"/>
          <w:kern w:val="0"/>
          <w:sz w:val="24"/>
          <w:szCs w:val="24"/>
        </w:rPr>
        <w:t>十六</w:t>
      </w:r>
    </w:p>
    <w:p w14:paraId="1E73D0C6">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促进社会发展，改善民生是重点。这些年，我多次强调要把发展经济和改善民生有机统一起来，制定经济发展政策同步嵌入改善民生的要求，制定民生政策同步考虑促进经济发展的效应。《建议》关于提高人民生活品质的目标和政策举措都是实打实的，要全面落实。</w:t>
      </w:r>
    </w:p>
    <w:p w14:paraId="3F9F3222">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right"/>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（2026年1月20日在省部级主要领导干部学习贯彻党的二十届四中全会精神专题研讨班上的讲话）</w:t>
      </w:r>
    </w:p>
    <w:p w14:paraId="4D8871CA">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2E331A63">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※这是习近平总书记2012年11月至2026年1月期间有关加强普惠性、基础性、兜底性民生建设重要论述的节录。</w:t>
      </w:r>
    </w:p>
    <w:p w14:paraId="4CE3D806">
      <w:pPr>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方正仿宋_GBK" w:cs="方正仿宋_GBK"/>
          <w:color w:val="262626"/>
          <w:kern w:val="0"/>
          <w:sz w:val="24"/>
          <w:szCs w:val="24"/>
        </w:rPr>
      </w:pPr>
      <w:r>
        <w:rPr>
          <w:rFonts w:ascii="Times New Roman" w:hAnsi="Times New Roman" w:eastAsia="方正仿宋_GBK" w:cs="方正仿宋_GBK"/>
          <w:color w:val="262626"/>
          <w:kern w:val="0"/>
          <w:sz w:val="24"/>
          <w:szCs w:val="24"/>
        </w:rPr>
        <w:br w:type="page"/>
      </w:r>
    </w:p>
    <w:p w14:paraId="28B83D00">
      <w:pPr>
        <w:keepNext w:val="0"/>
        <w:keepLines w:val="0"/>
        <w:pageBreakBefore w:val="0"/>
        <w:widowControl/>
        <w:kinsoku/>
        <w:wordWrap/>
        <w:overflowPunct/>
        <w:topLinePunct w:val="0"/>
        <w:autoSpaceDE/>
        <w:autoSpaceDN/>
        <w:bidi w:val="0"/>
        <w:adjustRightInd w:val="0"/>
        <w:snapToGrid w:val="0"/>
        <w:spacing w:after="579" w:afterLines="100" w:line="480" w:lineRule="exact"/>
        <w:ind w:left="-640" w:leftChars="-200" w:firstLine="640" w:firstLineChars="200"/>
        <w:jc w:val="both"/>
        <w:textAlignment w:val="auto"/>
        <w:rPr>
          <w:rFonts w:ascii="Times New Roman" w:hAnsi="Times New Roman"/>
        </w:rPr>
      </w:pPr>
      <w:r>
        <w:rPr>
          <w:rFonts w:ascii="Times New Roman" w:hAnsi="Times New Roman"/>
          <w:bCs/>
          <w:color w:val="000000"/>
          <w:kern w:val="0"/>
        </w:rPr>
        <w:t>附件3</w:t>
      </w:r>
    </w:p>
    <w:p w14:paraId="3C2D0A23">
      <w:pPr>
        <w:pStyle w:val="2"/>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rPr>
      </w:pPr>
      <w:bookmarkStart w:id="13" w:name="_Toc2620"/>
      <w:bookmarkStart w:id="14" w:name="_Toc31600"/>
      <w:r>
        <w:rPr>
          <w:rFonts w:hint="eastAsia" w:ascii="Times New Roman" w:hAnsi="Times New Roman"/>
        </w:rPr>
        <w:t>中共中央政治局召开会议</w:t>
      </w:r>
      <w:bookmarkEnd w:id="13"/>
      <w:bookmarkEnd w:id="14"/>
    </w:p>
    <w:p w14:paraId="6D294759">
      <w:pPr>
        <w:pStyle w:val="2"/>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rPr>
      </w:pPr>
      <w:bookmarkStart w:id="15" w:name="_Toc9544"/>
      <w:bookmarkStart w:id="16" w:name="_Toc12232"/>
      <w:r>
        <w:rPr>
          <w:rFonts w:hint="eastAsia" w:ascii="Times New Roman" w:hAnsi="Times New Roman"/>
        </w:rPr>
        <w:t>讨论拟提请二十届五中全会审议的文件</w:t>
      </w:r>
      <w:bookmarkEnd w:id="15"/>
      <w:bookmarkEnd w:id="16"/>
    </w:p>
    <w:p w14:paraId="14530FB6">
      <w:pPr>
        <w:pStyle w:val="2"/>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eastAsia="方正小标宋_GBK" w:cs="方正小标宋_GBK"/>
          <w:color w:val="000000"/>
          <w:spacing w:val="-20"/>
          <w:szCs w:val="44"/>
        </w:rPr>
      </w:pPr>
      <w:bookmarkStart w:id="17" w:name="_Toc19717"/>
      <w:r>
        <w:rPr>
          <w:rFonts w:hint="eastAsia" w:ascii="Times New Roman" w:hAnsi="Times New Roman"/>
        </w:rPr>
        <w:t>中共中央总书记习近平主持会议</w:t>
      </w:r>
      <w:r>
        <w:rPr>
          <w:rFonts w:ascii="Times New Roman" w:hAnsi="Times New Roman" w:eastAsia="方正楷体_GBK"/>
          <w:color w:val="000000"/>
          <w:spacing w:val="-20"/>
          <w:kern w:val="0"/>
        </w:rPr>
        <mc:AlternateContent>
          <mc:Choice Requires="wps">
            <w:drawing>
              <wp:anchor distT="0" distB="0" distL="114300" distR="114300" simplePos="0" relativeHeight="251664384" behindDoc="0" locked="0" layoutInCell="1" allowOverlap="1">
                <wp:simplePos x="0" y="0"/>
                <wp:positionH relativeFrom="margin">
                  <wp:posOffset>-245745</wp:posOffset>
                </wp:positionH>
                <wp:positionV relativeFrom="paragraph">
                  <wp:posOffset>290830</wp:posOffset>
                </wp:positionV>
                <wp:extent cx="6096000" cy="45720"/>
                <wp:effectExtent l="19050" t="19050" r="19050" b="31115"/>
                <wp:wrapNone/>
                <wp:docPr id="8" name="自选图形 3"/>
                <wp:cNvGraphicFramePr/>
                <a:graphic xmlns:a="http://schemas.openxmlformats.org/drawingml/2006/main">
                  <a:graphicData uri="http://schemas.microsoft.com/office/word/2010/wordprocessingShape">
                    <wps:wsp>
                      <wps:cNvCnPr/>
                      <wps:spPr>
                        <a:xfrm>
                          <a:off x="0" y="0"/>
                          <a:ext cx="6096000" cy="45719"/>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9.35pt;margin-top:22.9pt;height:3.6pt;width:480pt;mso-position-horizontal-relative:margin;z-index:251664384;mso-width-relative:page;mso-height-relative:page;" filled="f" stroked="t" coordsize="21600,21600" o:gfxdata="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OpgfjYAAAACQEAAA8AAAAAAAAAAQAgAAAAIgAAAGRycy9k&#10;b3ducmV2LnhtbFBLAQIUABQAAAAIAIdO4kDR6PCpAgIAAPYDAAAOAAAAAAAAAAEAIAAAACcBAABk&#10;cnMvZTJvRG9jLnhtbFBLBQYAAAAABgAGAFkBAACbBQAAAAA=&#10;">
                <v:fill on="f" focussize="0,0"/>
                <v:stroke weight="2.25pt" color="#FF0000" joinstyle="round"/>
                <v:imagedata o:title=""/>
                <o:lock v:ext="edit" aspectratio="f"/>
              </v:shape>
            </w:pict>
          </mc:Fallback>
        </mc:AlternateContent>
      </w:r>
      <w:bookmarkEnd w:id="17"/>
    </w:p>
    <w:p w14:paraId="7D40926E">
      <w:pPr>
        <w:pStyle w:val="2"/>
        <w:keepNext w:val="0"/>
        <w:keepLines w:val="0"/>
        <w:pageBreakBefore w:val="0"/>
        <w:widowControl/>
        <w:shd w:val="clear" w:color="auto" w:fill="FFFFFF"/>
        <w:kinsoku/>
        <w:wordWrap/>
        <w:overflowPunct/>
        <w:topLinePunct w:val="0"/>
        <w:autoSpaceDE/>
        <w:autoSpaceDN/>
        <w:bidi w:val="0"/>
        <w:adjustRightInd w:val="0"/>
        <w:snapToGrid w:val="0"/>
        <w:spacing w:line="480" w:lineRule="exact"/>
        <w:textAlignment w:val="auto"/>
        <w:rPr>
          <w:rFonts w:ascii="Times New Roman" w:hAnsi="Times New Roman" w:eastAsia="方正楷体_GBK"/>
          <w:bCs w:val="0"/>
          <w:color w:val="000000"/>
          <w:sz w:val="28"/>
          <w:szCs w:val="28"/>
        </w:rPr>
      </w:pPr>
      <w:bookmarkStart w:id="18" w:name="_Toc27934"/>
      <w:bookmarkStart w:id="19" w:name="_Toc9038"/>
      <w:bookmarkStart w:id="20" w:name="_Toc706"/>
      <w:bookmarkStart w:id="21" w:name="_Toc8757"/>
      <w:r>
        <w:rPr>
          <w:rFonts w:ascii="Times New Roman" w:hAnsi="Times New Roman" w:eastAsia="方正楷体_GBK"/>
          <w:bCs w:val="0"/>
          <w:color w:val="000000"/>
          <w:sz w:val="28"/>
          <w:szCs w:val="28"/>
        </w:rPr>
        <w:t>（来源：</w:t>
      </w:r>
      <w:r>
        <w:rPr>
          <w:rFonts w:hint="eastAsia" w:ascii="Times New Roman" w:hAnsi="Times New Roman" w:eastAsia="方正楷体_GBK"/>
          <w:bCs w:val="0"/>
          <w:color w:val="000000"/>
          <w:sz w:val="28"/>
          <w:szCs w:val="28"/>
        </w:rPr>
        <w:t xml:space="preserve">“学习强国”学习平台  </w:t>
      </w:r>
      <w:r>
        <w:rPr>
          <w:rFonts w:ascii="Times New Roman" w:hAnsi="Times New Roman" w:eastAsia="方正楷体_GBK"/>
          <w:bCs w:val="0"/>
          <w:color w:val="000000"/>
          <w:sz w:val="28"/>
          <w:szCs w:val="28"/>
        </w:rPr>
        <w:t xml:space="preserve">  </w:t>
      </w:r>
      <w:r>
        <w:rPr>
          <w:rFonts w:hint="eastAsia" w:ascii="Times New Roman" w:hAnsi="Times New Roman" w:eastAsia="方正楷体_GBK"/>
          <w:bCs w:val="0"/>
          <w:color w:val="000000"/>
          <w:sz w:val="28"/>
          <w:szCs w:val="28"/>
        </w:rPr>
        <w:t xml:space="preserve"> 发布时间：</w:t>
      </w:r>
      <w:r>
        <w:rPr>
          <w:rFonts w:ascii="Times New Roman" w:hAnsi="Times New Roman" w:eastAsia="方正楷体_GBK"/>
          <w:bCs w:val="0"/>
          <w:color w:val="000000"/>
          <w:sz w:val="28"/>
          <w:szCs w:val="28"/>
        </w:rPr>
        <w:t>2026-0</w:t>
      </w:r>
      <w:r>
        <w:rPr>
          <w:rFonts w:hint="eastAsia" w:ascii="Times New Roman" w:hAnsi="Times New Roman" w:eastAsia="方正楷体_GBK"/>
          <w:bCs w:val="0"/>
          <w:color w:val="000000"/>
          <w:sz w:val="28"/>
          <w:szCs w:val="28"/>
          <w:lang w:val="en-US" w:eastAsia="zh-CN"/>
        </w:rPr>
        <w:t>9</w:t>
      </w:r>
      <w:r>
        <w:rPr>
          <w:rFonts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lang w:val="en-US" w:eastAsia="zh-CN"/>
        </w:rPr>
        <w:t>2</w:t>
      </w:r>
      <w:r>
        <w:rPr>
          <w:rFonts w:hint="eastAsia" w:ascii="Times New Roman" w:hAnsi="Times New Roman" w:eastAsia="方正楷体_GBK"/>
          <w:bCs w:val="0"/>
          <w:color w:val="000000"/>
          <w:sz w:val="28"/>
          <w:szCs w:val="28"/>
          <w:lang w:val="en-US" w:eastAsia="zh-CN"/>
        </w:rPr>
        <w:t>1</w:t>
      </w:r>
      <w:r>
        <w:rPr>
          <w:rFonts w:ascii="Times New Roman" w:hAnsi="Times New Roman" w:eastAsia="方正楷体_GBK"/>
          <w:bCs w:val="0"/>
          <w:color w:val="000000"/>
          <w:sz w:val="28"/>
          <w:szCs w:val="28"/>
        </w:rPr>
        <w:t>）</w:t>
      </w:r>
      <w:bookmarkEnd w:id="18"/>
      <w:bookmarkEnd w:id="19"/>
      <w:bookmarkEnd w:id="20"/>
      <w:bookmarkEnd w:id="21"/>
    </w:p>
    <w:p w14:paraId="71E95E5F">
      <w:pPr>
        <w:keepNext w:val="0"/>
        <w:keepLines w:val="0"/>
        <w:pageBreakBefore w:val="0"/>
        <w:widowControl/>
        <w:kinsoku/>
        <w:wordWrap/>
        <w:overflowPunct/>
        <w:topLinePunct w:val="0"/>
        <w:autoSpaceDE/>
        <w:autoSpaceDN/>
        <w:bidi w:val="0"/>
        <w:adjustRightInd w:val="0"/>
        <w:snapToGrid w:val="0"/>
        <w:spacing w:line="480" w:lineRule="exact"/>
        <w:textAlignment w:val="auto"/>
        <w:rPr>
          <w:rFonts w:ascii="Times New Roman" w:hAnsi="Times New Roman"/>
        </w:rPr>
      </w:pPr>
    </w:p>
    <w:p w14:paraId="39566DA6">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新华社北京9月21日电 中共中央政治局9月21日召开会议，研究持之以恒推进全面从严治党重大问题。中共中央总书记习近平主持会议。</w:t>
      </w:r>
    </w:p>
    <w:p w14:paraId="3B4DF4B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会议决定，中国共产党第二十届中央委员会第五次全体会议于10月26日至29日在北京召开。</w:t>
      </w:r>
    </w:p>
    <w:p w14:paraId="4245D99C">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中共中央政治局听取了《中共中央关于持之以恒推进全面从严治党若干重大问题的决定》稿在党内外一定范围征求意见的情况报告，决定根据这次会议讨论的意见进行修改后将文件稿提请二十届五中全会审议。</w:t>
      </w:r>
    </w:p>
    <w:p w14:paraId="1E0FDEB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会议指出，这次征求意见发扬民主、集思广益，各地区各部门各方面对决定稿给予充分肯定，认为决定稿实事求是总结新时代全面从严治党的成就和经验，深刻分析当前和今后一个时期党的建设面临的形势和任务，对持之以恒推进全面从严治党作出战略部署，体现了以习近平同志为核心的党中央强党强国的历史主动，对于推进新时代党的建设新的伟大工程，团结带领全国各族人民以中国式现代化全面推进强国建设、民族复兴伟业，具有重大现实意义和长远指导意义。</w:t>
      </w:r>
    </w:p>
    <w:p w14:paraId="7D0E256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会议强调，持之以恒推进全面从严治党必须坚持马克思列宁主义、毛泽东思想、邓小平理论、“三个代表”重要思想、科学发展观，全面贯彻习近平新时代中国特色社会主义思想，深入学习贯彻习近平党建思想，围绕实现党的使命任务，落实新时代党的建设总要求，以党章为根本，坚持党的先锋队性质，坚持党的全面领导和党中央集中统一领导，着眼于提高党的长期执政能力、保持党的先进性和纯洁性、保持党同人民群众的血肉联系，坚持严的基调不动摇，健全全面从严治党体系，以党的政治建设为统领，全面推进党的各方面建设，充分激发全党积极性主动性创造性，不断实现党的自我净化、自我完善、自我革新、自我提高，持续增强党的政治领导力、思想引领力、群众组织力、社会号召力，确保党始终成为走在时代前列、人民衷心拥护、经得起各种风浪考验、朝气蓬勃的马克思主义执政党，始终成为中国特色社会主义事业的坚强领导核心。</w:t>
      </w:r>
    </w:p>
    <w:p w14:paraId="364D8E59">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会议强调，全党必须从巩固党的执政地位、实现中华民族伟大复兴的战略高度，深刻认识持之以恒推进全面从严治党的重要性紧迫性，坚定信心，保持定力，以更高标准、更实举措把新时代全面从严治党宝贵经验坚持好、运用好，把党的建设面临的突出问题整治好、解决好，把管党治党形成的良好政治局面巩固好、发展好，不断开创新时代管党治党、兴党强党新局面。</w:t>
      </w:r>
    </w:p>
    <w:p w14:paraId="1868E71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ascii="Times New Roman" w:hAnsi="Times New Roman"/>
          <w:bCs/>
          <w:color w:val="000000"/>
          <w:kern w:val="0"/>
        </w:rPr>
      </w:pPr>
      <w:r>
        <w:rPr>
          <w:rFonts w:hint="eastAsia" w:ascii="Times New Roman" w:hAnsi="Times New Roman" w:eastAsia="方正仿宋_GBK" w:cs="方正仿宋_GBK"/>
          <w:color w:val="262626"/>
          <w:kern w:val="0"/>
          <w:sz w:val="24"/>
          <w:szCs w:val="24"/>
        </w:rPr>
        <w:t>会议还研究了其他事项。</w:t>
      </w:r>
    </w:p>
    <w:p w14:paraId="4CE104A3">
      <w:pPr>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bCs/>
          <w:color w:val="000000"/>
          <w:kern w:val="0"/>
        </w:rPr>
      </w:pPr>
      <w:r>
        <w:rPr>
          <w:rFonts w:ascii="Times New Roman" w:hAnsi="Times New Roman"/>
          <w:bCs/>
          <w:color w:val="000000"/>
          <w:kern w:val="0"/>
        </w:rPr>
        <w:br w:type="page"/>
      </w:r>
    </w:p>
    <w:p w14:paraId="23FFBEC9">
      <w:pPr>
        <w:keepNext w:val="0"/>
        <w:keepLines w:val="0"/>
        <w:pageBreakBefore w:val="0"/>
        <w:widowControl/>
        <w:kinsoku/>
        <w:wordWrap/>
        <w:overflowPunct/>
        <w:topLinePunct w:val="0"/>
        <w:autoSpaceDE/>
        <w:autoSpaceDN/>
        <w:bidi w:val="0"/>
        <w:adjustRightInd w:val="0"/>
        <w:snapToGrid w:val="0"/>
        <w:spacing w:after="579" w:afterLines="100" w:line="480" w:lineRule="exact"/>
        <w:ind w:left="-640" w:leftChars="-200" w:firstLine="640" w:firstLineChars="200"/>
        <w:jc w:val="both"/>
        <w:textAlignment w:val="auto"/>
        <w:rPr>
          <w:rFonts w:hint="eastAsia" w:ascii="Times New Roman" w:hAnsi="Times New Roman" w:eastAsia="方正黑体_GBK"/>
          <w:lang w:eastAsia="zh-CN"/>
        </w:rPr>
      </w:pPr>
      <w:r>
        <w:rPr>
          <w:rFonts w:ascii="Times New Roman" w:hAnsi="Times New Roman"/>
          <w:bCs/>
          <w:color w:val="000000"/>
          <w:kern w:val="0"/>
        </w:rPr>
        <w:t>附件</w:t>
      </w:r>
      <w:r>
        <w:rPr>
          <w:rFonts w:hint="eastAsia"/>
          <w:bCs/>
          <w:color w:val="000000"/>
          <w:kern w:val="0"/>
          <w:lang w:val="en-US" w:eastAsia="zh-CN"/>
        </w:rPr>
        <w:t>4</w:t>
      </w:r>
    </w:p>
    <w:p w14:paraId="2CDE1DD0">
      <w:pPr>
        <w:pStyle w:val="2"/>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rPr>
      </w:pPr>
      <w:bookmarkStart w:id="22" w:name="_Toc18656"/>
      <w:r>
        <w:rPr>
          <w:rFonts w:hint="eastAsia" w:ascii="Times New Roman" w:hAnsi="Times New Roman"/>
        </w:rPr>
        <w:t>习近平向第48届世界技能大赛致贺信</w:t>
      </w:r>
      <w:r>
        <w:rPr>
          <w:rFonts w:ascii="Times New Roman" w:hAnsi="Times New Roman"/>
        </w:rPr>
        <mc:AlternateContent>
          <mc:Choice Requires="wps">
            <w:drawing>
              <wp:anchor distT="0" distB="0" distL="114300" distR="114300" simplePos="0" relativeHeight="251666432" behindDoc="0" locked="0" layoutInCell="1" allowOverlap="1">
                <wp:simplePos x="0" y="0"/>
                <wp:positionH relativeFrom="margin">
                  <wp:posOffset>-245745</wp:posOffset>
                </wp:positionH>
                <wp:positionV relativeFrom="paragraph">
                  <wp:posOffset>290830</wp:posOffset>
                </wp:positionV>
                <wp:extent cx="6096000" cy="45720"/>
                <wp:effectExtent l="0" t="13970" r="0" b="16510"/>
                <wp:wrapNone/>
                <wp:docPr id="9" name="自选图形 3"/>
                <wp:cNvGraphicFramePr/>
                <a:graphic xmlns:a="http://schemas.openxmlformats.org/drawingml/2006/main">
                  <a:graphicData uri="http://schemas.microsoft.com/office/word/2010/wordprocessingShape">
                    <wps:wsp>
                      <wps:cNvCnPr/>
                      <wps:spPr>
                        <a:xfrm>
                          <a:off x="0" y="0"/>
                          <a:ext cx="6096000" cy="45719"/>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9.35pt;margin-top:22.9pt;height:3.6pt;width:480pt;mso-position-horizontal-relative:margin;z-index:251666432;mso-width-relative:page;mso-height-relative:page;" filled="f" stroked="t" coordsize="21600,21600" o:gfxdata="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OpgfjYAAAACQEAAA8AAAAAAAAAAQAgAAAAIgAAAGRycy9k&#10;b3ducmV2LnhtbFBLAQIUABQAAAAIAIdO4kDbOYRjAgIAAPYDAAAOAAAAAAAAAAEAIAAAACcBAABk&#10;cnMvZTJvRG9jLnhtbFBLBQYAAAAABgAGAFkBAACbBQAAAAA=&#10;">
                <v:fill on="f" focussize="0,0"/>
                <v:stroke weight="2.25pt" color="#FF0000" joinstyle="round"/>
                <v:imagedata o:title=""/>
                <o:lock v:ext="edit" aspectratio="f"/>
              </v:shape>
            </w:pict>
          </mc:Fallback>
        </mc:AlternateContent>
      </w:r>
      <w:bookmarkEnd w:id="22"/>
    </w:p>
    <w:p w14:paraId="02C65B0D">
      <w:pPr>
        <w:pStyle w:val="2"/>
        <w:keepNext w:val="0"/>
        <w:keepLines w:val="0"/>
        <w:pageBreakBefore w:val="0"/>
        <w:widowControl/>
        <w:shd w:val="clear" w:color="auto" w:fill="FFFFFF"/>
        <w:kinsoku/>
        <w:wordWrap/>
        <w:overflowPunct/>
        <w:topLinePunct w:val="0"/>
        <w:autoSpaceDE/>
        <w:autoSpaceDN/>
        <w:bidi w:val="0"/>
        <w:adjustRightInd w:val="0"/>
        <w:snapToGrid w:val="0"/>
        <w:spacing w:line="480" w:lineRule="exact"/>
        <w:textAlignment w:val="auto"/>
        <w:rPr>
          <w:rFonts w:ascii="Times New Roman" w:hAnsi="Times New Roman" w:eastAsia="方正楷体_GBK"/>
          <w:bCs w:val="0"/>
          <w:color w:val="000000"/>
          <w:sz w:val="28"/>
          <w:szCs w:val="28"/>
        </w:rPr>
      </w:pPr>
      <w:bookmarkStart w:id="23" w:name="_Toc7001"/>
      <w:r>
        <w:rPr>
          <w:rFonts w:ascii="Times New Roman" w:hAnsi="Times New Roman" w:eastAsia="方正楷体_GBK"/>
          <w:bCs w:val="0"/>
          <w:color w:val="000000"/>
          <w:sz w:val="28"/>
          <w:szCs w:val="28"/>
        </w:rPr>
        <w:t>（来源：</w:t>
      </w:r>
      <w:r>
        <w:rPr>
          <w:rFonts w:hint="eastAsia" w:ascii="Times New Roman" w:hAnsi="Times New Roman" w:eastAsia="方正楷体_GBK"/>
          <w:bCs w:val="0"/>
          <w:color w:val="000000"/>
          <w:sz w:val="28"/>
          <w:szCs w:val="28"/>
        </w:rPr>
        <w:t xml:space="preserve">“学习强国”学习平台  </w:t>
      </w:r>
      <w:r>
        <w:rPr>
          <w:rFonts w:ascii="Times New Roman" w:hAnsi="Times New Roman" w:eastAsia="方正楷体_GBK"/>
          <w:bCs w:val="0"/>
          <w:color w:val="000000"/>
          <w:sz w:val="28"/>
          <w:szCs w:val="28"/>
        </w:rPr>
        <w:t xml:space="preserve">  </w:t>
      </w:r>
      <w:r>
        <w:rPr>
          <w:rFonts w:hint="eastAsia" w:ascii="Times New Roman" w:hAnsi="Times New Roman" w:eastAsia="方正楷体_GBK"/>
          <w:bCs w:val="0"/>
          <w:color w:val="000000"/>
          <w:sz w:val="28"/>
          <w:szCs w:val="28"/>
        </w:rPr>
        <w:t xml:space="preserve"> 发布时间：</w:t>
      </w:r>
      <w:r>
        <w:rPr>
          <w:rFonts w:ascii="Times New Roman" w:hAnsi="Times New Roman" w:eastAsia="方正楷体_GBK"/>
          <w:bCs w:val="0"/>
          <w:color w:val="000000"/>
          <w:sz w:val="28"/>
          <w:szCs w:val="28"/>
        </w:rPr>
        <w:t>2026-0</w:t>
      </w:r>
      <w:r>
        <w:rPr>
          <w:rFonts w:hint="eastAsia" w:ascii="Times New Roman" w:hAnsi="Times New Roman" w:eastAsia="方正楷体_GBK"/>
          <w:bCs w:val="0"/>
          <w:color w:val="000000"/>
          <w:sz w:val="28"/>
          <w:szCs w:val="28"/>
          <w:lang w:val="en-US" w:eastAsia="zh-CN"/>
        </w:rPr>
        <w:t>9</w:t>
      </w:r>
      <w:r>
        <w:rPr>
          <w:rFonts w:ascii="Times New Roman" w:hAnsi="Times New Roman" w:eastAsia="方正楷体_GBK"/>
          <w:bCs w:val="0"/>
          <w:color w:val="000000"/>
          <w:sz w:val="28"/>
          <w:szCs w:val="28"/>
        </w:rPr>
        <w:t>-</w:t>
      </w:r>
      <w:r>
        <w:rPr>
          <w:rFonts w:hint="eastAsia" w:eastAsia="方正楷体_GBK"/>
          <w:bCs w:val="0"/>
          <w:color w:val="000000"/>
          <w:sz w:val="28"/>
          <w:szCs w:val="28"/>
          <w:lang w:val="en-US" w:eastAsia="zh-CN"/>
        </w:rPr>
        <w:t>22</w:t>
      </w:r>
      <w:r>
        <w:rPr>
          <w:rFonts w:ascii="Times New Roman" w:hAnsi="Times New Roman" w:eastAsia="方正楷体_GBK"/>
          <w:bCs w:val="0"/>
          <w:color w:val="000000"/>
          <w:sz w:val="28"/>
          <w:szCs w:val="28"/>
        </w:rPr>
        <w:t>）</w:t>
      </w:r>
      <w:bookmarkEnd w:id="23"/>
    </w:p>
    <w:p w14:paraId="3FC433B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p>
    <w:p w14:paraId="7500F6B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新华社北京9月22日电 9月22日，国家主席习近平向第48届世界技能大赛致贺信。</w:t>
      </w:r>
    </w:p>
    <w:p w14:paraId="66EAB22A">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习近平指出，当前，新一轮科技革命和产业变革加速突破，给全球技能发展带来深刻影响。世界技能大赛紧密对接产业需求，为各国技能人才精进技艺、互学互鉴搭建了有益平台。</w:t>
      </w:r>
    </w:p>
    <w:p w14:paraId="236FD80D">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习近平强调，中国将以举办这届大赛为契机，鼓励引导更多劳动者特别是青年人走技能成才之路。我们愿同各方加强交流合作，推动世界技能运动发展，更好服务全球经济增长和民生福祉改善。</w:t>
      </w:r>
    </w:p>
    <w:p w14:paraId="52BFEC9E">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第48届世界技能大赛当日在上海开幕，主题为“技能改变世界 技能照亮前程”，由世界技能组织主办，人力资源社会保障部和上海市人民政府共同承办。大赛期间将举办世界技能大会和世界技能博览会。</w:t>
      </w:r>
    </w:p>
    <w:p w14:paraId="51BEF823">
      <w:pPr>
        <w:rPr>
          <w:rFonts w:ascii="Times New Roman" w:hAnsi="Times New Roman"/>
          <w:bCs/>
          <w:color w:val="000000"/>
          <w:kern w:val="0"/>
        </w:rPr>
      </w:pPr>
      <w:r>
        <w:rPr>
          <w:rFonts w:ascii="Times New Roman" w:hAnsi="Times New Roman"/>
          <w:bCs/>
          <w:color w:val="000000"/>
          <w:kern w:val="0"/>
        </w:rPr>
        <w:br w:type="page"/>
      </w:r>
    </w:p>
    <w:p w14:paraId="3DCBEEA4">
      <w:pPr>
        <w:keepNext w:val="0"/>
        <w:keepLines w:val="0"/>
        <w:pageBreakBefore w:val="0"/>
        <w:widowControl/>
        <w:kinsoku/>
        <w:wordWrap/>
        <w:overflowPunct/>
        <w:topLinePunct w:val="0"/>
        <w:autoSpaceDE/>
        <w:autoSpaceDN/>
        <w:bidi w:val="0"/>
        <w:adjustRightInd w:val="0"/>
        <w:snapToGrid w:val="0"/>
        <w:spacing w:after="579" w:afterLines="100" w:line="480" w:lineRule="exact"/>
        <w:ind w:left="-640" w:leftChars="-200" w:firstLine="640" w:firstLineChars="200"/>
        <w:jc w:val="both"/>
        <w:textAlignment w:val="auto"/>
        <w:rPr>
          <w:rFonts w:hint="eastAsia" w:ascii="Times New Roman" w:hAnsi="Times New Roman" w:eastAsia="方正黑体_GBK"/>
          <w:lang w:eastAsia="zh-CN"/>
        </w:rPr>
      </w:pPr>
      <w:r>
        <w:rPr>
          <w:rFonts w:ascii="Times New Roman" w:hAnsi="Times New Roman"/>
          <w:bCs/>
          <w:color w:val="000000"/>
          <w:kern w:val="0"/>
        </w:rPr>
        <w:t>附件</w:t>
      </w:r>
      <w:r>
        <w:rPr>
          <w:rFonts w:hint="eastAsia"/>
          <w:bCs/>
          <w:color w:val="000000"/>
          <w:kern w:val="0"/>
          <w:lang w:val="en-US" w:eastAsia="zh-CN"/>
        </w:rPr>
        <w:t>5</w:t>
      </w:r>
    </w:p>
    <w:p w14:paraId="0FF84DF7">
      <w:pPr>
        <w:pStyle w:val="2"/>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rPr>
      </w:pPr>
      <w:bookmarkStart w:id="24" w:name="_Toc46"/>
      <w:bookmarkStart w:id="25" w:name="_Toc32022"/>
      <w:bookmarkStart w:id="26" w:name="_Toc25840"/>
      <w:r>
        <w:rPr>
          <w:rFonts w:hint="eastAsia" w:ascii="Times New Roman" w:hAnsi="Times New Roman"/>
        </w:rPr>
        <w:t>在第四十二个教师节到来之际</w:t>
      </w:r>
      <w:bookmarkEnd w:id="24"/>
      <w:bookmarkEnd w:id="25"/>
      <w:bookmarkEnd w:id="26"/>
      <w:r>
        <w:rPr>
          <w:rFonts w:hint="eastAsia" w:ascii="Times New Roman" w:hAnsi="Times New Roman"/>
        </w:rPr>
        <w:t xml:space="preserve"> </w:t>
      </w:r>
    </w:p>
    <w:p w14:paraId="774AC79B">
      <w:pPr>
        <w:pStyle w:val="2"/>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rPr>
      </w:pPr>
      <w:bookmarkStart w:id="27" w:name="_Toc6968"/>
      <w:bookmarkStart w:id="28" w:name="_Toc5204"/>
      <w:bookmarkStart w:id="29" w:name="_Toc18392"/>
      <w:r>
        <w:rPr>
          <w:rFonts w:hint="eastAsia" w:ascii="Times New Roman" w:hAnsi="Times New Roman"/>
        </w:rPr>
        <w:t>习近平向全国广大教师和教育工作者致以</w:t>
      </w:r>
      <w:bookmarkEnd w:id="27"/>
      <w:bookmarkEnd w:id="28"/>
      <w:bookmarkEnd w:id="29"/>
    </w:p>
    <w:p w14:paraId="232FB4E0">
      <w:pPr>
        <w:pStyle w:val="2"/>
        <w:keepNext w:val="0"/>
        <w:keepLines w:val="0"/>
        <w:pageBreakBefore w:val="0"/>
        <w:widowControl/>
        <w:kinsoku/>
        <w:wordWrap/>
        <w:overflowPunct/>
        <w:topLinePunct w:val="0"/>
        <w:autoSpaceDE/>
        <w:autoSpaceDN/>
        <w:bidi w:val="0"/>
        <w:adjustRightInd w:val="0"/>
        <w:snapToGrid w:val="0"/>
        <w:textAlignment w:val="auto"/>
        <w:rPr>
          <w:rFonts w:ascii="Times New Roman" w:hAnsi="Times New Roman"/>
        </w:rPr>
      </w:pPr>
      <w:bookmarkStart w:id="30" w:name="_Toc6153"/>
      <w:r>
        <w:rPr>
          <w:rFonts w:hint="eastAsia" w:ascii="Times New Roman" w:hAnsi="Times New Roman"/>
        </w:rPr>
        <w:t>节日祝贺和诚挚问候</w:t>
      </w:r>
      <w:r>
        <w:rPr>
          <w:rFonts w:ascii="Times New Roman" w:hAnsi="Times New Roman"/>
        </w:rPr>
        <mc:AlternateContent>
          <mc:Choice Requires="wps">
            <w:drawing>
              <wp:anchor distT="0" distB="0" distL="114300" distR="114300" simplePos="0" relativeHeight="251665408" behindDoc="0" locked="0" layoutInCell="1" allowOverlap="1">
                <wp:simplePos x="0" y="0"/>
                <wp:positionH relativeFrom="margin">
                  <wp:posOffset>-245745</wp:posOffset>
                </wp:positionH>
                <wp:positionV relativeFrom="paragraph">
                  <wp:posOffset>290830</wp:posOffset>
                </wp:positionV>
                <wp:extent cx="6096000" cy="45720"/>
                <wp:effectExtent l="19050" t="19050" r="19050" b="31115"/>
                <wp:wrapNone/>
                <wp:docPr id="10" name="自选图形 3"/>
                <wp:cNvGraphicFramePr/>
                <a:graphic xmlns:a="http://schemas.openxmlformats.org/drawingml/2006/main">
                  <a:graphicData uri="http://schemas.microsoft.com/office/word/2010/wordprocessingShape">
                    <wps:wsp>
                      <wps:cNvCnPr/>
                      <wps:spPr>
                        <a:xfrm>
                          <a:off x="0" y="0"/>
                          <a:ext cx="6096000" cy="45719"/>
                        </a:xfrm>
                        <a:prstGeom prst="straightConnector1">
                          <a:avLst/>
                        </a:prstGeom>
                        <a:ln w="28575" cap="flat" cmpd="sng">
                          <a:solidFill>
                            <a:srgbClr val="FF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9.35pt;margin-top:22.9pt;height:3.6pt;width:480pt;mso-position-horizontal-relative:margin;z-index:251665408;mso-width-relative:page;mso-height-relative:page;" filled="f" stroked="t" coordsize="21600,21600" o:gfxdata="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OpgfjYAAAACQEAAA8AAAAAAAAAAQAgAAAAIgAAAGRycy9k&#10;b3ducmV2LnhtbFBLAQIUABQAAAAIAIdO4kD6y9QkAgIAAPcDAAAOAAAAAAAAAAEAIAAAACcBAABk&#10;cnMvZTJvRG9jLnhtbFBLBQYAAAAABgAGAFkBAACbBQAAAAA=&#10;">
                <v:fill on="f" focussize="0,0"/>
                <v:stroke weight="2.25pt" color="#FF0000" joinstyle="round"/>
                <v:imagedata o:title=""/>
                <o:lock v:ext="edit" aspectratio="f"/>
              </v:shape>
            </w:pict>
          </mc:Fallback>
        </mc:AlternateContent>
      </w:r>
      <w:bookmarkEnd w:id="30"/>
    </w:p>
    <w:p w14:paraId="4A09066D">
      <w:pPr>
        <w:pStyle w:val="2"/>
        <w:keepNext w:val="0"/>
        <w:keepLines w:val="0"/>
        <w:pageBreakBefore w:val="0"/>
        <w:widowControl/>
        <w:shd w:val="clear" w:color="auto" w:fill="FFFFFF"/>
        <w:kinsoku/>
        <w:wordWrap/>
        <w:overflowPunct/>
        <w:topLinePunct w:val="0"/>
        <w:autoSpaceDE/>
        <w:autoSpaceDN/>
        <w:bidi w:val="0"/>
        <w:adjustRightInd w:val="0"/>
        <w:snapToGrid w:val="0"/>
        <w:spacing w:line="480" w:lineRule="exact"/>
        <w:textAlignment w:val="auto"/>
        <w:rPr>
          <w:rFonts w:ascii="Times New Roman" w:hAnsi="Times New Roman" w:eastAsia="方正楷体_GBK"/>
          <w:bCs w:val="0"/>
          <w:color w:val="000000"/>
          <w:sz w:val="28"/>
          <w:szCs w:val="28"/>
        </w:rPr>
      </w:pPr>
      <w:bookmarkStart w:id="31" w:name="_Toc10935"/>
      <w:bookmarkStart w:id="32" w:name="_Toc29927"/>
      <w:bookmarkStart w:id="33" w:name="_Toc32688"/>
      <w:bookmarkStart w:id="34" w:name="_Toc21740"/>
      <w:r>
        <w:rPr>
          <w:rFonts w:ascii="Times New Roman" w:hAnsi="Times New Roman" w:eastAsia="方正楷体_GBK"/>
          <w:bCs w:val="0"/>
          <w:color w:val="000000"/>
          <w:sz w:val="28"/>
          <w:szCs w:val="28"/>
        </w:rPr>
        <w:t>（来源：</w:t>
      </w:r>
      <w:r>
        <w:rPr>
          <w:rFonts w:hint="eastAsia" w:ascii="Times New Roman" w:hAnsi="Times New Roman" w:eastAsia="方正楷体_GBK"/>
          <w:bCs w:val="0"/>
          <w:color w:val="000000"/>
          <w:sz w:val="28"/>
          <w:szCs w:val="28"/>
        </w:rPr>
        <w:t xml:space="preserve">“学习强国”学习平台  </w:t>
      </w:r>
      <w:r>
        <w:rPr>
          <w:rFonts w:ascii="Times New Roman" w:hAnsi="Times New Roman" w:eastAsia="方正楷体_GBK"/>
          <w:bCs w:val="0"/>
          <w:color w:val="000000"/>
          <w:sz w:val="28"/>
          <w:szCs w:val="28"/>
        </w:rPr>
        <w:t xml:space="preserve">  </w:t>
      </w:r>
      <w:r>
        <w:rPr>
          <w:rFonts w:hint="eastAsia" w:ascii="Times New Roman" w:hAnsi="Times New Roman" w:eastAsia="方正楷体_GBK"/>
          <w:bCs w:val="0"/>
          <w:color w:val="000000"/>
          <w:sz w:val="28"/>
          <w:szCs w:val="28"/>
        </w:rPr>
        <w:t xml:space="preserve"> 发布时间：</w:t>
      </w:r>
      <w:r>
        <w:rPr>
          <w:rFonts w:ascii="Times New Roman" w:hAnsi="Times New Roman" w:eastAsia="方正楷体_GBK"/>
          <w:bCs w:val="0"/>
          <w:color w:val="000000"/>
          <w:sz w:val="28"/>
          <w:szCs w:val="28"/>
        </w:rPr>
        <w:t>2026-0</w:t>
      </w:r>
      <w:r>
        <w:rPr>
          <w:rFonts w:hint="eastAsia" w:ascii="Times New Roman" w:hAnsi="Times New Roman" w:eastAsia="方正楷体_GBK"/>
          <w:bCs w:val="0"/>
          <w:color w:val="000000"/>
          <w:sz w:val="28"/>
          <w:szCs w:val="28"/>
          <w:lang w:val="en-US" w:eastAsia="zh-CN"/>
        </w:rPr>
        <w:t>9</w:t>
      </w:r>
      <w:r>
        <w:rPr>
          <w:rFonts w:ascii="Times New Roman" w:hAnsi="Times New Roman" w:eastAsia="方正楷体_GBK"/>
          <w:bCs w:val="0"/>
          <w:color w:val="000000"/>
          <w:sz w:val="28"/>
          <w:szCs w:val="28"/>
        </w:rPr>
        <w:t>-</w:t>
      </w:r>
      <w:r>
        <w:rPr>
          <w:rFonts w:hint="eastAsia" w:ascii="Times New Roman" w:hAnsi="Times New Roman" w:eastAsia="方正楷体_GBK"/>
          <w:bCs w:val="0"/>
          <w:color w:val="000000"/>
          <w:sz w:val="28"/>
          <w:szCs w:val="28"/>
          <w:lang w:val="en-US" w:eastAsia="zh-CN"/>
        </w:rPr>
        <w:t>09</w:t>
      </w:r>
      <w:r>
        <w:rPr>
          <w:rFonts w:ascii="Times New Roman" w:hAnsi="Times New Roman" w:eastAsia="方正楷体_GBK"/>
          <w:bCs w:val="0"/>
          <w:color w:val="000000"/>
          <w:sz w:val="28"/>
          <w:szCs w:val="28"/>
        </w:rPr>
        <w:t>）</w:t>
      </w:r>
      <w:bookmarkEnd w:id="31"/>
      <w:bookmarkEnd w:id="32"/>
      <w:bookmarkEnd w:id="33"/>
      <w:bookmarkEnd w:id="34"/>
    </w:p>
    <w:p w14:paraId="16EE9E1E">
      <w:pPr>
        <w:keepNext w:val="0"/>
        <w:keepLines w:val="0"/>
        <w:pageBreakBefore w:val="0"/>
        <w:widowControl/>
        <w:kinsoku/>
        <w:wordWrap/>
        <w:overflowPunct/>
        <w:topLinePunct w:val="0"/>
        <w:autoSpaceDE/>
        <w:autoSpaceDN/>
        <w:bidi w:val="0"/>
        <w:adjustRightInd w:val="0"/>
        <w:snapToGrid w:val="0"/>
        <w:spacing w:line="480" w:lineRule="exact"/>
        <w:textAlignment w:val="auto"/>
        <w:rPr>
          <w:rFonts w:ascii="Times New Roman" w:hAnsi="Times New Roman"/>
        </w:rPr>
      </w:pPr>
    </w:p>
    <w:p w14:paraId="7F0A4B1A">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新华社北京9月9日电 在第四十二个教师节到来之际，中共中央总书记、国家主席、中央军委主席习近平代表党中央，向全国广大教师和教育工作者致以节日祝贺和诚挚问候。</w:t>
      </w:r>
    </w:p>
    <w:p w14:paraId="0DED8AF7">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习近平指出，长期以来，全国广大教师认真贯彻党的教育方针，躬耕教坛、传道授业，为党和国家事业发展作出了重要贡献。</w:t>
      </w:r>
    </w:p>
    <w:p w14:paraId="7DC9BE85">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方正仿宋_GBK" w:cs="方正仿宋_GBK"/>
          <w:color w:val="262626"/>
          <w:kern w:val="0"/>
          <w:sz w:val="24"/>
          <w:szCs w:val="24"/>
        </w:rPr>
      </w:pPr>
      <w:r>
        <w:rPr>
          <w:rFonts w:hint="eastAsia" w:ascii="Times New Roman" w:hAnsi="Times New Roman" w:eastAsia="方正仿宋_GBK" w:cs="方正仿宋_GBK"/>
          <w:color w:val="262626"/>
          <w:kern w:val="0"/>
          <w:sz w:val="24"/>
          <w:szCs w:val="24"/>
        </w:rPr>
        <w:t>习近平强调，新征程上，希望广大教师牢记为党育人、为国育才的初心使命，落实立德树人根本任务，大力弘扬教育家精神，涵养高尚师德师风，提升专业素质能力，努力培养担当民族复兴大任的时代新人。各级党委和政府要重视加强教师队伍建设，在全社会营造尊师重教良好氛围，汇聚起教育强国建设的强大合力。</w:t>
      </w:r>
    </w:p>
    <w:sectPr>
      <w:pgSz w:w="11906" w:h="16838"/>
      <w:pgMar w:top="1984" w:right="1446" w:bottom="1644" w:left="1446" w:header="851" w:footer="1247" w:gutter="0"/>
      <w:pgNumType w:fmt="decimal"/>
      <w:cols w:space="720" w:num="1"/>
      <w:docGrid w:type="linesAndChars"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8D9FD">
    <w:pPr>
      <w:pStyle w:val="9"/>
      <w:keepNext w:val="0"/>
      <w:keepLines w:val="0"/>
      <w:pageBreakBefore w:val="0"/>
      <w:widowControl w:val="0"/>
      <w:kinsoku/>
      <w:wordWrap/>
      <w:overflowPunct/>
      <w:topLinePunct w:val="0"/>
      <w:bidi w:val="0"/>
      <w:adjustRightInd w:val="0"/>
      <w:snapToGrid w:val="0"/>
      <w:spacing w:line="240" w:lineRule="auto"/>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D04828B">
                          <w:pPr>
                            <w:pStyle w:val="9"/>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CyWOL14gIAAC4GAAAOAAAAAAAAAAEAIAAAACUBAABkcnMvZTJv&#10;RG9jLnhtbFBLBQYAAAAABgAGAFkBAAB5BgAAAAA=&#10;">
              <v:fill on="f" focussize="0,0"/>
              <v:stroke on="f" weight="0.5pt"/>
              <v:imagedata o:title=""/>
              <o:lock v:ext="edit" aspectratio="f"/>
              <v:textbox inset="16pt,0mm,16pt,0mm" style="mso-fit-shape-to-text:t;">
                <w:txbxContent>
                  <w:p w14:paraId="2D04828B">
                    <w:pPr>
                      <w:pStyle w:val="9"/>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640"/>
  <w:drawingGridHorizontalSpacing w:val="210"/>
  <w:drawingGridVerticalSpacing w:val="290"/>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I2MDRlNGQ2NDBlMDZiY2Y2YjAxZTE4YWE2ZTMxNTgifQ=="/>
  </w:docVars>
  <w:rsids>
    <w:rsidRoot w:val="00B22B3B"/>
    <w:rsid w:val="00000848"/>
    <w:rsid w:val="00003373"/>
    <w:rsid w:val="00003711"/>
    <w:rsid w:val="00003EB8"/>
    <w:rsid w:val="000107EA"/>
    <w:rsid w:val="00010F0C"/>
    <w:rsid w:val="00011799"/>
    <w:rsid w:val="00011AA0"/>
    <w:rsid w:val="00013508"/>
    <w:rsid w:val="00014E20"/>
    <w:rsid w:val="000150E1"/>
    <w:rsid w:val="0001576E"/>
    <w:rsid w:val="00015810"/>
    <w:rsid w:val="00015D5E"/>
    <w:rsid w:val="0002092C"/>
    <w:rsid w:val="000216DA"/>
    <w:rsid w:val="00022253"/>
    <w:rsid w:val="00022F64"/>
    <w:rsid w:val="000245A3"/>
    <w:rsid w:val="00026120"/>
    <w:rsid w:val="000261BB"/>
    <w:rsid w:val="00026562"/>
    <w:rsid w:val="000267F9"/>
    <w:rsid w:val="00026D1A"/>
    <w:rsid w:val="000303B3"/>
    <w:rsid w:val="000328F4"/>
    <w:rsid w:val="00034EB1"/>
    <w:rsid w:val="00045270"/>
    <w:rsid w:val="0004567D"/>
    <w:rsid w:val="00047C9A"/>
    <w:rsid w:val="00047EF5"/>
    <w:rsid w:val="00051B3F"/>
    <w:rsid w:val="00052EE7"/>
    <w:rsid w:val="000534EA"/>
    <w:rsid w:val="0005367B"/>
    <w:rsid w:val="00056313"/>
    <w:rsid w:val="00056A51"/>
    <w:rsid w:val="0006082A"/>
    <w:rsid w:val="00060C58"/>
    <w:rsid w:val="00062373"/>
    <w:rsid w:val="00063383"/>
    <w:rsid w:val="0006352A"/>
    <w:rsid w:val="000640E8"/>
    <w:rsid w:val="000652AA"/>
    <w:rsid w:val="000652C9"/>
    <w:rsid w:val="00066131"/>
    <w:rsid w:val="000673DA"/>
    <w:rsid w:val="00067E5E"/>
    <w:rsid w:val="00070317"/>
    <w:rsid w:val="00070C35"/>
    <w:rsid w:val="00071159"/>
    <w:rsid w:val="00075C54"/>
    <w:rsid w:val="00076950"/>
    <w:rsid w:val="00077306"/>
    <w:rsid w:val="00077E74"/>
    <w:rsid w:val="00080C61"/>
    <w:rsid w:val="00084D4D"/>
    <w:rsid w:val="00085883"/>
    <w:rsid w:val="00086249"/>
    <w:rsid w:val="00087123"/>
    <w:rsid w:val="00091307"/>
    <w:rsid w:val="00091409"/>
    <w:rsid w:val="00092D1E"/>
    <w:rsid w:val="00093D8B"/>
    <w:rsid w:val="00093EA6"/>
    <w:rsid w:val="00095E7C"/>
    <w:rsid w:val="0009704F"/>
    <w:rsid w:val="000A09C5"/>
    <w:rsid w:val="000A28D1"/>
    <w:rsid w:val="000A2CBE"/>
    <w:rsid w:val="000A3D8C"/>
    <w:rsid w:val="000A54A2"/>
    <w:rsid w:val="000A6493"/>
    <w:rsid w:val="000A64DB"/>
    <w:rsid w:val="000A7AEC"/>
    <w:rsid w:val="000B0214"/>
    <w:rsid w:val="000B169A"/>
    <w:rsid w:val="000B2A8C"/>
    <w:rsid w:val="000B594A"/>
    <w:rsid w:val="000B6129"/>
    <w:rsid w:val="000B627D"/>
    <w:rsid w:val="000B74B6"/>
    <w:rsid w:val="000B7A46"/>
    <w:rsid w:val="000C0618"/>
    <w:rsid w:val="000C0E30"/>
    <w:rsid w:val="000C142C"/>
    <w:rsid w:val="000C1EA2"/>
    <w:rsid w:val="000C2B12"/>
    <w:rsid w:val="000C4870"/>
    <w:rsid w:val="000C4AA3"/>
    <w:rsid w:val="000C6497"/>
    <w:rsid w:val="000C6591"/>
    <w:rsid w:val="000C65FB"/>
    <w:rsid w:val="000C70DD"/>
    <w:rsid w:val="000C7F39"/>
    <w:rsid w:val="000D156C"/>
    <w:rsid w:val="000D1850"/>
    <w:rsid w:val="000D227B"/>
    <w:rsid w:val="000D7C8D"/>
    <w:rsid w:val="000E104F"/>
    <w:rsid w:val="000E1B64"/>
    <w:rsid w:val="000E1F09"/>
    <w:rsid w:val="000E40AB"/>
    <w:rsid w:val="000E52E0"/>
    <w:rsid w:val="000E619A"/>
    <w:rsid w:val="000E6FA9"/>
    <w:rsid w:val="000F05D3"/>
    <w:rsid w:val="000F177A"/>
    <w:rsid w:val="000F5370"/>
    <w:rsid w:val="000F61F8"/>
    <w:rsid w:val="000F674D"/>
    <w:rsid w:val="000F7303"/>
    <w:rsid w:val="000F7A2A"/>
    <w:rsid w:val="00100B99"/>
    <w:rsid w:val="001010A2"/>
    <w:rsid w:val="001010ED"/>
    <w:rsid w:val="001029C5"/>
    <w:rsid w:val="00102FF4"/>
    <w:rsid w:val="00112832"/>
    <w:rsid w:val="00113AC3"/>
    <w:rsid w:val="001147B1"/>
    <w:rsid w:val="00116E87"/>
    <w:rsid w:val="001176FB"/>
    <w:rsid w:val="001179E2"/>
    <w:rsid w:val="00121F78"/>
    <w:rsid w:val="00123A5C"/>
    <w:rsid w:val="00123CB9"/>
    <w:rsid w:val="00125C80"/>
    <w:rsid w:val="001267CC"/>
    <w:rsid w:val="00127ADC"/>
    <w:rsid w:val="00130105"/>
    <w:rsid w:val="001312D4"/>
    <w:rsid w:val="0013137E"/>
    <w:rsid w:val="00133C99"/>
    <w:rsid w:val="00134815"/>
    <w:rsid w:val="00134C55"/>
    <w:rsid w:val="00137952"/>
    <w:rsid w:val="00140B37"/>
    <w:rsid w:val="001419CF"/>
    <w:rsid w:val="001424F0"/>
    <w:rsid w:val="00144DEA"/>
    <w:rsid w:val="00150B50"/>
    <w:rsid w:val="00151700"/>
    <w:rsid w:val="00153977"/>
    <w:rsid w:val="00153E8E"/>
    <w:rsid w:val="001556BB"/>
    <w:rsid w:val="001560B6"/>
    <w:rsid w:val="00161634"/>
    <w:rsid w:val="00161F1E"/>
    <w:rsid w:val="00162C3B"/>
    <w:rsid w:val="001630E3"/>
    <w:rsid w:val="00163104"/>
    <w:rsid w:val="001647AE"/>
    <w:rsid w:val="00166F1B"/>
    <w:rsid w:val="00172233"/>
    <w:rsid w:val="00173951"/>
    <w:rsid w:val="001746B2"/>
    <w:rsid w:val="00174988"/>
    <w:rsid w:val="00175D43"/>
    <w:rsid w:val="001775C9"/>
    <w:rsid w:val="00177F2A"/>
    <w:rsid w:val="00181343"/>
    <w:rsid w:val="001826F1"/>
    <w:rsid w:val="001828D4"/>
    <w:rsid w:val="001844FE"/>
    <w:rsid w:val="00185F16"/>
    <w:rsid w:val="001861AD"/>
    <w:rsid w:val="001862F7"/>
    <w:rsid w:val="00187039"/>
    <w:rsid w:val="00187149"/>
    <w:rsid w:val="00187C7E"/>
    <w:rsid w:val="00193B5B"/>
    <w:rsid w:val="001A25B8"/>
    <w:rsid w:val="001A34BD"/>
    <w:rsid w:val="001A55AA"/>
    <w:rsid w:val="001A5DF7"/>
    <w:rsid w:val="001A695F"/>
    <w:rsid w:val="001A7965"/>
    <w:rsid w:val="001B0EF0"/>
    <w:rsid w:val="001B117A"/>
    <w:rsid w:val="001B322E"/>
    <w:rsid w:val="001B5103"/>
    <w:rsid w:val="001C010B"/>
    <w:rsid w:val="001C0600"/>
    <w:rsid w:val="001C0842"/>
    <w:rsid w:val="001C0E7F"/>
    <w:rsid w:val="001C13BB"/>
    <w:rsid w:val="001C1911"/>
    <w:rsid w:val="001C2073"/>
    <w:rsid w:val="001C3EC0"/>
    <w:rsid w:val="001D59C4"/>
    <w:rsid w:val="001D6A9E"/>
    <w:rsid w:val="001E11EE"/>
    <w:rsid w:val="001E46C9"/>
    <w:rsid w:val="001E4761"/>
    <w:rsid w:val="001E494A"/>
    <w:rsid w:val="001E530A"/>
    <w:rsid w:val="001E5649"/>
    <w:rsid w:val="001E609A"/>
    <w:rsid w:val="001E67C9"/>
    <w:rsid w:val="001E696C"/>
    <w:rsid w:val="001F2853"/>
    <w:rsid w:val="001F32E6"/>
    <w:rsid w:val="001F4097"/>
    <w:rsid w:val="001F6F11"/>
    <w:rsid w:val="001F6F59"/>
    <w:rsid w:val="001F7386"/>
    <w:rsid w:val="00200B6F"/>
    <w:rsid w:val="00200D63"/>
    <w:rsid w:val="00203CB8"/>
    <w:rsid w:val="002049E1"/>
    <w:rsid w:val="0020700A"/>
    <w:rsid w:val="0020716A"/>
    <w:rsid w:val="00207196"/>
    <w:rsid w:val="0021471E"/>
    <w:rsid w:val="00216838"/>
    <w:rsid w:val="002209FA"/>
    <w:rsid w:val="00222C6B"/>
    <w:rsid w:val="00222CFF"/>
    <w:rsid w:val="00223168"/>
    <w:rsid w:val="0022359C"/>
    <w:rsid w:val="00223EB2"/>
    <w:rsid w:val="00224A45"/>
    <w:rsid w:val="00224E6A"/>
    <w:rsid w:val="00226AE3"/>
    <w:rsid w:val="002277D5"/>
    <w:rsid w:val="0023069F"/>
    <w:rsid w:val="00231380"/>
    <w:rsid w:val="002336D8"/>
    <w:rsid w:val="0023372D"/>
    <w:rsid w:val="002345CF"/>
    <w:rsid w:val="00236AF1"/>
    <w:rsid w:val="00236B34"/>
    <w:rsid w:val="0023758B"/>
    <w:rsid w:val="00240AC4"/>
    <w:rsid w:val="0024188C"/>
    <w:rsid w:val="002419F2"/>
    <w:rsid w:val="002421BB"/>
    <w:rsid w:val="0024551C"/>
    <w:rsid w:val="00246878"/>
    <w:rsid w:val="00250DE2"/>
    <w:rsid w:val="00252D49"/>
    <w:rsid w:val="002534EB"/>
    <w:rsid w:val="002538D4"/>
    <w:rsid w:val="002556D6"/>
    <w:rsid w:val="00255D23"/>
    <w:rsid w:val="00255DEA"/>
    <w:rsid w:val="00257DED"/>
    <w:rsid w:val="00262688"/>
    <w:rsid w:val="00262D33"/>
    <w:rsid w:val="00264711"/>
    <w:rsid w:val="00266914"/>
    <w:rsid w:val="00266EE4"/>
    <w:rsid w:val="0026729F"/>
    <w:rsid w:val="0026773F"/>
    <w:rsid w:val="00267DA5"/>
    <w:rsid w:val="0027036C"/>
    <w:rsid w:val="00272D99"/>
    <w:rsid w:val="0027712E"/>
    <w:rsid w:val="002776B9"/>
    <w:rsid w:val="0028162E"/>
    <w:rsid w:val="002855F2"/>
    <w:rsid w:val="00290F1B"/>
    <w:rsid w:val="002913DE"/>
    <w:rsid w:val="00291BB6"/>
    <w:rsid w:val="0029389F"/>
    <w:rsid w:val="00294210"/>
    <w:rsid w:val="00297611"/>
    <w:rsid w:val="00297B99"/>
    <w:rsid w:val="002A0975"/>
    <w:rsid w:val="002A0E74"/>
    <w:rsid w:val="002A1726"/>
    <w:rsid w:val="002A1788"/>
    <w:rsid w:val="002A35EF"/>
    <w:rsid w:val="002A3F06"/>
    <w:rsid w:val="002A6BEF"/>
    <w:rsid w:val="002B016B"/>
    <w:rsid w:val="002B0D5D"/>
    <w:rsid w:val="002B2385"/>
    <w:rsid w:val="002B2B17"/>
    <w:rsid w:val="002B3EFC"/>
    <w:rsid w:val="002B48DE"/>
    <w:rsid w:val="002B52AB"/>
    <w:rsid w:val="002B5D2F"/>
    <w:rsid w:val="002B6EC1"/>
    <w:rsid w:val="002B78B0"/>
    <w:rsid w:val="002C0917"/>
    <w:rsid w:val="002C0A0D"/>
    <w:rsid w:val="002C0D4E"/>
    <w:rsid w:val="002C228B"/>
    <w:rsid w:val="002C2E8A"/>
    <w:rsid w:val="002C50B0"/>
    <w:rsid w:val="002C5935"/>
    <w:rsid w:val="002C6CA5"/>
    <w:rsid w:val="002D28FD"/>
    <w:rsid w:val="002D3351"/>
    <w:rsid w:val="002D3941"/>
    <w:rsid w:val="002D5B52"/>
    <w:rsid w:val="002D65DF"/>
    <w:rsid w:val="002D78C7"/>
    <w:rsid w:val="002E1C3B"/>
    <w:rsid w:val="002E1E3C"/>
    <w:rsid w:val="002E227B"/>
    <w:rsid w:val="002E2635"/>
    <w:rsid w:val="002E34DC"/>
    <w:rsid w:val="002E3AD9"/>
    <w:rsid w:val="002E3BE6"/>
    <w:rsid w:val="002E3CC6"/>
    <w:rsid w:val="002E4B76"/>
    <w:rsid w:val="002E6758"/>
    <w:rsid w:val="002F0271"/>
    <w:rsid w:val="002F08E0"/>
    <w:rsid w:val="002F1F5C"/>
    <w:rsid w:val="002F22F8"/>
    <w:rsid w:val="002F4359"/>
    <w:rsid w:val="002F57C7"/>
    <w:rsid w:val="002F77A5"/>
    <w:rsid w:val="003018C6"/>
    <w:rsid w:val="00301B15"/>
    <w:rsid w:val="00301DB9"/>
    <w:rsid w:val="0030281D"/>
    <w:rsid w:val="00302ED4"/>
    <w:rsid w:val="0030613E"/>
    <w:rsid w:val="0030635A"/>
    <w:rsid w:val="00306CB3"/>
    <w:rsid w:val="00307972"/>
    <w:rsid w:val="00307A52"/>
    <w:rsid w:val="00310477"/>
    <w:rsid w:val="00311194"/>
    <w:rsid w:val="003131FB"/>
    <w:rsid w:val="0031472C"/>
    <w:rsid w:val="003165B8"/>
    <w:rsid w:val="00320289"/>
    <w:rsid w:val="00322990"/>
    <w:rsid w:val="003234F9"/>
    <w:rsid w:val="00326E6A"/>
    <w:rsid w:val="003315CF"/>
    <w:rsid w:val="00332947"/>
    <w:rsid w:val="00332E68"/>
    <w:rsid w:val="003349C9"/>
    <w:rsid w:val="00335CCE"/>
    <w:rsid w:val="00335D99"/>
    <w:rsid w:val="003370D5"/>
    <w:rsid w:val="003372E0"/>
    <w:rsid w:val="00340D7F"/>
    <w:rsid w:val="00343B02"/>
    <w:rsid w:val="0034423F"/>
    <w:rsid w:val="00344BEE"/>
    <w:rsid w:val="0035774B"/>
    <w:rsid w:val="0036073F"/>
    <w:rsid w:val="00360EE4"/>
    <w:rsid w:val="00362955"/>
    <w:rsid w:val="00363DA3"/>
    <w:rsid w:val="00363F2A"/>
    <w:rsid w:val="0036441B"/>
    <w:rsid w:val="00365CDC"/>
    <w:rsid w:val="00370444"/>
    <w:rsid w:val="003741D3"/>
    <w:rsid w:val="00374B7C"/>
    <w:rsid w:val="00377669"/>
    <w:rsid w:val="003801EF"/>
    <w:rsid w:val="00381929"/>
    <w:rsid w:val="0038254A"/>
    <w:rsid w:val="003827CD"/>
    <w:rsid w:val="003832A5"/>
    <w:rsid w:val="00384F4F"/>
    <w:rsid w:val="003850F7"/>
    <w:rsid w:val="00386365"/>
    <w:rsid w:val="00386F45"/>
    <w:rsid w:val="00391CE0"/>
    <w:rsid w:val="00391F50"/>
    <w:rsid w:val="00392DFA"/>
    <w:rsid w:val="0039318E"/>
    <w:rsid w:val="0039323C"/>
    <w:rsid w:val="00396A12"/>
    <w:rsid w:val="003A108C"/>
    <w:rsid w:val="003A1325"/>
    <w:rsid w:val="003A20C7"/>
    <w:rsid w:val="003A2F9B"/>
    <w:rsid w:val="003A3E2B"/>
    <w:rsid w:val="003A5677"/>
    <w:rsid w:val="003A5C31"/>
    <w:rsid w:val="003A623C"/>
    <w:rsid w:val="003A6500"/>
    <w:rsid w:val="003A7010"/>
    <w:rsid w:val="003A7018"/>
    <w:rsid w:val="003A7C76"/>
    <w:rsid w:val="003B043A"/>
    <w:rsid w:val="003B2858"/>
    <w:rsid w:val="003B377E"/>
    <w:rsid w:val="003B6FDB"/>
    <w:rsid w:val="003B7ACB"/>
    <w:rsid w:val="003B7E0B"/>
    <w:rsid w:val="003C0AC0"/>
    <w:rsid w:val="003C0F43"/>
    <w:rsid w:val="003C3434"/>
    <w:rsid w:val="003C64BF"/>
    <w:rsid w:val="003D0034"/>
    <w:rsid w:val="003D3F4F"/>
    <w:rsid w:val="003D41A2"/>
    <w:rsid w:val="003D5F91"/>
    <w:rsid w:val="003D748A"/>
    <w:rsid w:val="003D7CFB"/>
    <w:rsid w:val="003E0721"/>
    <w:rsid w:val="003E127F"/>
    <w:rsid w:val="003E26A2"/>
    <w:rsid w:val="003E4D3A"/>
    <w:rsid w:val="003E551C"/>
    <w:rsid w:val="003E5D56"/>
    <w:rsid w:val="003E5EAD"/>
    <w:rsid w:val="003F0822"/>
    <w:rsid w:val="003F12A3"/>
    <w:rsid w:val="003F23CF"/>
    <w:rsid w:val="003F4631"/>
    <w:rsid w:val="003F5005"/>
    <w:rsid w:val="003F5074"/>
    <w:rsid w:val="003F54D5"/>
    <w:rsid w:val="003F57BF"/>
    <w:rsid w:val="00400D04"/>
    <w:rsid w:val="00401E6A"/>
    <w:rsid w:val="00402E47"/>
    <w:rsid w:val="00403919"/>
    <w:rsid w:val="00404288"/>
    <w:rsid w:val="00404D0B"/>
    <w:rsid w:val="00405240"/>
    <w:rsid w:val="00406709"/>
    <w:rsid w:val="00411FA5"/>
    <w:rsid w:val="004121FB"/>
    <w:rsid w:val="00412AF1"/>
    <w:rsid w:val="004132F6"/>
    <w:rsid w:val="004138ED"/>
    <w:rsid w:val="004147A7"/>
    <w:rsid w:val="00416E49"/>
    <w:rsid w:val="00417EF4"/>
    <w:rsid w:val="00422B90"/>
    <w:rsid w:val="00424F93"/>
    <w:rsid w:val="00425954"/>
    <w:rsid w:val="00426223"/>
    <w:rsid w:val="0042719E"/>
    <w:rsid w:val="00430687"/>
    <w:rsid w:val="00430E5E"/>
    <w:rsid w:val="004371F6"/>
    <w:rsid w:val="00441DD6"/>
    <w:rsid w:val="00447964"/>
    <w:rsid w:val="00450876"/>
    <w:rsid w:val="00450AF2"/>
    <w:rsid w:val="00450FF9"/>
    <w:rsid w:val="00452BB0"/>
    <w:rsid w:val="004543D0"/>
    <w:rsid w:val="004545DD"/>
    <w:rsid w:val="004552D4"/>
    <w:rsid w:val="00455E6C"/>
    <w:rsid w:val="00456512"/>
    <w:rsid w:val="0046106D"/>
    <w:rsid w:val="00461902"/>
    <w:rsid w:val="00463186"/>
    <w:rsid w:val="004632C6"/>
    <w:rsid w:val="004632D2"/>
    <w:rsid w:val="00465FF2"/>
    <w:rsid w:val="004663A3"/>
    <w:rsid w:val="00467AB8"/>
    <w:rsid w:val="00470E57"/>
    <w:rsid w:val="00471159"/>
    <w:rsid w:val="004719D7"/>
    <w:rsid w:val="00472339"/>
    <w:rsid w:val="00472A1F"/>
    <w:rsid w:val="00472F85"/>
    <w:rsid w:val="004732F6"/>
    <w:rsid w:val="004746BB"/>
    <w:rsid w:val="004757A2"/>
    <w:rsid w:val="0047650F"/>
    <w:rsid w:val="0048173A"/>
    <w:rsid w:val="00482986"/>
    <w:rsid w:val="00482FFE"/>
    <w:rsid w:val="00483832"/>
    <w:rsid w:val="00483F06"/>
    <w:rsid w:val="00485021"/>
    <w:rsid w:val="00485210"/>
    <w:rsid w:val="004852DE"/>
    <w:rsid w:val="004870DD"/>
    <w:rsid w:val="00490E34"/>
    <w:rsid w:val="004934FE"/>
    <w:rsid w:val="00494528"/>
    <w:rsid w:val="00494A3E"/>
    <w:rsid w:val="00494A9E"/>
    <w:rsid w:val="00494BA7"/>
    <w:rsid w:val="00496B65"/>
    <w:rsid w:val="00496C97"/>
    <w:rsid w:val="00497E4E"/>
    <w:rsid w:val="004A2950"/>
    <w:rsid w:val="004A3205"/>
    <w:rsid w:val="004A3A4E"/>
    <w:rsid w:val="004A4E97"/>
    <w:rsid w:val="004B0E56"/>
    <w:rsid w:val="004B22AE"/>
    <w:rsid w:val="004B3EA7"/>
    <w:rsid w:val="004B53EA"/>
    <w:rsid w:val="004B6A4D"/>
    <w:rsid w:val="004B6E92"/>
    <w:rsid w:val="004B7406"/>
    <w:rsid w:val="004C05BD"/>
    <w:rsid w:val="004C09DB"/>
    <w:rsid w:val="004C1580"/>
    <w:rsid w:val="004C2EE7"/>
    <w:rsid w:val="004C4D2B"/>
    <w:rsid w:val="004C5DCD"/>
    <w:rsid w:val="004C72E5"/>
    <w:rsid w:val="004D0C0F"/>
    <w:rsid w:val="004D294F"/>
    <w:rsid w:val="004D2950"/>
    <w:rsid w:val="004D2B43"/>
    <w:rsid w:val="004D2D29"/>
    <w:rsid w:val="004D7202"/>
    <w:rsid w:val="004D7950"/>
    <w:rsid w:val="004E1277"/>
    <w:rsid w:val="004E14D5"/>
    <w:rsid w:val="004E1594"/>
    <w:rsid w:val="004E176C"/>
    <w:rsid w:val="004E2104"/>
    <w:rsid w:val="004E21DC"/>
    <w:rsid w:val="004E38A9"/>
    <w:rsid w:val="004E54F0"/>
    <w:rsid w:val="004E587B"/>
    <w:rsid w:val="004E5CBF"/>
    <w:rsid w:val="004E6407"/>
    <w:rsid w:val="004E7905"/>
    <w:rsid w:val="004F0DAB"/>
    <w:rsid w:val="004F4F05"/>
    <w:rsid w:val="004F510F"/>
    <w:rsid w:val="004F5C99"/>
    <w:rsid w:val="004F5FAF"/>
    <w:rsid w:val="004F7711"/>
    <w:rsid w:val="004F78B3"/>
    <w:rsid w:val="00500AE8"/>
    <w:rsid w:val="00501161"/>
    <w:rsid w:val="00501924"/>
    <w:rsid w:val="005039D9"/>
    <w:rsid w:val="0050711E"/>
    <w:rsid w:val="00507276"/>
    <w:rsid w:val="00513948"/>
    <w:rsid w:val="005153CB"/>
    <w:rsid w:val="005163FC"/>
    <w:rsid w:val="00516423"/>
    <w:rsid w:val="00516CE7"/>
    <w:rsid w:val="00517D78"/>
    <w:rsid w:val="005211AE"/>
    <w:rsid w:val="00522184"/>
    <w:rsid w:val="0052291D"/>
    <w:rsid w:val="005239C1"/>
    <w:rsid w:val="00524FE1"/>
    <w:rsid w:val="00531506"/>
    <w:rsid w:val="0053190B"/>
    <w:rsid w:val="00531986"/>
    <w:rsid w:val="00532859"/>
    <w:rsid w:val="00533CAE"/>
    <w:rsid w:val="005347AC"/>
    <w:rsid w:val="005347CF"/>
    <w:rsid w:val="0053594F"/>
    <w:rsid w:val="00540309"/>
    <w:rsid w:val="00541B12"/>
    <w:rsid w:val="00541C9C"/>
    <w:rsid w:val="00542020"/>
    <w:rsid w:val="0054310C"/>
    <w:rsid w:val="00544DDF"/>
    <w:rsid w:val="005453CE"/>
    <w:rsid w:val="00545452"/>
    <w:rsid w:val="005457B9"/>
    <w:rsid w:val="005517B8"/>
    <w:rsid w:val="00552C0B"/>
    <w:rsid w:val="005548CE"/>
    <w:rsid w:val="00554DA4"/>
    <w:rsid w:val="00554F6A"/>
    <w:rsid w:val="00555A22"/>
    <w:rsid w:val="00556BA7"/>
    <w:rsid w:val="00556DF9"/>
    <w:rsid w:val="005619CD"/>
    <w:rsid w:val="00561C95"/>
    <w:rsid w:val="00563032"/>
    <w:rsid w:val="005635ED"/>
    <w:rsid w:val="00563BDF"/>
    <w:rsid w:val="00563CD6"/>
    <w:rsid w:val="00564DB4"/>
    <w:rsid w:val="00566456"/>
    <w:rsid w:val="005669D6"/>
    <w:rsid w:val="00567FE1"/>
    <w:rsid w:val="00570D1B"/>
    <w:rsid w:val="00571CA1"/>
    <w:rsid w:val="00575ED7"/>
    <w:rsid w:val="00576F98"/>
    <w:rsid w:val="005821B6"/>
    <w:rsid w:val="00582BEF"/>
    <w:rsid w:val="00584585"/>
    <w:rsid w:val="005857EB"/>
    <w:rsid w:val="00586B9D"/>
    <w:rsid w:val="005874AB"/>
    <w:rsid w:val="0058789F"/>
    <w:rsid w:val="005900B6"/>
    <w:rsid w:val="00590BC5"/>
    <w:rsid w:val="005926F3"/>
    <w:rsid w:val="00593AEF"/>
    <w:rsid w:val="005970D7"/>
    <w:rsid w:val="005A00C8"/>
    <w:rsid w:val="005A0421"/>
    <w:rsid w:val="005A0522"/>
    <w:rsid w:val="005A0EAE"/>
    <w:rsid w:val="005A1093"/>
    <w:rsid w:val="005A22F3"/>
    <w:rsid w:val="005A3513"/>
    <w:rsid w:val="005A4801"/>
    <w:rsid w:val="005A582F"/>
    <w:rsid w:val="005A60D3"/>
    <w:rsid w:val="005B20C2"/>
    <w:rsid w:val="005B28E1"/>
    <w:rsid w:val="005B2CD8"/>
    <w:rsid w:val="005B30E6"/>
    <w:rsid w:val="005B34DA"/>
    <w:rsid w:val="005B3AE2"/>
    <w:rsid w:val="005B4838"/>
    <w:rsid w:val="005B5A4D"/>
    <w:rsid w:val="005B6635"/>
    <w:rsid w:val="005B6E5C"/>
    <w:rsid w:val="005B6EFB"/>
    <w:rsid w:val="005B70B3"/>
    <w:rsid w:val="005C2CEA"/>
    <w:rsid w:val="005C4FE0"/>
    <w:rsid w:val="005C7A5E"/>
    <w:rsid w:val="005C7D68"/>
    <w:rsid w:val="005D02DC"/>
    <w:rsid w:val="005D0C80"/>
    <w:rsid w:val="005D0FF2"/>
    <w:rsid w:val="005D1AE3"/>
    <w:rsid w:val="005D355A"/>
    <w:rsid w:val="005D3D32"/>
    <w:rsid w:val="005D3D6D"/>
    <w:rsid w:val="005D4C95"/>
    <w:rsid w:val="005D5A62"/>
    <w:rsid w:val="005D686C"/>
    <w:rsid w:val="005D7A0E"/>
    <w:rsid w:val="005E0179"/>
    <w:rsid w:val="005E04C7"/>
    <w:rsid w:val="005E1CA1"/>
    <w:rsid w:val="005E569B"/>
    <w:rsid w:val="005E7472"/>
    <w:rsid w:val="005F0716"/>
    <w:rsid w:val="005F147F"/>
    <w:rsid w:val="005F2B72"/>
    <w:rsid w:val="005F3EE3"/>
    <w:rsid w:val="005F459A"/>
    <w:rsid w:val="005F6C2B"/>
    <w:rsid w:val="005F7511"/>
    <w:rsid w:val="005F7AC5"/>
    <w:rsid w:val="0060010D"/>
    <w:rsid w:val="006002D2"/>
    <w:rsid w:val="0060243F"/>
    <w:rsid w:val="006039F4"/>
    <w:rsid w:val="00604959"/>
    <w:rsid w:val="00604BA0"/>
    <w:rsid w:val="00605069"/>
    <w:rsid w:val="00605666"/>
    <w:rsid w:val="00606EB0"/>
    <w:rsid w:val="006108CF"/>
    <w:rsid w:val="00610D1D"/>
    <w:rsid w:val="00611B41"/>
    <w:rsid w:val="0061212C"/>
    <w:rsid w:val="00613969"/>
    <w:rsid w:val="00613A79"/>
    <w:rsid w:val="00613C54"/>
    <w:rsid w:val="006142EF"/>
    <w:rsid w:val="00614799"/>
    <w:rsid w:val="00614E09"/>
    <w:rsid w:val="006158ED"/>
    <w:rsid w:val="00616D4D"/>
    <w:rsid w:val="00617024"/>
    <w:rsid w:val="006176F7"/>
    <w:rsid w:val="00621EF4"/>
    <w:rsid w:val="0062239A"/>
    <w:rsid w:val="006242D3"/>
    <w:rsid w:val="006253FA"/>
    <w:rsid w:val="0062653A"/>
    <w:rsid w:val="00626CBE"/>
    <w:rsid w:val="00626F5C"/>
    <w:rsid w:val="006273BA"/>
    <w:rsid w:val="006275D5"/>
    <w:rsid w:val="006279C7"/>
    <w:rsid w:val="00631B55"/>
    <w:rsid w:val="006329DD"/>
    <w:rsid w:val="00634EAE"/>
    <w:rsid w:val="00635596"/>
    <w:rsid w:val="0063787C"/>
    <w:rsid w:val="006407D0"/>
    <w:rsid w:val="006412D5"/>
    <w:rsid w:val="006423A0"/>
    <w:rsid w:val="00642464"/>
    <w:rsid w:val="0064628D"/>
    <w:rsid w:val="00647421"/>
    <w:rsid w:val="00651BAF"/>
    <w:rsid w:val="0065225E"/>
    <w:rsid w:val="006530A0"/>
    <w:rsid w:val="00653332"/>
    <w:rsid w:val="00654E70"/>
    <w:rsid w:val="0065692B"/>
    <w:rsid w:val="006642CA"/>
    <w:rsid w:val="006662AF"/>
    <w:rsid w:val="00666A85"/>
    <w:rsid w:val="006671E5"/>
    <w:rsid w:val="006677F4"/>
    <w:rsid w:val="00670867"/>
    <w:rsid w:val="00670D71"/>
    <w:rsid w:val="0067170B"/>
    <w:rsid w:val="00671AD9"/>
    <w:rsid w:val="00671D77"/>
    <w:rsid w:val="00672794"/>
    <w:rsid w:val="00674273"/>
    <w:rsid w:val="00677973"/>
    <w:rsid w:val="00680536"/>
    <w:rsid w:val="00680CA4"/>
    <w:rsid w:val="00681CBB"/>
    <w:rsid w:val="00683F5D"/>
    <w:rsid w:val="00683FE7"/>
    <w:rsid w:val="006874B7"/>
    <w:rsid w:val="006901CE"/>
    <w:rsid w:val="00690C5A"/>
    <w:rsid w:val="00694298"/>
    <w:rsid w:val="0069497E"/>
    <w:rsid w:val="00695D6F"/>
    <w:rsid w:val="006968B3"/>
    <w:rsid w:val="00696B3A"/>
    <w:rsid w:val="00696FC1"/>
    <w:rsid w:val="006A0363"/>
    <w:rsid w:val="006A1B21"/>
    <w:rsid w:val="006A2611"/>
    <w:rsid w:val="006A5310"/>
    <w:rsid w:val="006B4D68"/>
    <w:rsid w:val="006B4EC7"/>
    <w:rsid w:val="006B5D43"/>
    <w:rsid w:val="006C039A"/>
    <w:rsid w:val="006C1D33"/>
    <w:rsid w:val="006C34C7"/>
    <w:rsid w:val="006C458E"/>
    <w:rsid w:val="006C5806"/>
    <w:rsid w:val="006C6546"/>
    <w:rsid w:val="006C6D10"/>
    <w:rsid w:val="006D1CA9"/>
    <w:rsid w:val="006D3088"/>
    <w:rsid w:val="006D63E8"/>
    <w:rsid w:val="006D65B9"/>
    <w:rsid w:val="006D7831"/>
    <w:rsid w:val="006E0453"/>
    <w:rsid w:val="006E1E7F"/>
    <w:rsid w:val="006E31E5"/>
    <w:rsid w:val="006E37EF"/>
    <w:rsid w:val="006E3FAB"/>
    <w:rsid w:val="006E60F3"/>
    <w:rsid w:val="006E7BEA"/>
    <w:rsid w:val="006F3AE2"/>
    <w:rsid w:val="006F3C19"/>
    <w:rsid w:val="006F4EB3"/>
    <w:rsid w:val="006F5099"/>
    <w:rsid w:val="006F7254"/>
    <w:rsid w:val="00702476"/>
    <w:rsid w:val="00703A16"/>
    <w:rsid w:val="00703C6F"/>
    <w:rsid w:val="007058EB"/>
    <w:rsid w:val="0070682E"/>
    <w:rsid w:val="0071203F"/>
    <w:rsid w:val="007122AA"/>
    <w:rsid w:val="00713850"/>
    <w:rsid w:val="00714956"/>
    <w:rsid w:val="00716C4F"/>
    <w:rsid w:val="00721A4D"/>
    <w:rsid w:val="00721ADE"/>
    <w:rsid w:val="00725D8C"/>
    <w:rsid w:val="00725F0D"/>
    <w:rsid w:val="007268B1"/>
    <w:rsid w:val="007304FB"/>
    <w:rsid w:val="007321DC"/>
    <w:rsid w:val="00736121"/>
    <w:rsid w:val="00736D4B"/>
    <w:rsid w:val="0074390B"/>
    <w:rsid w:val="00747BB4"/>
    <w:rsid w:val="00750123"/>
    <w:rsid w:val="007506B9"/>
    <w:rsid w:val="00751A0A"/>
    <w:rsid w:val="00752560"/>
    <w:rsid w:val="0075268D"/>
    <w:rsid w:val="00752951"/>
    <w:rsid w:val="00757F19"/>
    <w:rsid w:val="00761A3C"/>
    <w:rsid w:val="00762145"/>
    <w:rsid w:val="00762A6F"/>
    <w:rsid w:val="007642C0"/>
    <w:rsid w:val="0076473E"/>
    <w:rsid w:val="0076492E"/>
    <w:rsid w:val="0076519D"/>
    <w:rsid w:val="007652A2"/>
    <w:rsid w:val="00765BF4"/>
    <w:rsid w:val="00767C1B"/>
    <w:rsid w:val="00770978"/>
    <w:rsid w:val="00770A2D"/>
    <w:rsid w:val="007716EC"/>
    <w:rsid w:val="00774D8A"/>
    <w:rsid w:val="0077535E"/>
    <w:rsid w:val="00777815"/>
    <w:rsid w:val="00777A3D"/>
    <w:rsid w:val="00780232"/>
    <w:rsid w:val="00781187"/>
    <w:rsid w:val="00781EB4"/>
    <w:rsid w:val="0078270B"/>
    <w:rsid w:val="00783378"/>
    <w:rsid w:val="007862F8"/>
    <w:rsid w:val="00787CF1"/>
    <w:rsid w:val="0079195D"/>
    <w:rsid w:val="0079200B"/>
    <w:rsid w:val="007925E4"/>
    <w:rsid w:val="007936BC"/>
    <w:rsid w:val="00794C2B"/>
    <w:rsid w:val="00795852"/>
    <w:rsid w:val="00796F73"/>
    <w:rsid w:val="007A065C"/>
    <w:rsid w:val="007A0DF6"/>
    <w:rsid w:val="007A1B4F"/>
    <w:rsid w:val="007A22F1"/>
    <w:rsid w:val="007A2808"/>
    <w:rsid w:val="007A4049"/>
    <w:rsid w:val="007A5A4E"/>
    <w:rsid w:val="007A7E2B"/>
    <w:rsid w:val="007B08D0"/>
    <w:rsid w:val="007B18B3"/>
    <w:rsid w:val="007B2066"/>
    <w:rsid w:val="007B31D4"/>
    <w:rsid w:val="007B34CB"/>
    <w:rsid w:val="007B3717"/>
    <w:rsid w:val="007B3CC4"/>
    <w:rsid w:val="007B3E02"/>
    <w:rsid w:val="007B49ED"/>
    <w:rsid w:val="007B5628"/>
    <w:rsid w:val="007B616A"/>
    <w:rsid w:val="007C0348"/>
    <w:rsid w:val="007C4985"/>
    <w:rsid w:val="007C4BC3"/>
    <w:rsid w:val="007C6170"/>
    <w:rsid w:val="007C6955"/>
    <w:rsid w:val="007D306A"/>
    <w:rsid w:val="007D4897"/>
    <w:rsid w:val="007D4BA5"/>
    <w:rsid w:val="007D4DC0"/>
    <w:rsid w:val="007D526B"/>
    <w:rsid w:val="007D5C79"/>
    <w:rsid w:val="007D72CC"/>
    <w:rsid w:val="007D7D56"/>
    <w:rsid w:val="007E023E"/>
    <w:rsid w:val="007E08BA"/>
    <w:rsid w:val="007E08D9"/>
    <w:rsid w:val="007E19C9"/>
    <w:rsid w:val="007E1FF9"/>
    <w:rsid w:val="007E36EB"/>
    <w:rsid w:val="007E42BF"/>
    <w:rsid w:val="007E5E23"/>
    <w:rsid w:val="007E7472"/>
    <w:rsid w:val="007E7478"/>
    <w:rsid w:val="007F1316"/>
    <w:rsid w:val="007F2F8B"/>
    <w:rsid w:val="007F355A"/>
    <w:rsid w:val="007F35FF"/>
    <w:rsid w:val="007F3C2E"/>
    <w:rsid w:val="007F42AE"/>
    <w:rsid w:val="007F5997"/>
    <w:rsid w:val="007F5DE2"/>
    <w:rsid w:val="007F6876"/>
    <w:rsid w:val="007F7270"/>
    <w:rsid w:val="007F7BE0"/>
    <w:rsid w:val="00801F77"/>
    <w:rsid w:val="008020D6"/>
    <w:rsid w:val="00803CDE"/>
    <w:rsid w:val="00805713"/>
    <w:rsid w:val="0081137A"/>
    <w:rsid w:val="00812EF6"/>
    <w:rsid w:val="00813413"/>
    <w:rsid w:val="00813E6C"/>
    <w:rsid w:val="0081480C"/>
    <w:rsid w:val="0081562B"/>
    <w:rsid w:val="00815E8B"/>
    <w:rsid w:val="008165E8"/>
    <w:rsid w:val="00816E48"/>
    <w:rsid w:val="008202D7"/>
    <w:rsid w:val="00822936"/>
    <w:rsid w:val="00823E98"/>
    <w:rsid w:val="00824146"/>
    <w:rsid w:val="00824AC1"/>
    <w:rsid w:val="00824CA8"/>
    <w:rsid w:val="00825632"/>
    <w:rsid w:val="00826B46"/>
    <w:rsid w:val="00826D58"/>
    <w:rsid w:val="00827322"/>
    <w:rsid w:val="00827872"/>
    <w:rsid w:val="0082789D"/>
    <w:rsid w:val="00831ED2"/>
    <w:rsid w:val="008338B9"/>
    <w:rsid w:val="008339BF"/>
    <w:rsid w:val="0083687E"/>
    <w:rsid w:val="00837482"/>
    <w:rsid w:val="0084073E"/>
    <w:rsid w:val="00841877"/>
    <w:rsid w:val="00843B3F"/>
    <w:rsid w:val="0084470D"/>
    <w:rsid w:val="00844843"/>
    <w:rsid w:val="00851E94"/>
    <w:rsid w:val="008527A9"/>
    <w:rsid w:val="00853E4F"/>
    <w:rsid w:val="00853EF1"/>
    <w:rsid w:val="008540DF"/>
    <w:rsid w:val="0085493D"/>
    <w:rsid w:val="00854FC6"/>
    <w:rsid w:val="008558A5"/>
    <w:rsid w:val="00856015"/>
    <w:rsid w:val="00856E0C"/>
    <w:rsid w:val="00857840"/>
    <w:rsid w:val="008600E8"/>
    <w:rsid w:val="00860BE7"/>
    <w:rsid w:val="00862E34"/>
    <w:rsid w:val="008634D8"/>
    <w:rsid w:val="0086618B"/>
    <w:rsid w:val="008665BC"/>
    <w:rsid w:val="00867ED2"/>
    <w:rsid w:val="00870D63"/>
    <w:rsid w:val="00870F1D"/>
    <w:rsid w:val="00872B93"/>
    <w:rsid w:val="00873300"/>
    <w:rsid w:val="00873C77"/>
    <w:rsid w:val="0087461F"/>
    <w:rsid w:val="00874BB0"/>
    <w:rsid w:val="00874D4B"/>
    <w:rsid w:val="008800A4"/>
    <w:rsid w:val="0088072A"/>
    <w:rsid w:val="008814EA"/>
    <w:rsid w:val="00883CAD"/>
    <w:rsid w:val="00890B37"/>
    <w:rsid w:val="00890DC6"/>
    <w:rsid w:val="00891873"/>
    <w:rsid w:val="008921BB"/>
    <w:rsid w:val="008925ED"/>
    <w:rsid w:val="00894D65"/>
    <w:rsid w:val="008959A4"/>
    <w:rsid w:val="008976CB"/>
    <w:rsid w:val="00897B4F"/>
    <w:rsid w:val="008A0C84"/>
    <w:rsid w:val="008A35A5"/>
    <w:rsid w:val="008A3DEC"/>
    <w:rsid w:val="008A47E6"/>
    <w:rsid w:val="008A5859"/>
    <w:rsid w:val="008A59B6"/>
    <w:rsid w:val="008A63FC"/>
    <w:rsid w:val="008B363D"/>
    <w:rsid w:val="008B4A6E"/>
    <w:rsid w:val="008B4D28"/>
    <w:rsid w:val="008B790E"/>
    <w:rsid w:val="008C0EC1"/>
    <w:rsid w:val="008C2C42"/>
    <w:rsid w:val="008C2CD8"/>
    <w:rsid w:val="008C341D"/>
    <w:rsid w:val="008C5433"/>
    <w:rsid w:val="008C5FD5"/>
    <w:rsid w:val="008C742A"/>
    <w:rsid w:val="008C7740"/>
    <w:rsid w:val="008C7BA8"/>
    <w:rsid w:val="008D021F"/>
    <w:rsid w:val="008D1C17"/>
    <w:rsid w:val="008D2EAF"/>
    <w:rsid w:val="008D3D83"/>
    <w:rsid w:val="008D4D7E"/>
    <w:rsid w:val="008D5951"/>
    <w:rsid w:val="008D59E0"/>
    <w:rsid w:val="008D7281"/>
    <w:rsid w:val="008D7D14"/>
    <w:rsid w:val="008E017C"/>
    <w:rsid w:val="008E03FC"/>
    <w:rsid w:val="008E0DCF"/>
    <w:rsid w:val="008E413F"/>
    <w:rsid w:val="008E5A71"/>
    <w:rsid w:val="008E601A"/>
    <w:rsid w:val="008E6238"/>
    <w:rsid w:val="008E6382"/>
    <w:rsid w:val="008E730C"/>
    <w:rsid w:val="008E7BB6"/>
    <w:rsid w:val="008F0384"/>
    <w:rsid w:val="008F064D"/>
    <w:rsid w:val="008F2946"/>
    <w:rsid w:val="008F3E7F"/>
    <w:rsid w:val="008F5C10"/>
    <w:rsid w:val="008F65F4"/>
    <w:rsid w:val="008F6765"/>
    <w:rsid w:val="008F69AE"/>
    <w:rsid w:val="008F6F63"/>
    <w:rsid w:val="008F73BC"/>
    <w:rsid w:val="00901393"/>
    <w:rsid w:val="00901795"/>
    <w:rsid w:val="00902095"/>
    <w:rsid w:val="0090214A"/>
    <w:rsid w:val="00902C39"/>
    <w:rsid w:val="00905306"/>
    <w:rsid w:val="00905440"/>
    <w:rsid w:val="00905562"/>
    <w:rsid w:val="00907858"/>
    <w:rsid w:val="009102DB"/>
    <w:rsid w:val="00911D17"/>
    <w:rsid w:val="009130DC"/>
    <w:rsid w:val="00913233"/>
    <w:rsid w:val="00916283"/>
    <w:rsid w:val="009175C8"/>
    <w:rsid w:val="00921DDA"/>
    <w:rsid w:val="00921E8C"/>
    <w:rsid w:val="00922021"/>
    <w:rsid w:val="009243EB"/>
    <w:rsid w:val="009259EA"/>
    <w:rsid w:val="00925D76"/>
    <w:rsid w:val="00927285"/>
    <w:rsid w:val="00927B4F"/>
    <w:rsid w:val="0093000E"/>
    <w:rsid w:val="00930A74"/>
    <w:rsid w:val="0093155A"/>
    <w:rsid w:val="00931587"/>
    <w:rsid w:val="00933B2E"/>
    <w:rsid w:val="00933B4B"/>
    <w:rsid w:val="00934A19"/>
    <w:rsid w:val="00935F11"/>
    <w:rsid w:val="009361A9"/>
    <w:rsid w:val="00941762"/>
    <w:rsid w:val="009428F5"/>
    <w:rsid w:val="00942E6A"/>
    <w:rsid w:val="009457F9"/>
    <w:rsid w:val="00946AAF"/>
    <w:rsid w:val="00952AAB"/>
    <w:rsid w:val="009536E9"/>
    <w:rsid w:val="00954E17"/>
    <w:rsid w:val="0095530D"/>
    <w:rsid w:val="009559E7"/>
    <w:rsid w:val="0095607B"/>
    <w:rsid w:val="009574D4"/>
    <w:rsid w:val="00957F0F"/>
    <w:rsid w:val="00960611"/>
    <w:rsid w:val="00961446"/>
    <w:rsid w:val="0096181C"/>
    <w:rsid w:val="0096610D"/>
    <w:rsid w:val="00966FD0"/>
    <w:rsid w:val="00970D47"/>
    <w:rsid w:val="00971AA4"/>
    <w:rsid w:val="00972F25"/>
    <w:rsid w:val="009754A2"/>
    <w:rsid w:val="00976A14"/>
    <w:rsid w:val="00977B87"/>
    <w:rsid w:val="009817D6"/>
    <w:rsid w:val="009832F6"/>
    <w:rsid w:val="0098342F"/>
    <w:rsid w:val="00984100"/>
    <w:rsid w:val="009845E7"/>
    <w:rsid w:val="00984923"/>
    <w:rsid w:val="009863C4"/>
    <w:rsid w:val="00990318"/>
    <w:rsid w:val="00992A0F"/>
    <w:rsid w:val="00992ADE"/>
    <w:rsid w:val="00992D76"/>
    <w:rsid w:val="009938DE"/>
    <w:rsid w:val="00995362"/>
    <w:rsid w:val="00996BCA"/>
    <w:rsid w:val="00996E00"/>
    <w:rsid w:val="00996F70"/>
    <w:rsid w:val="009A0B1D"/>
    <w:rsid w:val="009A1131"/>
    <w:rsid w:val="009A275D"/>
    <w:rsid w:val="009A3B32"/>
    <w:rsid w:val="009A5478"/>
    <w:rsid w:val="009A6456"/>
    <w:rsid w:val="009A680A"/>
    <w:rsid w:val="009A77F8"/>
    <w:rsid w:val="009B3BD5"/>
    <w:rsid w:val="009B3E75"/>
    <w:rsid w:val="009B45A5"/>
    <w:rsid w:val="009B6559"/>
    <w:rsid w:val="009B6999"/>
    <w:rsid w:val="009B6AC8"/>
    <w:rsid w:val="009B6B2F"/>
    <w:rsid w:val="009B6C42"/>
    <w:rsid w:val="009B760E"/>
    <w:rsid w:val="009B7E0D"/>
    <w:rsid w:val="009C6910"/>
    <w:rsid w:val="009C6F0E"/>
    <w:rsid w:val="009D0968"/>
    <w:rsid w:val="009D0FB8"/>
    <w:rsid w:val="009D18B7"/>
    <w:rsid w:val="009D1BB6"/>
    <w:rsid w:val="009D2F4C"/>
    <w:rsid w:val="009D5DD8"/>
    <w:rsid w:val="009D639E"/>
    <w:rsid w:val="009D7DA4"/>
    <w:rsid w:val="009E0D1E"/>
    <w:rsid w:val="009E1241"/>
    <w:rsid w:val="009E15B3"/>
    <w:rsid w:val="009E1A28"/>
    <w:rsid w:val="009E2CEE"/>
    <w:rsid w:val="009E62F9"/>
    <w:rsid w:val="009E71BF"/>
    <w:rsid w:val="009F09EE"/>
    <w:rsid w:val="009F238F"/>
    <w:rsid w:val="009F28DF"/>
    <w:rsid w:val="009F3CDB"/>
    <w:rsid w:val="009F6176"/>
    <w:rsid w:val="009F6C5E"/>
    <w:rsid w:val="009F75E2"/>
    <w:rsid w:val="009F7829"/>
    <w:rsid w:val="00A046B5"/>
    <w:rsid w:val="00A06074"/>
    <w:rsid w:val="00A06174"/>
    <w:rsid w:val="00A06651"/>
    <w:rsid w:val="00A11B40"/>
    <w:rsid w:val="00A12815"/>
    <w:rsid w:val="00A137DA"/>
    <w:rsid w:val="00A13A54"/>
    <w:rsid w:val="00A13B47"/>
    <w:rsid w:val="00A14C71"/>
    <w:rsid w:val="00A17184"/>
    <w:rsid w:val="00A23804"/>
    <w:rsid w:val="00A2406B"/>
    <w:rsid w:val="00A24DF8"/>
    <w:rsid w:val="00A258D0"/>
    <w:rsid w:val="00A33D95"/>
    <w:rsid w:val="00A35569"/>
    <w:rsid w:val="00A36DD6"/>
    <w:rsid w:val="00A37F72"/>
    <w:rsid w:val="00A4121C"/>
    <w:rsid w:val="00A45154"/>
    <w:rsid w:val="00A45EB3"/>
    <w:rsid w:val="00A54040"/>
    <w:rsid w:val="00A5408E"/>
    <w:rsid w:val="00A5423A"/>
    <w:rsid w:val="00A56F72"/>
    <w:rsid w:val="00A641DA"/>
    <w:rsid w:val="00A64D39"/>
    <w:rsid w:val="00A64FA5"/>
    <w:rsid w:val="00A6519C"/>
    <w:rsid w:val="00A65D54"/>
    <w:rsid w:val="00A65E01"/>
    <w:rsid w:val="00A67268"/>
    <w:rsid w:val="00A67964"/>
    <w:rsid w:val="00A67B85"/>
    <w:rsid w:val="00A71B64"/>
    <w:rsid w:val="00A729EC"/>
    <w:rsid w:val="00A73234"/>
    <w:rsid w:val="00A74EC6"/>
    <w:rsid w:val="00A75D59"/>
    <w:rsid w:val="00A76686"/>
    <w:rsid w:val="00A76A54"/>
    <w:rsid w:val="00A76AE8"/>
    <w:rsid w:val="00A7724E"/>
    <w:rsid w:val="00A818D6"/>
    <w:rsid w:val="00A81BF0"/>
    <w:rsid w:val="00A82E1C"/>
    <w:rsid w:val="00A849EA"/>
    <w:rsid w:val="00A85213"/>
    <w:rsid w:val="00A85258"/>
    <w:rsid w:val="00A85E6A"/>
    <w:rsid w:val="00A90C22"/>
    <w:rsid w:val="00A934B5"/>
    <w:rsid w:val="00A96E02"/>
    <w:rsid w:val="00A96E61"/>
    <w:rsid w:val="00AA19A2"/>
    <w:rsid w:val="00AA2EBB"/>
    <w:rsid w:val="00AA3910"/>
    <w:rsid w:val="00AA737F"/>
    <w:rsid w:val="00AB045D"/>
    <w:rsid w:val="00AB0CC2"/>
    <w:rsid w:val="00AB0FA6"/>
    <w:rsid w:val="00AB2274"/>
    <w:rsid w:val="00AB22CA"/>
    <w:rsid w:val="00AB2781"/>
    <w:rsid w:val="00AB2BE1"/>
    <w:rsid w:val="00AB3017"/>
    <w:rsid w:val="00AB3321"/>
    <w:rsid w:val="00AB42EB"/>
    <w:rsid w:val="00AB5E93"/>
    <w:rsid w:val="00AC00F5"/>
    <w:rsid w:val="00AC109A"/>
    <w:rsid w:val="00AC286A"/>
    <w:rsid w:val="00AC32FD"/>
    <w:rsid w:val="00AC3458"/>
    <w:rsid w:val="00AC52CB"/>
    <w:rsid w:val="00AD00AA"/>
    <w:rsid w:val="00AD0A1E"/>
    <w:rsid w:val="00AD0E5D"/>
    <w:rsid w:val="00AD1A86"/>
    <w:rsid w:val="00AD23D0"/>
    <w:rsid w:val="00AD2467"/>
    <w:rsid w:val="00AD476C"/>
    <w:rsid w:val="00AD4ECC"/>
    <w:rsid w:val="00AD76A2"/>
    <w:rsid w:val="00AD7EFB"/>
    <w:rsid w:val="00AE0D09"/>
    <w:rsid w:val="00AE2CE9"/>
    <w:rsid w:val="00AE5724"/>
    <w:rsid w:val="00AE6509"/>
    <w:rsid w:val="00AE6603"/>
    <w:rsid w:val="00AF071A"/>
    <w:rsid w:val="00AF2601"/>
    <w:rsid w:val="00AF27D1"/>
    <w:rsid w:val="00AF2DF3"/>
    <w:rsid w:val="00AF36C9"/>
    <w:rsid w:val="00AF4699"/>
    <w:rsid w:val="00AF48CB"/>
    <w:rsid w:val="00AF6C1B"/>
    <w:rsid w:val="00B00313"/>
    <w:rsid w:val="00B03310"/>
    <w:rsid w:val="00B1128F"/>
    <w:rsid w:val="00B12CE8"/>
    <w:rsid w:val="00B13555"/>
    <w:rsid w:val="00B13664"/>
    <w:rsid w:val="00B14B79"/>
    <w:rsid w:val="00B157D1"/>
    <w:rsid w:val="00B16327"/>
    <w:rsid w:val="00B16D2B"/>
    <w:rsid w:val="00B211AB"/>
    <w:rsid w:val="00B21666"/>
    <w:rsid w:val="00B22B3B"/>
    <w:rsid w:val="00B23166"/>
    <w:rsid w:val="00B23753"/>
    <w:rsid w:val="00B23B58"/>
    <w:rsid w:val="00B26816"/>
    <w:rsid w:val="00B307A2"/>
    <w:rsid w:val="00B31C9E"/>
    <w:rsid w:val="00B32057"/>
    <w:rsid w:val="00B3261B"/>
    <w:rsid w:val="00B337D0"/>
    <w:rsid w:val="00B34EE0"/>
    <w:rsid w:val="00B34F29"/>
    <w:rsid w:val="00B36043"/>
    <w:rsid w:val="00B3675F"/>
    <w:rsid w:val="00B37F31"/>
    <w:rsid w:val="00B4072C"/>
    <w:rsid w:val="00B40798"/>
    <w:rsid w:val="00B424CE"/>
    <w:rsid w:val="00B42E23"/>
    <w:rsid w:val="00B44859"/>
    <w:rsid w:val="00B457A6"/>
    <w:rsid w:val="00B46A60"/>
    <w:rsid w:val="00B47157"/>
    <w:rsid w:val="00B53D53"/>
    <w:rsid w:val="00B5508E"/>
    <w:rsid w:val="00B55980"/>
    <w:rsid w:val="00B601D3"/>
    <w:rsid w:val="00B6071B"/>
    <w:rsid w:val="00B60AB7"/>
    <w:rsid w:val="00B61C92"/>
    <w:rsid w:val="00B6241F"/>
    <w:rsid w:val="00B63AFC"/>
    <w:rsid w:val="00B65231"/>
    <w:rsid w:val="00B6689A"/>
    <w:rsid w:val="00B70F94"/>
    <w:rsid w:val="00B71B7C"/>
    <w:rsid w:val="00B71D4B"/>
    <w:rsid w:val="00B71EDE"/>
    <w:rsid w:val="00B72B18"/>
    <w:rsid w:val="00B72B3A"/>
    <w:rsid w:val="00B74E2B"/>
    <w:rsid w:val="00B77A2E"/>
    <w:rsid w:val="00B80830"/>
    <w:rsid w:val="00B832CE"/>
    <w:rsid w:val="00B84EE5"/>
    <w:rsid w:val="00B84FAB"/>
    <w:rsid w:val="00B85EC1"/>
    <w:rsid w:val="00B86937"/>
    <w:rsid w:val="00B87028"/>
    <w:rsid w:val="00B9074A"/>
    <w:rsid w:val="00B91FCC"/>
    <w:rsid w:val="00B9298D"/>
    <w:rsid w:val="00B9339F"/>
    <w:rsid w:val="00B94356"/>
    <w:rsid w:val="00B96377"/>
    <w:rsid w:val="00B96E87"/>
    <w:rsid w:val="00B96E93"/>
    <w:rsid w:val="00B97A16"/>
    <w:rsid w:val="00BA1419"/>
    <w:rsid w:val="00BA206C"/>
    <w:rsid w:val="00BA30A2"/>
    <w:rsid w:val="00BA319C"/>
    <w:rsid w:val="00BA43AB"/>
    <w:rsid w:val="00BA569A"/>
    <w:rsid w:val="00BB06A7"/>
    <w:rsid w:val="00BB17C4"/>
    <w:rsid w:val="00BB2B55"/>
    <w:rsid w:val="00BB329A"/>
    <w:rsid w:val="00BB3597"/>
    <w:rsid w:val="00BB3A55"/>
    <w:rsid w:val="00BB45E4"/>
    <w:rsid w:val="00BB5F73"/>
    <w:rsid w:val="00BB7311"/>
    <w:rsid w:val="00BC0250"/>
    <w:rsid w:val="00BC03D7"/>
    <w:rsid w:val="00BC0DFC"/>
    <w:rsid w:val="00BC2889"/>
    <w:rsid w:val="00BC356E"/>
    <w:rsid w:val="00BC4DC6"/>
    <w:rsid w:val="00BC57F2"/>
    <w:rsid w:val="00BC5CEB"/>
    <w:rsid w:val="00BC6406"/>
    <w:rsid w:val="00BC7812"/>
    <w:rsid w:val="00BD0845"/>
    <w:rsid w:val="00BD0B55"/>
    <w:rsid w:val="00BD2D77"/>
    <w:rsid w:val="00BD5110"/>
    <w:rsid w:val="00BD5C95"/>
    <w:rsid w:val="00BD790D"/>
    <w:rsid w:val="00BE0197"/>
    <w:rsid w:val="00BE081A"/>
    <w:rsid w:val="00BE0DDF"/>
    <w:rsid w:val="00BE2715"/>
    <w:rsid w:val="00BE4014"/>
    <w:rsid w:val="00BE43D9"/>
    <w:rsid w:val="00BE4C9E"/>
    <w:rsid w:val="00BE5276"/>
    <w:rsid w:val="00BE7FAA"/>
    <w:rsid w:val="00BF01D7"/>
    <w:rsid w:val="00BF02C1"/>
    <w:rsid w:val="00BF1818"/>
    <w:rsid w:val="00BF1BD0"/>
    <w:rsid w:val="00BF1EAC"/>
    <w:rsid w:val="00BF2F63"/>
    <w:rsid w:val="00BF427B"/>
    <w:rsid w:val="00BF69F9"/>
    <w:rsid w:val="00BF6F5D"/>
    <w:rsid w:val="00C04591"/>
    <w:rsid w:val="00C05885"/>
    <w:rsid w:val="00C05C52"/>
    <w:rsid w:val="00C05CD2"/>
    <w:rsid w:val="00C07B9C"/>
    <w:rsid w:val="00C115F6"/>
    <w:rsid w:val="00C155CE"/>
    <w:rsid w:val="00C15621"/>
    <w:rsid w:val="00C17108"/>
    <w:rsid w:val="00C17EBE"/>
    <w:rsid w:val="00C2122E"/>
    <w:rsid w:val="00C212BE"/>
    <w:rsid w:val="00C253E5"/>
    <w:rsid w:val="00C27C8A"/>
    <w:rsid w:val="00C316AE"/>
    <w:rsid w:val="00C3265B"/>
    <w:rsid w:val="00C329DE"/>
    <w:rsid w:val="00C32B83"/>
    <w:rsid w:val="00C37C2E"/>
    <w:rsid w:val="00C40ACC"/>
    <w:rsid w:val="00C41E8B"/>
    <w:rsid w:val="00C4206D"/>
    <w:rsid w:val="00C42DCB"/>
    <w:rsid w:val="00C43312"/>
    <w:rsid w:val="00C43AB6"/>
    <w:rsid w:val="00C45342"/>
    <w:rsid w:val="00C50A99"/>
    <w:rsid w:val="00C50CF7"/>
    <w:rsid w:val="00C514FA"/>
    <w:rsid w:val="00C52238"/>
    <w:rsid w:val="00C53357"/>
    <w:rsid w:val="00C55CE2"/>
    <w:rsid w:val="00C56403"/>
    <w:rsid w:val="00C60364"/>
    <w:rsid w:val="00C63C07"/>
    <w:rsid w:val="00C6487B"/>
    <w:rsid w:val="00C667F0"/>
    <w:rsid w:val="00C671CB"/>
    <w:rsid w:val="00C67DBC"/>
    <w:rsid w:val="00C70666"/>
    <w:rsid w:val="00C70C88"/>
    <w:rsid w:val="00C71BBF"/>
    <w:rsid w:val="00C72478"/>
    <w:rsid w:val="00C72A90"/>
    <w:rsid w:val="00C72AF5"/>
    <w:rsid w:val="00C743A3"/>
    <w:rsid w:val="00C74BA5"/>
    <w:rsid w:val="00C75024"/>
    <w:rsid w:val="00C76F5D"/>
    <w:rsid w:val="00C77CDC"/>
    <w:rsid w:val="00C80455"/>
    <w:rsid w:val="00C83035"/>
    <w:rsid w:val="00C842F6"/>
    <w:rsid w:val="00C85F08"/>
    <w:rsid w:val="00C86C36"/>
    <w:rsid w:val="00C876F6"/>
    <w:rsid w:val="00C908A7"/>
    <w:rsid w:val="00C93EC8"/>
    <w:rsid w:val="00CA03A1"/>
    <w:rsid w:val="00CA0A50"/>
    <w:rsid w:val="00CA1BFB"/>
    <w:rsid w:val="00CA24F3"/>
    <w:rsid w:val="00CA2D76"/>
    <w:rsid w:val="00CA358B"/>
    <w:rsid w:val="00CA3F57"/>
    <w:rsid w:val="00CA456D"/>
    <w:rsid w:val="00CA48CB"/>
    <w:rsid w:val="00CA4C39"/>
    <w:rsid w:val="00CA55DC"/>
    <w:rsid w:val="00CA55E0"/>
    <w:rsid w:val="00CA625E"/>
    <w:rsid w:val="00CA6740"/>
    <w:rsid w:val="00CA7525"/>
    <w:rsid w:val="00CA77D4"/>
    <w:rsid w:val="00CB34A9"/>
    <w:rsid w:val="00CB397A"/>
    <w:rsid w:val="00CB4B48"/>
    <w:rsid w:val="00CB55EA"/>
    <w:rsid w:val="00CB5D79"/>
    <w:rsid w:val="00CB6DA1"/>
    <w:rsid w:val="00CB73CB"/>
    <w:rsid w:val="00CB7C25"/>
    <w:rsid w:val="00CC079A"/>
    <w:rsid w:val="00CC16D6"/>
    <w:rsid w:val="00CC1FC8"/>
    <w:rsid w:val="00CC294D"/>
    <w:rsid w:val="00CC4299"/>
    <w:rsid w:val="00CC5866"/>
    <w:rsid w:val="00CC58F1"/>
    <w:rsid w:val="00CC5C18"/>
    <w:rsid w:val="00CC7651"/>
    <w:rsid w:val="00CD2D58"/>
    <w:rsid w:val="00CD3D9B"/>
    <w:rsid w:val="00CD7080"/>
    <w:rsid w:val="00CD78CA"/>
    <w:rsid w:val="00CE0B46"/>
    <w:rsid w:val="00CE0E7B"/>
    <w:rsid w:val="00CE29E8"/>
    <w:rsid w:val="00CE3717"/>
    <w:rsid w:val="00CE571C"/>
    <w:rsid w:val="00CE7568"/>
    <w:rsid w:val="00CE76F7"/>
    <w:rsid w:val="00CE7922"/>
    <w:rsid w:val="00CF1684"/>
    <w:rsid w:val="00CF2041"/>
    <w:rsid w:val="00CF51EE"/>
    <w:rsid w:val="00CF5BB0"/>
    <w:rsid w:val="00CF7A4B"/>
    <w:rsid w:val="00CF7B96"/>
    <w:rsid w:val="00D0078E"/>
    <w:rsid w:val="00D0179D"/>
    <w:rsid w:val="00D04273"/>
    <w:rsid w:val="00D05050"/>
    <w:rsid w:val="00D108F1"/>
    <w:rsid w:val="00D11973"/>
    <w:rsid w:val="00D12E6E"/>
    <w:rsid w:val="00D13449"/>
    <w:rsid w:val="00D13DE0"/>
    <w:rsid w:val="00D15D26"/>
    <w:rsid w:val="00D16B3E"/>
    <w:rsid w:val="00D205F8"/>
    <w:rsid w:val="00D21F46"/>
    <w:rsid w:val="00D2410E"/>
    <w:rsid w:val="00D24A08"/>
    <w:rsid w:val="00D24D21"/>
    <w:rsid w:val="00D26700"/>
    <w:rsid w:val="00D30247"/>
    <w:rsid w:val="00D31FBB"/>
    <w:rsid w:val="00D32A89"/>
    <w:rsid w:val="00D353BF"/>
    <w:rsid w:val="00D35FA2"/>
    <w:rsid w:val="00D3721A"/>
    <w:rsid w:val="00D40735"/>
    <w:rsid w:val="00D40FCB"/>
    <w:rsid w:val="00D41548"/>
    <w:rsid w:val="00D41BDD"/>
    <w:rsid w:val="00D42197"/>
    <w:rsid w:val="00D4415D"/>
    <w:rsid w:val="00D46BC2"/>
    <w:rsid w:val="00D46D34"/>
    <w:rsid w:val="00D47586"/>
    <w:rsid w:val="00D51A1A"/>
    <w:rsid w:val="00D52620"/>
    <w:rsid w:val="00D52938"/>
    <w:rsid w:val="00D54652"/>
    <w:rsid w:val="00D55FCD"/>
    <w:rsid w:val="00D56946"/>
    <w:rsid w:val="00D56C11"/>
    <w:rsid w:val="00D6163D"/>
    <w:rsid w:val="00D619DB"/>
    <w:rsid w:val="00D64592"/>
    <w:rsid w:val="00D64FC0"/>
    <w:rsid w:val="00D651D9"/>
    <w:rsid w:val="00D65E3A"/>
    <w:rsid w:val="00D66105"/>
    <w:rsid w:val="00D66FF5"/>
    <w:rsid w:val="00D6755A"/>
    <w:rsid w:val="00D70E82"/>
    <w:rsid w:val="00D72DB9"/>
    <w:rsid w:val="00D72DE3"/>
    <w:rsid w:val="00D80482"/>
    <w:rsid w:val="00D807C8"/>
    <w:rsid w:val="00D82752"/>
    <w:rsid w:val="00D82D04"/>
    <w:rsid w:val="00D86D7E"/>
    <w:rsid w:val="00D91A2B"/>
    <w:rsid w:val="00D93CD7"/>
    <w:rsid w:val="00D945A2"/>
    <w:rsid w:val="00D945B0"/>
    <w:rsid w:val="00D95850"/>
    <w:rsid w:val="00DA0641"/>
    <w:rsid w:val="00DA0EC6"/>
    <w:rsid w:val="00DA21D6"/>
    <w:rsid w:val="00DA26AD"/>
    <w:rsid w:val="00DA643E"/>
    <w:rsid w:val="00DA72A2"/>
    <w:rsid w:val="00DB0B76"/>
    <w:rsid w:val="00DB1F19"/>
    <w:rsid w:val="00DB28D3"/>
    <w:rsid w:val="00DB5914"/>
    <w:rsid w:val="00DB6063"/>
    <w:rsid w:val="00DC00D1"/>
    <w:rsid w:val="00DC2A99"/>
    <w:rsid w:val="00DC3D51"/>
    <w:rsid w:val="00DC5018"/>
    <w:rsid w:val="00DD015E"/>
    <w:rsid w:val="00DD0256"/>
    <w:rsid w:val="00DD03C4"/>
    <w:rsid w:val="00DD03CD"/>
    <w:rsid w:val="00DD0DC3"/>
    <w:rsid w:val="00DD2385"/>
    <w:rsid w:val="00DD2F7C"/>
    <w:rsid w:val="00DD471A"/>
    <w:rsid w:val="00DD640F"/>
    <w:rsid w:val="00DD7463"/>
    <w:rsid w:val="00DE26B2"/>
    <w:rsid w:val="00DE45D7"/>
    <w:rsid w:val="00DE5135"/>
    <w:rsid w:val="00DE796E"/>
    <w:rsid w:val="00DE7BC2"/>
    <w:rsid w:val="00DF10CC"/>
    <w:rsid w:val="00DF10F9"/>
    <w:rsid w:val="00DF2CF3"/>
    <w:rsid w:val="00DF2EDB"/>
    <w:rsid w:val="00DF3F48"/>
    <w:rsid w:val="00DF5ABA"/>
    <w:rsid w:val="00DF6E05"/>
    <w:rsid w:val="00DF70CC"/>
    <w:rsid w:val="00DF7D75"/>
    <w:rsid w:val="00E037BA"/>
    <w:rsid w:val="00E03F85"/>
    <w:rsid w:val="00E053BB"/>
    <w:rsid w:val="00E064A6"/>
    <w:rsid w:val="00E066B7"/>
    <w:rsid w:val="00E10658"/>
    <w:rsid w:val="00E111E7"/>
    <w:rsid w:val="00E1203B"/>
    <w:rsid w:val="00E12100"/>
    <w:rsid w:val="00E12BF3"/>
    <w:rsid w:val="00E20057"/>
    <w:rsid w:val="00E2045C"/>
    <w:rsid w:val="00E20FC0"/>
    <w:rsid w:val="00E21679"/>
    <w:rsid w:val="00E224F9"/>
    <w:rsid w:val="00E232AF"/>
    <w:rsid w:val="00E24615"/>
    <w:rsid w:val="00E26413"/>
    <w:rsid w:val="00E30CE0"/>
    <w:rsid w:val="00E31B57"/>
    <w:rsid w:val="00E33ED6"/>
    <w:rsid w:val="00E346E0"/>
    <w:rsid w:val="00E3474E"/>
    <w:rsid w:val="00E34E3F"/>
    <w:rsid w:val="00E403A7"/>
    <w:rsid w:val="00E40428"/>
    <w:rsid w:val="00E40C9D"/>
    <w:rsid w:val="00E42B83"/>
    <w:rsid w:val="00E433BC"/>
    <w:rsid w:val="00E44256"/>
    <w:rsid w:val="00E45FA3"/>
    <w:rsid w:val="00E476AB"/>
    <w:rsid w:val="00E51DC2"/>
    <w:rsid w:val="00E52625"/>
    <w:rsid w:val="00E54B73"/>
    <w:rsid w:val="00E55DA8"/>
    <w:rsid w:val="00E56118"/>
    <w:rsid w:val="00E57DA1"/>
    <w:rsid w:val="00E57F57"/>
    <w:rsid w:val="00E609CB"/>
    <w:rsid w:val="00E60CCE"/>
    <w:rsid w:val="00E6219D"/>
    <w:rsid w:val="00E6245C"/>
    <w:rsid w:val="00E626A9"/>
    <w:rsid w:val="00E64BBD"/>
    <w:rsid w:val="00E6660A"/>
    <w:rsid w:val="00E666C6"/>
    <w:rsid w:val="00E67864"/>
    <w:rsid w:val="00E714F6"/>
    <w:rsid w:val="00E71BD3"/>
    <w:rsid w:val="00E71F6E"/>
    <w:rsid w:val="00E73744"/>
    <w:rsid w:val="00E76AF4"/>
    <w:rsid w:val="00E77E47"/>
    <w:rsid w:val="00E816DE"/>
    <w:rsid w:val="00E8218C"/>
    <w:rsid w:val="00E82249"/>
    <w:rsid w:val="00E837D9"/>
    <w:rsid w:val="00E86B8D"/>
    <w:rsid w:val="00E87245"/>
    <w:rsid w:val="00E87565"/>
    <w:rsid w:val="00E929FF"/>
    <w:rsid w:val="00E92F66"/>
    <w:rsid w:val="00E953D6"/>
    <w:rsid w:val="00E9610E"/>
    <w:rsid w:val="00E9689B"/>
    <w:rsid w:val="00EA0D31"/>
    <w:rsid w:val="00EA2091"/>
    <w:rsid w:val="00EA21DC"/>
    <w:rsid w:val="00EA3E9D"/>
    <w:rsid w:val="00EA4D87"/>
    <w:rsid w:val="00EA5324"/>
    <w:rsid w:val="00EA5D3F"/>
    <w:rsid w:val="00EA72CB"/>
    <w:rsid w:val="00EB0B42"/>
    <w:rsid w:val="00EB0DA7"/>
    <w:rsid w:val="00EB3D48"/>
    <w:rsid w:val="00EB5BBC"/>
    <w:rsid w:val="00EB62D8"/>
    <w:rsid w:val="00EB631D"/>
    <w:rsid w:val="00EB67E7"/>
    <w:rsid w:val="00EB6B73"/>
    <w:rsid w:val="00EB6FEB"/>
    <w:rsid w:val="00EB7D82"/>
    <w:rsid w:val="00EB7EA3"/>
    <w:rsid w:val="00EB7FB0"/>
    <w:rsid w:val="00EC4359"/>
    <w:rsid w:val="00EC532A"/>
    <w:rsid w:val="00EC61E3"/>
    <w:rsid w:val="00EC66BA"/>
    <w:rsid w:val="00EC72A6"/>
    <w:rsid w:val="00EC7BCC"/>
    <w:rsid w:val="00ED0703"/>
    <w:rsid w:val="00ED2431"/>
    <w:rsid w:val="00ED24DE"/>
    <w:rsid w:val="00ED3B10"/>
    <w:rsid w:val="00ED4A49"/>
    <w:rsid w:val="00ED547F"/>
    <w:rsid w:val="00ED5D93"/>
    <w:rsid w:val="00ED6392"/>
    <w:rsid w:val="00ED67ED"/>
    <w:rsid w:val="00ED6C68"/>
    <w:rsid w:val="00EE2C42"/>
    <w:rsid w:val="00EE2FA0"/>
    <w:rsid w:val="00EE49BD"/>
    <w:rsid w:val="00EE504E"/>
    <w:rsid w:val="00EE5411"/>
    <w:rsid w:val="00EE7BF6"/>
    <w:rsid w:val="00EF2525"/>
    <w:rsid w:val="00EF2DA7"/>
    <w:rsid w:val="00EF3805"/>
    <w:rsid w:val="00EF6199"/>
    <w:rsid w:val="00EF6265"/>
    <w:rsid w:val="00EF7838"/>
    <w:rsid w:val="00F005E4"/>
    <w:rsid w:val="00F00EA1"/>
    <w:rsid w:val="00F01C07"/>
    <w:rsid w:val="00F0292F"/>
    <w:rsid w:val="00F04140"/>
    <w:rsid w:val="00F06AFB"/>
    <w:rsid w:val="00F07282"/>
    <w:rsid w:val="00F111F2"/>
    <w:rsid w:val="00F114D3"/>
    <w:rsid w:val="00F13828"/>
    <w:rsid w:val="00F1411F"/>
    <w:rsid w:val="00F17F1C"/>
    <w:rsid w:val="00F208BF"/>
    <w:rsid w:val="00F251B8"/>
    <w:rsid w:val="00F259D5"/>
    <w:rsid w:val="00F26962"/>
    <w:rsid w:val="00F27150"/>
    <w:rsid w:val="00F3364A"/>
    <w:rsid w:val="00F363DF"/>
    <w:rsid w:val="00F363FC"/>
    <w:rsid w:val="00F36636"/>
    <w:rsid w:val="00F3745A"/>
    <w:rsid w:val="00F40237"/>
    <w:rsid w:val="00F41592"/>
    <w:rsid w:val="00F42675"/>
    <w:rsid w:val="00F4390C"/>
    <w:rsid w:val="00F448ED"/>
    <w:rsid w:val="00F45896"/>
    <w:rsid w:val="00F45B05"/>
    <w:rsid w:val="00F45BEB"/>
    <w:rsid w:val="00F45DD1"/>
    <w:rsid w:val="00F47F78"/>
    <w:rsid w:val="00F519A9"/>
    <w:rsid w:val="00F540E2"/>
    <w:rsid w:val="00F54C60"/>
    <w:rsid w:val="00F56365"/>
    <w:rsid w:val="00F61104"/>
    <w:rsid w:val="00F626A2"/>
    <w:rsid w:val="00F62EE2"/>
    <w:rsid w:val="00F64D71"/>
    <w:rsid w:val="00F663C5"/>
    <w:rsid w:val="00F67E63"/>
    <w:rsid w:val="00F70864"/>
    <w:rsid w:val="00F71363"/>
    <w:rsid w:val="00F71759"/>
    <w:rsid w:val="00F71969"/>
    <w:rsid w:val="00F736C5"/>
    <w:rsid w:val="00F778CB"/>
    <w:rsid w:val="00F8024A"/>
    <w:rsid w:val="00F80FD7"/>
    <w:rsid w:val="00F819E3"/>
    <w:rsid w:val="00F84532"/>
    <w:rsid w:val="00F85609"/>
    <w:rsid w:val="00F87A5B"/>
    <w:rsid w:val="00F87B85"/>
    <w:rsid w:val="00F9175D"/>
    <w:rsid w:val="00F92B10"/>
    <w:rsid w:val="00F9437E"/>
    <w:rsid w:val="00F96475"/>
    <w:rsid w:val="00F9785C"/>
    <w:rsid w:val="00F978B5"/>
    <w:rsid w:val="00F97DB4"/>
    <w:rsid w:val="00FA0822"/>
    <w:rsid w:val="00FA08D4"/>
    <w:rsid w:val="00FA2F26"/>
    <w:rsid w:val="00FA3DBB"/>
    <w:rsid w:val="00FA6632"/>
    <w:rsid w:val="00FA7223"/>
    <w:rsid w:val="00FA77D9"/>
    <w:rsid w:val="00FB110A"/>
    <w:rsid w:val="00FB1E50"/>
    <w:rsid w:val="00FB4F23"/>
    <w:rsid w:val="00FB705B"/>
    <w:rsid w:val="00FC0CB5"/>
    <w:rsid w:val="00FC0D96"/>
    <w:rsid w:val="00FC1A66"/>
    <w:rsid w:val="00FC4573"/>
    <w:rsid w:val="00FC4FC6"/>
    <w:rsid w:val="00FC5083"/>
    <w:rsid w:val="00FD0746"/>
    <w:rsid w:val="00FD0E88"/>
    <w:rsid w:val="00FD0F46"/>
    <w:rsid w:val="00FD13AF"/>
    <w:rsid w:val="00FD211D"/>
    <w:rsid w:val="00FD2210"/>
    <w:rsid w:val="00FD23A9"/>
    <w:rsid w:val="00FD670E"/>
    <w:rsid w:val="00FD6A80"/>
    <w:rsid w:val="00FD70B1"/>
    <w:rsid w:val="00FD7A0F"/>
    <w:rsid w:val="00FE1B04"/>
    <w:rsid w:val="00FE2CA5"/>
    <w:rsid w:val="00FE36A3"/>
    <w:rsid w:val="00FE3A9A"/>
    <w:rsid w:val="00FE3D14"/>
    <w:rsid w:val="00FE4624"/>
    <w:rsid w:val="00FE50D3"/>
    <w:rsid w:val="00FE5872"/>
    <w:rsid w:val="00FF0856"/>
    <w:rsid w:val="00FF2D88"/>
    <w:rsid w:val="00FF3479"/>
    <w:rsid w:val="00FF35A5"/>
    <w:rsid w:val="010F66F3"/>
    <w:rsid w:val="01157229"/>
    <w:rsid w:val="011A43E7"/>
    <w:rsid w:val="0129580A"/>
    <w:rsid w:val="01431BE0"/>
    <w:rsid w:val="014C3008"/>
    <w:rsid w:val="01565243"/>
    <w:rsid w:val="01643E8E"/>
    <w:rsid w:val="017C67B4"/>
    <w:rsid w:val="018811E2"/>
    <w:rsid w:val="019B2AF4"/>
    <w:rsid w:val="02010238"/>
    <w:rsid w:val="02581F72"/>
    <w:rsid w:val="025F2FA8"/>
    <w:rsid w:val="02614BD5"/>
    <w:rsid w:val="02652ED6"/>
    <w:rsid w:val="027C7FA9"/>
    <w:rsid w:val="02CA5230"/>
    <w:rsid w:val="031B5607"/>
    <w:rsid w:val="034F5C95"/>
    <w:rsid w:val="035012E0"/>
    <w:rsid w:val="03863B62"/>
    <w:rsid w:val="038D2D9F"/>
    <w:rsid w:val="03B021A6"/>
    <w:rsid w:val="03D17F1C"/>
    <w:rsid w:val="03D35645"/>
    <w:rsid w:val="03F60A33"/>
    <w:rsid w:val="04276497"/>
    <w:rsid w:val="043C1BE8"/>
    <w:rsid w:val="044741D3"/>
    <w:rsid w:val="044C1712"/>
    <w:rsid w:val="04655FB6"/>
    <w:rsid w:val="046F6317"/>
    <w:rsid w:val="04797422"/>
    <w:rsid w:val="04832686"/>
    <w:rsid w:val="04A46E78"/>
    <w:rsid w:val="04CE664A"/>
    <w:rsid w:val="04D33E42"/>
    <w:rsid w:val="04F320CA"/>
    <w:rsid w:val="04F73DAA"/>
    <w:rsid w:val="04FE507E"/>
    <w:rsid w:val="051732FA"/>
    <w:rsid w:val="05222354"/>
    <w:rsid w:val="054E45FD"/>
    <w:rsid w:val="05607C71"/>
    <w:rsid w:val="0564789E"/>
    <w:rsid w:val="05666808"/>
    <w:rsid w:val="056D12C5"/>
    <w:rsid w:val="0588282A"/>
    <w:rsid w:val="05A63F91"/>
    <w:rsid w:val="05B85F4E"/>
    <w:rsid w:val="05F64EE3"/>
    <w:rsid w:val="06655B8A"/>
    <w:rsid w:val="067F09BA"/>
    <w:rsid w:val="06A01F51"/>
    <w:rsid w:val="06A53C1D"/>
    <w:rsid w:val="06CB2EB0"/>
    <w:rsid w:val="071C70A4"/>
    <w:rsid w:val="07265D95"/>
    <w:rsid w:val="07685458"/>
    <w:rsid w:val="076D5A73"/>
    <w:rsid w:val="078769FD"/>
    <w:rsid w:val="07914494"/>
    <w:rsid w:val="07EE1CE9"/>
    <w:rsid w:val="083D7AD6"/>
    <w:rsid w:val="0842480A"/>
    <w:rsid w:val="085343CC"/>
    <w:rsid w:val="085D29EB"/>
    <w:rsid w:val="086533A2"/>
    <w:rsid w:val="088D543A"/>
    <w:rsid w:val="089D7773"/>
    <w:rsid w:val="089D78E3"/>
    <w:rsid w:val="08B32739"/>
    <w:rsid w:val="08BB06B3"/>
    <w:rsid w:val="08EE6740"/>
    <w:rsid w:val="0905049D"/>
    <w:rsid w:val="09135064"/>
    <w:rsid w:val="09675E23"/>
    <w:rsid w:val="098679FA"/>
    <w:rsid w:val="09A4108F"/>
    <w:rsid w:val="09C63687"/>
    <w:rsid w:val="09D41E2C"/>
    <w:rsid w:val="09DD6A7B"/>
    <w:rsid w:val="09E10052"/>
    <w:rsid w:val="0A124BD4"/>
    <w:rsid w:val="0A1C2118"/>
    <w:rsid w:val="0A290570"/>
    <w:rsid w:val="0A306771"/>
    <w:rsid w:val="0A4E393A"/>
    <w:rsid w:val="0A6C1FEF"/>
    <w:rsid w:val="0AA619D0"/>
    <w:rsid w:val="0B0F304E"/>
    <w:rsid w:val="0B1E74E4"/>
    <w:rsid w:val="0B2247FB"/>
    <w:rsid w:val="0B440899"/>
    <w:rsid w:val="0B466003"/>
    <w:rsid w:val="0B583EAA"/>
    <w:rsid w:val="0B8B017A"/>
    <w:rsid w:val="0B97543A"/>
    <w:rsid w:val="0BEB1909"/>
    <w:rsid w:val="0C010B87"/>
    <w:rsid w:val="0C0C2C91"/>
    <w:rsid w:val="0C2317E6"/>
    <w:rsid w:val="0C2B7328"/>
    <w:rsid w:val="0C2D778C"/>
    <w:rsid w:val="0C3E0AF7"/>
    <w:rsid w:val="0C4257CC"/>
    <w:rsid w:val="0C591671"/>
    <w:rsid w:val="0C625649"/>
    <w:rsid w:val="0C714AF2"/>
    <w:rsid w:val="0C956F79"/>
    <w:rsid w:val="0CA95FC8"/>
    <w:rsid w:val="0CB101B0"/>
    <w:rsid w:val="0CC900F1"/>
    <w:rsid w:val="0CCD0108"/>
    <w:rsid w:val="0CE031A9"/>
    <w:rsid w:val="0CF33ACF"/>
    <w:rsid w:val="0D051299"/>
    <w:rsid w:val="0D0E3C6C"/>
    <w:rsid w:val="0D1349C7"/>
    <w:rsid w:val="0D284374"/>
    <w:rsid w:val="0D3460AE"/>
    <w:rsid w:val="0D4831DC"/>
    <w:rsid w:val="0D536093"/>
    <w:rsid w:val="0D662D48"/>
    <w:rsid w:val="0D99586E"/>
    <w:rsid w:val="0DA05600"/>
    <w:rsid w:val="0DA330C7"/>
    <w:rsid w:val="0DA95501"/>
    <w:rsid w:val="0DC33D1E"/>
    <w:rsid w:val="0E00734A"/>
    <w:rsid w:val="0E034CFA"/>
    <w:rsid w:val="0E351478"/>
    <w:rsid w:val="0E501DFF"/>
    <w:rsid w:val="0E656D31"/>
    <w:rsid w:val="0E6832DF"/>
    <w:rsid w:val="0E961EEA"/>
    <w:rsid w:val="0EB85E7E"/>
    <w:rsid w:val="0EBD2977"/>
    <w:rsid w:val="0EC731A0"/>
    <w:rsid w:val="0EE77D0B"/>
    <w:rsid w:val="0EF30784"/>
    <w:rsid w:val="0F22113C"/>
    <w:rsid w:val="0F3003E0"/>
    <w:rsid w:val="0F346E76"/>
    <w:rsid w:val="0F695C42"/>
    <w:rsid w:val="0F721707"/>
    <w:rsid w:val="0FA3207F"/>
    <w:rsid w:val="0FDF21A7"/>
    <w:rsid w:val="0FE96236"/>
    <w:rsid w:val="0FF7649B"/>
    <w:rsid w:val="1003304C"/>
    <w:rsid w:val="10190546"/>
    <w:rsid w:val="101D4CE6"/>
    <w:rsid w:val="105930EF"/>
    <w:rsid w:val="105B0D44"/>
    <w:rsid w:val="10612239"/>
    <w:rsid w:val="107000BF"/>
    <w:rsid w:val="108B698F"/>
    <w:rsid w:val="10953214"/>
    <w:rsid w:val="109615A9"/>
    <w:rsid w:val="10A642CA"/>
    <w:rsid w:val="10B73167"/>
    <w:rsid w:val="10C00446"/>
    <w:rsid w:val="1101210D"/>
    <w:rsid w:val="111E5A3E"/>
    <w:rsid w:val="11231DF4"/>
    <w:rsid w:val="11324E83"/>
    <w:rsid w:val="11360C84"/>
    <w:rsid w:val="113746F3"/>
    <w:rsid w:val="1142016F"/>
    <w:rsid w:val="11481231"/>
    <w:rsid w:val="11666557"/>
    <w:rsid w:val="11A63D76"/>
    <w:rsid w:val="11AB6C31"/>
    <w:rsid w:val="11B92922"/>
    <w:rsid w:val="11C01B86"/>
    <w:rsid w:val="11FD1543"/>
    <w:rsid w:val="120B3CD2"/>
    <w:rsid w:val="121C7D02"/>
    <w:rsid w:val="121D3539"/>
    <w:rsid w:val="122A5B95"/>
    <w:rsid w:val="12401C55"/>
    <w:rsid w:val="124D2289"/>
    <w:rsid w:val="12865C3B"/>
    <w:rsid w:val="12893CAA"/>
    <w:rsid w:val="12B1592B"/>
    <w:rsid w:val="12BD09A0"/>
    <w:rsid w:val="12DB0933"/>
    <w:rsid w:val="12DB6711"/>
    <w:rsid w:val="12E22417"/>
    <w:rsid w:val="12E53DCA"/>
    <w:rsid w:val="12EA7317"/>
    <w:rsid w:val="12EF0719"/>
    <w:rsid w:val="1305589F"/>
    <w:rsid w:val="13541ADC"/>
    <w:rsid w:val="135E2736"/>
    <w:rsid w:val="13716E3F"/>
    <w:rsid w:val="13755BE2"/>
    <w:rsid w:val="138D6193"/>
    <w:rsid w:val="13BD5F73"/>
    <w:rsid w:val="13E4694A"/>
    <w:rsid w:val="13EB1D68"/>
    <w:rsid w:val="144E4536"/>
    <w:rsid w:val="146D5091"/>
    <w:rsid w:val="14A06C93"/>
    <w:rsid w:val="14B84994"/>
    <w:rsid w:val="14C75EEE"/>
    <w:rsid w:val="14CD4D80"/>
    <w:rsid w:val="14D16673"/>
    <w:rsid w:val="14F60019"/>
    <w:rsid w:val="14F849DF"/>
    <w:rsid w:val="15004E1B"/>
    <w:rsid w:val="15400EC6"/>
    <w:rsid w:val="15416E31"/>
    <w:rsid w:val="16160AEF"/>
    <w:rsid w:val="16164EA0"/>
    <w:rsid w:val="162A0EE7"/>
    <w:rsid w:val="164317BB"/>
    <w:rsid w:val="16972EC8"/>
    <w:rsid w:val="16C5470C"/>
    <w:rsid w:val="16CA07EC"/>
    <w:rsid w:val="16D276A1"/>
    <w:rsid w:val="16E43703"/>
    <w:rsid w:val="17132EA8"/>
    <w:rsid w:val="173226A2"/>
    <w:rsid w:val="1748048B"/>
    <w:rsid w:val="174F7B01"/>
    <w:rsid w:val="175042E0"/>
    <w:rsid w:val="175A4AB3"/>
    <w:rsid w:val="176C35A6"/>
    <w:rsid w:val="176D1177"/>
    <w:rsid w:val="17711D07"/>
    <w:rsid w:val="17720B4F"/>
    <w:rsid w:val="17781F7F"/>
    <w:rsid w:val="17797AB2"/>
    <w:rsid w:val="178A3AD7"/>
    <w:rsid w:val="17A11086"/>
    <w:rsid w:val="17AF0B20"/>
    <w:rsid w:val="17C35206"/>
    <w:rsid w:val="17EB3B29"/>
    <w:rsid w:val="17F83DF9"/>
    <w:rsid w:val="180A4C18"/>
    <w:rsid w:val="181A3ABF"/>
    <w:rsid w:val="181E6CFB"/>
    <w:rsid w:val="18385FE5"/>
    <w:rsid w:val="183A4398"/>
    <w:rsid w:val="183C3E50"/>
    <w:rsid w:val="1840769A"/>
    <w:rsid w:val="184400AB"/>
    <w:rsid w:val="185E38D1"/>
    <w:rsid w:val="18860743"/>
    <w:rsid w:val="18A34763"/>
    <w:rsid w:val="18C455D7"/>
    <w:rsid w:val="18D6497F"/>
    <w:rsid w:val="18EC160D"/>
    <w:rsid w:val="192E2964"/>
    <w:rsid w:val="1940576C"/>
    <w:rsid w:val="196B71D7"/>
    <w:rsid w:val="196D22AE"/>
    <w:rsid w:val="19721A88"/>
    <w:rsid w:val="197B21D4"/>
    <w:rsid w:val="198663D5"/>
    <w:rsid w:val="198B2AB5"/>
    <w:rsid w:val="19971AA6"/>
    <w:rsid w:val="19994552"/>
    <w:rsid w:val="19D51858"/>
    <w:rsid w:val="19D71C2D"/>
    <w:rsid w:val="19E37DB6"/>
    <w:rsid w:val="19EA1448"/>
    <w:rsid w:val="19FF2902"/>
    <w:rsid w:val="1A0F217E"/>
    <w:rsid w:val="1A200BF6"/>
    <w:rsid w:val="1A274855"/>
    <w:rsid w:val="1A31091E"/>
    <w:rsid w:val="1A5E4286"/>
    <w:rsid w:val="1A6A0EC9"/>
    <w:rsid w:val="1A8C317C"/>
    <w:rsid w:val="1A934E5C"/>
    <w:rsid w:val="1AD339E7"/>
    <w:rsid w:val="1AD40F0F"/>
    <w:rsid w:val="1AFE7C9D"/>
    <w:rsid w:val="1B205EFC"/>
    <w:rsid w:val="1B2855C7"/>
    <w:rsid w:val="1B29696C"/>
    <w:rsid w:val="1B316677"/>
    <w:rsid w:val="1B39508D"/>
    <w:rsid w:val="1B452209"/>
    <w:rsid w:val="1B493A8C"/>
    <w:rsid w:val="1B5D5BB1"/>
    <w:rsid w:val="1B663542"/>
    <w:rsid w:val="1B7D23B0"/>
    <w:rsid w:val="1B8B6DFD"/>
    <w:rsid w:val="1B9105E2"/>
    <w:rsid w:val="1B9A6DAE"/>
    <w:rsid w:val="1BA31142"/>
    <w:rsid w:val="1BAE7344"/>
    <w:rsid w:val="1BC221E8"/>
    <w:rsid w:val="1BCC132A"/>
    <w:rsid w:val="1BD74DE8"/>
    <w:rsid w:val="1BF52A7F"/>
    <w:rsid w:val="1BF64F08"/>
    <w:rsid w:val="1C1F329F"/>
    <w:rsid w:val="1C3C55EC"/>
    <w:rsid w:val="1C4F7F3B"/>
    <w:rsid w:val="1C5E236B"/>
    <w:rsid w:val="1C792323"/>
    <w:rsid w:val="1C8E57A9"/>
    <w:rsid w:val="1C91228C"/>
    <w:rsid w:val="1CB112BE"/>
    <w:rsid w:val="1CB73C62"/>
    <w:rsid w:val="1CCF4126"/>
    <w:rsid w:val="1CE01D08"/>
    <w:rsid w:val="1D17405F"/>
    <w:rsid w:val="1D4070ED"/>
    <w:rsid w:val="1D4C2014"/>
    <w:rsid w:val="1D856F83"/>
    <w:rsid w:val="1DAE2BBD"/>
    <w:rsid w:val="1E1E1431"/>
    <w:rsid w:val="1E260BC4"/>
    <w:rsid w:val="1E4A283C"/>
    <w:rsid w:val="1E705B0F"/>
    <w:rsid w:val="1E8627D7"/>
    <w:rsid w:val="1E882861"/>
    <w:rsid w:val="1E91399D"/>
    <w:rsid w:val="1E983160"/>
    <w:rsid w:val="1EA0538E"/>
    <w:rsid w:val="1ED76BAD"/>
    <w:rsid w:val="1EE06C97"/>
    <w:rsid w:val="1EE67639"/>
    <w:rsid w:val="1EF441D8"/>
    <w:rsid w:val="1EF51B47"/>
    <w:rsid w:val="1EFF4DAB"/>
    <w:rsid w:val="1F1C7589"/>
    <w:rsid w:val="1F3A5616"/>
    <w:rsid w:val="1F430BE3"/>
    <w:rsid w:val="1F546FF9"/>
    <w:rsid w:val="1F6417AD"/>
    <w:rsid w:val="1F6641F6"/>
    <w:rsid w:val="1F893718"/>
    <w:rsid w:val="1F8B663F"/>
    <w:rsid w:val="1F9710A1"/>
    <w:rsid w:val="1F9E6749"/>
    <w:rsid w:val="1FAC0081"/>
    <w:rsid w:val="1FAC0ED1"/>
    <w:rsid w:val="1FB45B75"/>
    <w:rsid w:val="1FCF61EA"/>
    <w:rsid w:val="1FF338FB"/>
    <w:rsid w:val="1FFB3A2D"/>
    <w:rsid w:val="20482046"/>
    <w:rsid w:val="205D2DA8"/>
    <w:rsid w:val="207535E5"/>
    <w:rsid w:val="208A38D6"/>
    <w:rsid w:val="208A440D"/>
    <w:rsid w:val="20A0436C"/>
    <w:rsid w:val="20A27B39"/>
    <w:rsid w:val="20B816B5"/>
    <w:rsid w:val="20C95AC7"/>
    <w:rsid w:val="21263E78"/>
    <w:rsid w:val="213B75D6"/>
    <w:rsid w:val="214379AD"/>
    <w:rsid w:val="2184006A"/>
    <w:rsid w:val="21891D94"/>
    <w:rsid w:val="21AA507E"/>
    <w:rsid w:val="21C0431F"/>
    <w:rsid w:val="21D40771"/>
    <w:rsid w:val="21DC016A"/>
    <w:rsid w:val="21E44E5D"/>
    <w:rsid w:val="221A13E8"/>
    <w:rsid w:val="2245451E"/>
    <w:rsid w:val="224773E9"/>
    <w:rsid w:val="22534290"/>
    <w:rsid w:val="22916025"/>
    <w:rsid w:val="22A5439D"/>
    <w:rsid w:val="22A7274A"/>
    <w:rsid w:val="22AB369C"/>
    <w:rsid w:val="22AC5404"/>
    <w:rsid w:val="22E009D8"/>
    <w:rsid w:val="22EB7564"/>
    <w:rsid w:val="22F44310"/>
    <w:rsid w:val="22FC5248"/>
    <w:rsid w:val="22FD215E"/>
    <w:rsid w:val="23010DF5"/>
    <w:rsid w:val="230C5F9F"/>
    <w:rsid w:val="2335523F"/>
    <w:rsid w:val="23407D38"/>
    <w:rsid w:val="23516BEE"/>
    <w:rsid w:val="23566718"/>
    <w:rsid w:val="23725816"/>
    <w:rsid w:val="2377208A"/>
    <w:rsid w:val="23A205AD"/>
    <w:rsid w:val="23AD5D42"/>
    <w:rsid w:val="23B97269"/>
    <w:rsid w:val="23C06F33"/>
    <w:rsid w:val="23C717E1"/>
    <w:rsid w:val="23CD7BB3"/>
    <w:rsid w:val="23EA66F0"/>
    <w:rsid w:val="23EB6DE0"/>
    <w:rsid w:val="23FE298F"/>
    <w:rsid w:val="24045215"/>
    <w:rsid w:val="24112342"/>
    <w:rsid w:val="24192761"/>
    <w:rsid w:val="241D2E80"/>
    <w:rsid w:val="24361768"/>
    <w:rsid w:val="2439142F"/>
    <w:rsid w:val="244A2F80"/>
    <w:rsid w:val="245833C7"/>
    <w:rsid w:val="24727C1D"/>
    <w:rsid w:val="24824668"/>
    <w:rsid w:val="24880D4D"/>
    <w:rsid w:val="249414C7"/>
    <w:rsid w:val="24C84B16"/>
    <w:rsid w:val="24E665A6"/>
    <w:rsid w:val="24ED06C3"/>
    <w:rsid w:val="24F60AC9"/>
    <w:rsid w:val="250704E8"/>
    <w:rsid w:val="250A14C6"/>
    <w:rsid w:val="25233EB4"/>
    <w:rsid w:val="25330C1F"/>
    <w:rsid w:val="25443F28"/>
    <w:rsid w:val="254F3FB5"/>
    <w:rsid w:val="255E2A24"/>
    <w:rsid w:val="256F43DF"/>
    <w:rsid w:val="25A162B3"/>
    <w:rsid w:val="25E2468D"/>
    <w:rsid w:val="261B2594"/>
    <w:rsid w:val="262C3120"/>
    <w:rsid w:val="26633E71"/>
    <w:rsid w:val="26791CF5"/>
    <w:rsid w:val="26800215"/>
    <w:rsid w:val="269510C6"/>
    <w:rsid w:val="26B902DC"/>
    <w:rsid w:val="26D66D39"/>
    <w:rsid w:val="271670BD"/>
    <w:rsid w:val="27263066"/>
    <w:rsid w:val="27356A42"/>
    <w:rsid w:val="273A0FAB"/>
    <w:rsid w:val="27777FCB"/>
    <w:rsid w:val="27857583"/>
    <w:rsid w:val="2786397F"/>
    <w:rsid w:val="279B56B6"/>
    <w:rsid w:val="27AD1270"/>
    <w:rsid w:val="27B84691"/>
    <w:rsid w:val="27BA6430"/>
    <w:rsid w:val="28106CD9"/>
    <w:rsid w:val="28392E28"/>
    <w:rsid w:val="283955D5"/>
    <w:rsid w:val="283E4B96"/>
    <w:rsid w:val="283F00EE"/>
    <w:rsid w:val="2848715B"/>
    <w:rsid w:val="284F218A"/>
    <w:rsid w:val="2873649A"/>
    <w:rsid w:val="288947E5"/>
    <w:rsid w:val="289B0EDB"/>
    <w:rsid w:val="289F5471"/>
    <w:rsid w:val="28A27971"/>
    <w:rsid w:val="28BE19FA"/>
    <w:rsid w:val="28CB1D01"/>
    <w:rsid w:val="28FB4835"/>
    <w:rsid w:val="290B1EF1"/>
    <w:rsid w:val="290E19CD"/>
    <w:rsid w:val="295914B1"/>
    <w:rsid w:val="296655DA"/>
    <w:rsid w:val="297837CD"/>
    <w:rsid w:val="298D7961"/>
    <w:rsid w:val="29970B39"/>
    <w:rsid w:val="299F4A21"/>
    <w:rsid w:val="29C2019E"/>
    <w:rsid w:val="29DA0F9C"/>
    <w:rsid w:val="2A0F41F2"/>
    <w:rsid w:val="2A2933F0"/>
    <w:rsid w:val="2A2B4A9B"/>
    <w:rsid w:val="2A2C0DDD"/>
    <w:rsid w:val="2A91313D"/>
    <w:rsid w:val="2A93680C"/>
    <w:rsid w:val="2AA1765E"/>
    <w:rsid w:val="2AAB5086"/>
    <w:rsid w:val="2AAE29F2"/>
    <w:rsid w:val="2AB07557"/>
    <w:rsid w:val="2AF35D56"/>
    <w:rsid w:val="2AF617B8"/>
    <w:rsid w:val="2B026E33"/>
    <w:rsid w:val="2B07248D"/>
    <w:rsid w:val="2B1F4AA4"/>
    <w:rsid w:val="2B220F4A"/>
    <w:rsid w:val="2B331C02"/>
    <w:rsid w:val="2B39240D"/>
    <w:rsid w:val="2B4B4907"/>
    <w:rsid w:val="2B5B2A0F"/>
    <w:rsid w:val="2B623306"/>
    <w:rsid w:val="2BA20DBD"/>
    <w:rsid w:val="2BD824C7"/>
    <w:rsid w:val="2BE57C03"/>
    <w:rsid w:val="2BFA16A5"/>
    <w:rsid w:val="2C0053CD"/>
    <w:rsid w:val="2C0614D3"/>
    <w:rsid w:val="2C0B75B3"/>
    <w:rsid w:val="2C241F9B"/>
    <w:rsid w:val="2C36376B"/>
    <w:rsid w:val="2C5158D6"/>
    <w:rsid w:val="2C7E36A9"/>
    <w:rsid w:val="2C995613"/>
    <w:rsid w:val="2CA3235C"/>
    <w:rsid w:val="2CB10B7E"/>
    <w:rsid w:val="2CC516D8"/>
    <w:rsid w:val="2CCC26A3"/>
    <w:rsid w:val="2CE33F5E"/>
    <w:rsid w:val="2D475B55"/>
    <w:rsid w:val="2D6D4C0A"/>
    <w:rsid w:val="2D943B86"/>
    <w:rsid w:val="2DBE6D48"/>
    <w:rsid w:val="2DD22619"/>
    <w:rsid w:val="2E025261"/>
    <w:rsid w:val="2E1C1F30"/>
    <w:rsid w:val="2E32384A"/>
    <w:rsid w:val="2E4137E8"/>
    <w:rsid w:val="2E8452CD"/>
    <w:rsid w:val="2E8E7102"/>
    <w:rsid w:val="2E904EA9"/>
    <w:rsid w:val="2E9B71E5"/>
    <w:rsid w:val="2EB05B8F"/>
    <w:rsid w:val="2EC0651E"/>
    <w:rsid w:val="2ED65A71"/>
    <w:rsid w:val="2EFF59CE"/>
    <w:rsid w:val="2F2E7808"/>
    <w:rsid w:val="2F4178B8"/>
    <w:rsid w:val="2F7610B9"/>
    <w:rsid w:val="2F78008C"/>
    <w:rsid w:val="2F7D1CB0"/>
    <w:rsid w:val="2F8A32FE"/>
    <w:rsid w:val="2F9E7A54"/>
    <w:rsid w:val="2FAC521A"/>
    <w:rsid w:val="30165DCB"/>
    <w:rsid w:val="301B6514"/>
    <w:rsid w:val="305C794E"/>
    <w:rsid w:val="307B7688"/>
    <w:rsid w:val="307F1CFA"/>
    <w:rsid w:val="30853064"/>
    <w:rsid w:val="309253F7"/>
    <w:rsid w:val="30D606C6"/>
    <w:rsid w:val="30EF406F"/>
    <w:rsid w:val="30FC7B36"/>
    <w:rsid w:val="311D6F43"/>
    <w:rsid w:val="312A2A13"/>
    <w:rsid w:val="31450A44"/>
    <w:rsid w:val="314F3847"/>
    <w:rsid w:val="31715837"/>
    <w:rsid w:val="31916AC2"/>
    <w:rsid w:val="31AF0CE0"/>
    <w:rsid w:val="31BE709B"/>
    <w:rsid w:val="31DE0830"/>
    <w:rsid w:val="31E1366E"/>
    <w:rsid w:val="31F01F55"/>
    <w:rsid w:val="32140118"/>
    <w:rsid w:val="322D53C9"/>
    <w:rsid w:val="32514C87"/>
    <w:rsid w:val="326D7DD3"/>
    <w:rsid w:val="328958EA"/>
    <w:rsid w:val="32A845B4"/>
    <w:rsid w:val="32AA73D7"/>
    <w:rsid w:val="32CB0208"/>
    <w:rsid w:val="32E60F54"/>
    <w:rsid w:val="33105077"/>
    <w:rsid w:val="332F3508"/>
    <w:rsid w:val="33382299"/>
    <w:rsid w:val="335732BE"/>
    <w:rsid w:val="33575BF3"/>
    <w:rsid w:val="33661445"/>
    <w:rsid w:val="337E2A5B"/>
    <w:rsid w:val="337F7D29"/>
    <w:rsid w:val="339733AC"/>
    <w:rsid w:val="33A41F05"/>
    <w:rsid w:val="33CB552A"/>
    <w:rsid w:val="33D76175"/>
    <w:rsid w:val="33D77866"/>
    <w:rsid w:val="33E732E9"/>
    <w:rsid w:val="33E92ED1"/>
    <w:rsid w:val="33EA6C01"/>
    <w:rsid w:val="340D4C64"/>
    <w:rsid w:val="34280F7F"/>
    <w:rsid w:val="343A6A54"/>
    <w:rsid w:val="34416D3F"/>
    <w:rsid w:val="345E50E9"/>
    <w:rsid w:val="34667E4C"/>
    <w:rsid w:val="346E55E0"/>
    <w:rsid w:val="3471632A"/>
    <w:rsid w:val="347628F7"/>
    <w:rsid w:val="349215C6"/>
    <w:rsid w:val="349F53DF"/>
    <w:rsid w:val="34B1130E"/>
    <w:rsid w:val="34E20977"/>
    <w:rsid w:val="352B2EB5"/>
    <w:rsid w:val="352F643F"/>
    <w:rsid w:val="35654DA7"/>
    <w:rsid w:val="358011B8"/>
    <w:rsid w:val="35993E4E"/>
    <w:rsid w:val="359E6E51"/>
    <w:rsid w:val="35A24298"/>
    <w:rsid w:val="35D1530B"/>
    <w:rsid w:val="35FF3263"/>
    <w:rsid w:val="36087CA8"/>
    <w:rsid w:val="362A4837"/>
    <w:rsid w:val="36444438"/>
    <w:rsid w:val="364533A1"/>
    <w:rsid w:val="365443A1"/>
    <w:rsid w:val="3666655F"/>
    <w:rsid w:val="36705138"/>
    <w:rsid w:val="3681331C"/>
    <w:rsid w:val="368B443A"/>
    <w:rsid w:val="369459E6"/>
    <w:rsid w:val="36952C03"/>
    <w:rsid w:val="369B4673"/>
    <w:rsid w:val="36A02557"/>
    <w:rsid w:val="36F54FB9"/>
    <w:rsid w:val="371D46D9"/>
    <w:rsid w:val="372E6A10"/>
    <w:rsid w:val="37762ECA"/>
    <w:rsid w:val="37A741E2"/>
    <w:rsid w:val="37B979B3"/>
    <w:rsid w:val="37E83F33"/>
    <w:rsid w:val="37F306BF"/>
    <w:rsid w:val="37F93FA0"/>
    <w:rsid w:val="38041493"/>
    <w:rsid w:val="380C01B9"/>
    <w:rsid w:val="38107BD1"/>
    <w:rsid w:val="381177F0"/>
    <w:rsid w:val="381B2E53"/>
    <w:rsid w:val="382237C1"/>
    <w:rsid w:val="38283C1D"/>
    <w:rsid w:val="383508FF"/>
    <w:rsid w:val="386D2DD7"/>
    <w:rsid w:val="387B6D70"/>
    <w:rsid w:val="389A461E"/>
    <w:rsid w:val="38A27753"/>
    <w:rsid w:val="38B7525E"/>
    <w:rsid w:val="38C30150"/>
    <w:rsid w:val="38DF6A0E"/>
    <w:rsid w:val="38EA32B7"/>
    <w:rsid w:val="38F63BED"/>
    <w:rsid w:val="395A766A"/>
    <w:rsid w:val="39696359"/>
    <w:rsid w:val="397A0816"/>
    <w:rsid w:val="398962C3"/>
    <w:rsid w:val="399B14FD"/>
    <w:rsid w:val="3A013B12"/>
    <w:rsid w:val="3A112FF6"/>
    <w:rsid w:val="3A45433E"/>
    <w:rsid w:val="3A480540"/>
    <w:rsid w:val="3A501B47"/>
    <w:rsid w:val="3A5169AB"/>
    <w:rsid w:val="3A797478"/>
    <w:rsid w:val="3A8848A5"/>
    <w:rsid w:val="3A8D375B"/>
    <w:rsid w:val="3ACC6C97"/>
    <w:rsid w:val="3AD1189A"/>
    <w:rsid w:val="3ADA3666"/>
    <w:rsid w:val="3AE711E7"/>
    <w:rsid w:val="3AF40FBA"/>
    <w:rsid w:val="3AFE0EC4"/>
    <w:rsid w:val="3B05460C"/>
    <w:rsid w:val="3B1E3045"/>
    <w:rsid w:val="3B272ED7"/>
    <w:rsid w:val="3B9E3C61"/>
    <w:rsid w:val="3BA05997"/>
    <w:rsid w:val="3BCF7E5B"/>
    <w:rsid w:val="3C0511E6"/>
    <w:rsid w:val="3C195AFF"/>
    <w:rsid w:val="3C42519A"/>
    <w:rsid w:val="3C813C08"/>
    <w:rsid w:val="3C876DC5"/>
    <w:rsid w:val="3C8F352D"/>
    <w:rsid w:val="3CA416AF"/>
    <w:rsid w:val="3CAC649D"/>
    <w:rsid w:val="3CAE47EE"/>
    <w:rsid w:val="3CED1209"/>
    <w:rsid w:val="3CF27F61"/>
    <w:rsid w:val="3CF5022C"/>
    <w:rsid w:val="3D065934"/>
    <w:rsid w:val="3D3515B2"/>
    <w:rsid w:val="3D4E083F"/>
    <w:rsid w:val="3D57085B"/>
    <w:rsid w:val="3D5E00A6"/>
    <w:rsid w:val="3D820C29"/>
    <w:rsid w:val="3D8E530A"/>
    <w:rsid w:val="3D9B2068"/>
    <w:rsid w:val="3DC11CC0"/>
    <w:rsid w:val="3DC55196"/>
    <w:rsid w:val="3DCE09EB"/>
    <w:rsid w:val="3DF943BF"/>
    <w:rsid w:val="3DFE45CC"/>
    <w:rsid w:val="3E0D54DC"/>
    <w:rsid w:val="3E0E135D"/>
    <w:rsid w:val="3E33505A"/>
    <w:rsid w:val="3E636B8A"/>
    <w:rsid w:val="3E77125C"/>
    <w:rsid w:val="3EB72645"/>
    <w:rsid w:val="3EDC270A"/>
    <w:rsid w:val="3EE6694C"/>
    <w:rsid w:val="3EE901B2"/>
    <w:rsid w:val="3EF7530A"/>
    <w:rsid w:val="3F014B90"/>
    <w:rsid w:val="3F0341CB"/>
    <w:rsid w:val="3F2B4E62"/>
    <w:rsid w:val="3F355CFC"/>
    <w:rsid w:val="3F5811D9"/>
    <w:rsid w:val="3FA42CAE"/>
    <w:rsid w:val="3FA47AF7"/>
    <w:rsid w:val="3FA778CD"/>
    <w:rsid w:val="3FC131C0"/>
    <w:rsid w:val="3FD85478"/>
    <w:rsid w:val="3FDE0850"/>
    <w:rsid w:val="3FF61518"/>
    <w:rsid w:val="3FFB3BBA"/>
    <w:rsid w:val="40047C77"/>
    <w:rsid w:val="40161E7C"/>
    <w:rsid w:val="403766A1"/>
    <w:rsid w:val="408D7C31"/>
    <w:rsid w:val="409022C4"/>
    <w:rsid w:val="40A502DB"/>
    <w:rsid w:val="40E074B8"/>
    <w:rsid w:val="40ED212F"/>
    <w:rsid w:val="40F36559"/>
    <w:rsid w:val="41041EEE"/>
    <w:rsid w:val="4142707E"/>
    <w:rsid w:val="41A73BF4"/>
    <w:rsid w:val="41AD5543"/>
    <w:rsid w:val="41D57B9C"/>
    <w:rsid w:val="41DA1B9E"/>
    <w:rsid w:val="41F72D92"/>
    <w:rsid w:val="41F97F11"/>
    <w:rsid w:val="41FC4199"/>
    <w:rsid w:val="41FC7063"/>
    <w:rsid w:val="42144DE8"/>
    <w:rsid w:val="424D16CA"/>
    <w:rsid w:val="425977C0"/>
    <w:rsid w:val="42BA6BF5"/>
    <w:rsid w:val="42C27D1A"/>
    <w:rsid w:val="434513CF"/>
    <w:rsid w:val="4379015A"/>
    <w:rsid w:val="43B05E60"/>
    <w:rsid w:val="43CE675C"/>
    <w:rsid w:val="43E922A6"/>
    <w:rsid w:val="44286C31"/>
    <w:rsid w:val="44514030"/>
    <w:rsid w:val="4453365D"/>
    <w:rsid w:val="44602B84"/>
    <w:rsid w:val="44750029"/>
    <w:rsid w:val="44935E12"/>
    <w:rsid w:val="449C6A2E"/>
    <w:rsid w:val="44A24C68"/>
    <w:rsid w:val="44BD4019"/>
    <w:rsid w:val="44C803D4"/>
    <w:rsid w:val="44E0030E"/>
    <w:rsid w:val="44FC4A92"/>
    <w:rsid w:val="4510462F"/>
    <w:rsid w:val="45190D64"/>
    <w:rsid w:val="4537293C"/>
    <w:rsid w:val="453760D9"/>
    <w:rsid w:val="455B5EB1"/>
    <w:rsid w:val="4563573D"/>
    <w:rsid w:val="456763D9"/>
    <w:rsid w:val="45703E93"/>
    <w:rsid w:val="45765C43"/>
    <w:rsid w:val="459B0F3C"/>
    <w:rsid w:val="45B3408F"/>
    <w:rsid w:val="45C2498E"/>
    <w:rsid w:val="45C75D73"/>
    <w:rsid w:val="45FD4CD7"/>
    <w:rsid w:val="462C016B"/>
    <w:rsid w:val="46326223"/>
    <w:rsid w:val="464B1D77"/>
    <w:rsid w:val="464E4C54"/>
    <w:rsid w:val="465861EA"/>
    <w:rsid w:val="465B0C8D"/>
    <w:rsid w:val="466817EA"/>
    <w:rsid w:val="46CD5A5D"/>
    <w:rsid w:val="46D7108E"/>
    <w:rsid w:val="46DB1A2E"/>
    <w:rsid w:val="46E65A97"/>
    <w:rsid w:val="47002A55"/>
    <w:rsid w:val="471E1E95"/>
    <w:rsid w:val="472217C0"/>
    <w:rsid w:val="47285051"/>
    <w:rsid w:val="472D45FB"/>
    <w:rsid w:val="47362C12"/>
    <w:rsid w:val="47403E55"/>
    <w:rsid w:val="474B2655"/>
    <w:rsid w:val="474D3169"/>
    <w:rsid w:val="47612B67"/>
    <w:rsid w:val="4766564A"/>
    <w:rsid w:val="476D2917"/>
    <w:rsid w:val="476D46E5"/>
    <w:rsid w:val="47B34189"/>
    <w:rsid w:val="47C173C6"/>
    <w:rsid w:val="47C26502"/>
    <w:rsid w:val="47DE73A4"/>
    <w:rsid w:val="47E82DCF"/>
    <w:rsid w:val="482B767B"/>
    <w:rsid w:val="483632D3"/>
    <w:rsid w:val="48682810"/>
    <w:rsid w:val="487669E6"/>
    <w:rsid w:val="487A426A"/>
    <w:rsid w:val="48B50CA8"/>
    <w:rsid w:val="48D441D6"/>
    <w:rsid w:val="48D819DB"/>
    <w:rsid w:val="48E420A7"/>
    <w:rsid w:val="4908730D"/>
    <w:rsid w:val="492A7C76"/>
    <w:rsid w:val="495042D1"/>
    <w:rsid w:val="495E1BDA"/>
    <w:rsid w:val="49693B8A"/>
    <w:rsid w:val="496C45F8"/>
    <w:rsid w:val="499A4F35"/>
    <w:rsid w:val="49B7038A"/>
    <w:rsid w:val="49C34868"/>
    <w:rsid w:val="49CF28B1"/>
    <w:rsid w:val="4A0811EB"/>
    <w:rsid w:val="4A532346"/>
    <w:rsid w:val="4A6E4E59"/>
    <w:rsid w:val="4A766B24"/>
    <w:rsid w:val="4A824045"/>
    <w:rsid w:val="4A8B6DFC"/>
    <w:rsid w:val="4AB54C80"/>
    <w:rsid w:val="4ABF7BA7"/>
    <w:rsid w:val="4AD52CE0"/>
    <w:rsid w:val="4AFB15CE"/>
    <w:rsid w:val="4B085C16"/>
    <w:rsid w:val="4B331A17"/>
    <w:rsid w:val="4B387843"/>
    <w:rsid w:val="4B8A1E4D"/>
    <w:rsid w:val="4B8E5552"/>
    <w:rsid w:val="4B9002BE"/>
    <w:rsid w:val="4B9460C9"/>
    <w:rsid w:val="4BA35C4A"/>
    <w:rsid w:val="4BB52BEA"/>
    <w:rsid w:val="4BBD5B46"/>
    <w:rsid w:val="4BD22E64"/>
    <w:rsid w:val="4BF52C50"/>
    <w:rsid w:val="4C17734B"/>
    <w:rsid w:val="4C1B2C07"/>
    <w:rsid w:val="4C3A7EC8"/>
    <w:rsid w:val="4C4A5625"/>
    <w:rsid w:val="4C6D6F48"/>
    <w:rsid w:val="4C6E494D"/>
    <w:rsid w:val="4CB9236D"/>
    <w:rsid w:val="4CCF1F74"/>
    <w:rsid w:val="4CDF1BF4"/>
    <w:rsid w:val="4CE66557"/>
    <w:rsid w:val="4CFB043F"/>
    <w:rsid w:val="4CFB6302"/>
    <w:rsid w:val="4D17436F"/>
    <w:rsid w:val="4D3D08D2"/>
    <w:rsid w:val="4D834953"/>
    <w:rsid w:val="4D8A347A"/>
    <w:rsid w:val="4DB37772"/>
    <w:rsid w:val="4DDB5489"/>
    <w:rsid w:val="4DDD3E62"/>
    <w:rsid w:val="4DE23827"/>
    <w:rsid w:val="4DE408C4"/>
    <w:rsid w:val="4DE75676"/>
    <w:rsid w:val="4DE95B00"/>
    <w:rsid w:val="4DFA1033"/>
    <w:rsid w:val="4E017216"/>
    <w:rsid w:val="4E08517B"/>
    <w:rsid w:val="4E2A5F8A"/>
    <w:rsid w:val="4E861229"/>
    <w:rsid w:val="4E88341A"/>
    <w:rsid w:val="4E8852C8"/>
    <w:rsid w:val="4E8C17B8"/>
    <w:rsid w:val="4E8E6C33"/>
    <w:rsid w:val="4E9372CF"/>
    <w:rsid w:val="4ED83A84"/>
    <w:rsid w:val="4EEC548A"/>
    <w:rsid w:val="4EF80AC6"/>
    <w:rsid w:val="4F1D29C0"/>
    <w:rsid w:val="4F2B05B0"/>
    <w:rsid w:val="4F395D96"/>
    <w:rsid w:val="4F3C5B2D"/>
    <w:rsid w:val="4FA21C49"/>
    <w:rsid w:val="501B75F8"/>
    <w:rsid w:val="501C4974"/>
    <w:rsid w:val="503234D1"/>
    <w:rsid w:val="503C55AF"/>
    <w:rsid w:val="504472E0"/>
    <w:rsid w:val="50470BFC"/>
    <w:rsid w:val="50AA33A9"/>
    <w:rsid w:val="50BA06FA"/>
    <w:rsid w:val="50CE39F3"/>
    <w:rsid w:val="50D1730A"/>
    <w:rsid w:val="50D43A3A"/>
    <w:rsid w:val="511834D0"/>
    <w:rsid w:val="511D5483"/>
    <w:rsid w:val="51457413"/>
    <w:rsid w:val="514F30C0"/>
    <w:rsid w:val="51657492"/>
    <w:rsid w:val="516A3CD2"/>
    <w:rsid w:val="518D5BFE"/>
    <w:rsid w:val="51A54AF2"/>
    <w:rsid w:val="51AC39E5"/>
    <w:rsid w:val="51B2491E"/>
    <w:rsid w:val="51CC5EA7"/>
    <w:rsid w:val="51D23E41"/>
    <w:rsid w:val="51FC171B"/>
    <w:rsid w:val="5229282D"/>
    <w:rsid w:val="52613900"/>
    <w:rsid w:val="5273150D"/>
    <w:rsid w:val="528A5EA1"/>
    <w:rsid w:val="528F7ABB"/>
    <w:rsid w:val="52902154"/>
    <w:rsid w:val="52BC6DB3"/>
    <w:rsid w:val="5300629C"/>
    <w:rsid w:val="5303118F"/>
    <w:rsid w:val="5305325A"/>
    <w:rsid w:val="53241052"/>
    <w:rsid w:val="5329205D"/>
    <w:rsid w:val="535F38F0"/>
    <w:rsid w:val="536D20F7"/>
    <w:rsid w:val="536F1D83"/>
    <w:rsid w:val="53831BB2"/>
    <w:rsid w:val="539C3282"/>
    <w:rsid w:val="53AC0356"/>
    <w:rsid w:val="53C06C86"/>
    <w:rsid w:val="53E542A3"/>
    <w:rsid w:val="53F65A75"/>
    <w:rsid w:val="53FD4508"/>
    <w:rsid w:val="54136CD3"/>
    <w:rsid w:val="5423335D"/>
    <w:rsid w:val="542E1E4F"/>
    <w:rsid w:val="54417FE5"/>
    <w:rsid w:val="54505533"/>
    <w:rsid w:val="54535EC5"/>
    <w:rsid w:val="545C4C2A"/>
    <w:rsid w:val="548459B6"/>
    <w:rsid w:val="54C97755"/>
    <w:rsid w:val="550A325B"/>
    <w:rsid w:val="550C424D"/>
    <w:rsid w:val="553A066E"/>
    <w:rsid w:val="554A09FE"/>
    <w:rsid w:val="556C7864"/>
    <w:rsid w:val="5571109D"/>
    <w:rsid w:val="55885713"/>
    <w:rsid w:val="559C14E8"/>
    <w:rsid w:val="55AD7C18"/>
    <w:rsid w:val="55BE7AA0"/>
    <w:rsid w:val="560C037D"/>
    <w:rsid w:val="56191798"/>
    <w:rsid w:val="56312700"/>
    <w:rsid w:val="5637109B"/>
    <w:rsid w:val="563E592E"/>
    <w:rsid w:val="564B5B07"/>
    <w:rsid w:val="565028CE"/>
    <w:rsid w:val="567D3857"/>
    <w:rsid w:val="56D94F46"/>
    <w:rsid w:val="56DA2C9F"/>
    <w:rsid w:val="56DE5544"/>
    <w:rsid w:val="56E66275"/>
    <w:rsid w:val="570E3AC9"/>
    <w:rsid w:val="571A56D0"/>
    <w:rsid w:val="573F174A"/>
    <w:rsid w:val="575A6A52"/>
    <w:rsid w:val="576E78B1"/>
    <w:rsid w:val="576F0F97"/>
    <w:rsid w:val="576F1A94"/>
    <w:rsid w:val="57A94AB3"/>
    <w:rsid w:val="57CD4D3F"/>
    <w:rsid w:val="57D9086C"/>
    <w:rsid w:val="57E13EF3"/>
    <w:rsid w:val="57EB71CF"/>
    <w:rsid w:val="58111B8E"/>
    <w:rsid w:val="5812091F"/>
    <w:rsid w:val="5841692A"/>
    <w:rsid w:val="58545BAD"/>
    <w:rsid w:val="586E207E"/>
    <w:rsid w:val="58847664"/>
    <w:rsid w:val="588533CE"/>
    <w:rsid w:val="58DD5060"/>
    <w:rsid w:val="58DE5456"/>
    <w:rsid w:val="59296739"/>
    <w:rsid w:val="592F118B"/>
    <w:rsid w:val="594D1EDB"/>
    <w:rsid w:val="59507B8D"/>
    <w:rsid w:val="597F3014"/>
    <w:rsid w:val="59CA31A8"/>
    <w:rsid w:val="59D87E58"/>
    <w:rsid w:val="59DB64D0"/>
    <w:rsid w:val="59E56ABC"/>
    <w:rsid w:val="5A181065"/>
    <w:rsid w:val="5A1D1FAE"/>
    <w:rsid w:val="5A307F33"/>
    <w:rsid w:val="5A311E36"/>
    <w:rsid w:val="5A4B1CB8"/>
    <w:rsid w:val="5A4C3CF0"/>
    <w:rsid w:val="5A8D2165"/>
    <w:rsid w:val="5A9A1850"/>
    <w:rsid w:val="5A9D30EE"/>
    <w:rsid w:val="5AC912C3"/>
    <w:rsid w:val="5ACE5E76"/>
    <w:rsid w:val="5AD66B22"/>
    <w:rsid w:val="5AE166A7"/>
    <w:rsid w:val="5AFE1339"/>
    <w:rsid w:val="5B5C64DC"/>
    <w:rsid w:val="5B70435F"/>
    <w:rsid w:val="5B707CED"/>
    <w:rsid w:val="5B7749E6"/>
    <w:rsid w:val="5B9205A3"/>
    <w:rsid w:val="5B941ACF"/>
    <w:rsid w:val="5B9D3AE0"/>
    <w:rsid w:val="5BD26046"/>
    <w:rsid w:val="5BE21708"/>
    <w:rsid w:val="5C1D1633"/>
    <w:rsid w:val="5C246B1F"/>
    <w:rsid w:val="5C28695D"/>
    <w:rsid w:val="5C2B2271"/>
    <w:rsid w:val="5C343FCE"/>
    <w:rsid w:val="5C3929A3"/>
    <w:rsid w:val="5C514039"/>
    <w:rsid w:val="5C527263"/>
    <w:rsid w:val="5C56016A"/>
    <w:rsid w:val="5C600382"/>
    <w:rsid w:val="5C6307F1"/>
    <w:rsid w:val="5C742E93"/>
    <w:rsid w:val="5C8E5C48"/>
    <w:rsid w:val="5CA041B4"/>
    <w:rsid w:val="5CB67873"/>
    <w:rsid w:val="5CBD6037"/>
    <w:rsid w:val="5CEB246C"/>
    <w:rsid w:val="5CFE14CB"/>
    <w:rsid w:val="5D076BC3"/>
    <w:rsid w:val="5D322B48"/>
    <w:rsid w:val="5D3E32B3"/>
    <w:rsid w:val="5D432412"/>
    <w:rsid w:val="5D4C3F92"/>
    <w:rsid w:val="5D552D85"/>
    <w:rsid w:val="5D575A3B"/>
    <w:rsid w:val="5D691457"/>
    <w:rsid w:val="5D6C599A"/>
    <w:rsid w:val="5D7250A5"/>
    <w:rsid w:val="5D924A61"/>
    <w:rsid w:val="5DA83A3A"/>
    <w:rsid w:val="5DF25B24"/>
    <w:rsid w:val="5DF7563F"/>
    <w:rsid w:val="5E0936E5"/>
    <w:rsid w:val="5E1E59F6"/>
    <w:rsid w:val="5E260B8F"/>
    <w:rsid w:val="5E38403C"/>
    <w:rsid w:val="5E521D4B"/>
    <w:rsid w:val="5E63240E"/>
    <w:rsid w:val="5E7A756D"/>
    <w:rsid w:val="5E8F362D"/>
    <w:rsid w:val="5E9F26F9"/>
    <w:rsid w:val="5EBF36ED"/>
    <w:rsid w:val="5ECA7FE5"/>
    <w:rsid w:val="5EDB62D8"/>
    <w:rsid w:val="5EE66E8C"/>
    <w:rsid w:val="5F066B57"/>
    <w:rsid w:val="5F171BEA"/>
    <w:rsid w:val="5F1F5133"/>
    <w:rsid w:val="5F3635BC"/>
    <w:rsid w:val="5F567D30"/>
    <w:rsid w:val="5F60056A"/>
    <w:rsid w:val="5F60425D"/>
    <w:rsid w:val="5F7B228C"/>
    <w:rsid w:val="5F7C78B1"/>
    <w:rsid w:val="5F896483"/>
    <w:rsid w:val="5F8E0B77"/>
    <w:rsid w:val="5FA93DD1"/>
    <w:rsid w:val="5FAB27F1"/>
    <w:rsid w:val="5FBC4A28"/>
    <w:rsid w:val="5FD9585C"/>
    <w:rsid w:val="5FEE0272"/>
    <w:rsid w:val="60233794"/>
    <w:rsid w:val="602A2D2E"/>
    <w:rsid w:val="603340D1"/>
    <w:rsid w:val="603943FA"/>
    <w:rsid w:val="603E29EC"/>
    <w:rsid w:val="60593614"/>
    <w:rsid w:val="605C2AE3"/>
    <w:rsid w:val="605E0C2A"/>
    <w:rsid w:val="606B3B7A"/>
    <w:rsid w:val="60834B53"/>
    <w:rsid w:val="60B16A2C"/>
    <w:rsid w:val="60D3387C"/>
    <w:rsid w:val="60D93599"/>
    <w:rsid w:val="612D4022"/>
    <w:rsid w:val="6138160E"/>
    <w:rsid w:val="613B19E1"/>
    <w:rsid w:val="614B1B62"/>
    <w:rsid w:val="6173584C"/>
    <w:rsid w:val="61AB47EF"/>
    <w:rsid w:val="61AF4572"/>
    <w:rsid w:val="61B266CA"/>
    <w:rsid w:val="61D523FC"/>
    <w:rsid w:val="6206407A"/>
    <w:rsid w:val="620C39D7"/>
    <w:rsid w:val="62373995"/>
    <w:rsid w:val="623D615B"/>
    <w:rsid w:val="629E55A6"/>
    <w:rsid w:val="62B66642"/>
    <w:rsid w:val="62ED6EF1"/>
    <w:rsid w:val="62F448F2"/>
    <w:rsid w:val="62F74602"/>
    <w:rsid w:val="6301667C"/>
    <w:rsid w:val="630E47ED"/>
    <w:rsid w:val="63661B9E"/>
    <w:rsid w:val="636B6929"/>
    <w:rsid w:val="63815A92"/>
    <w:rsid w:val="63CF3D6D"/>
    <w:rsid w:val="64083585"/>
    <w:rsid w:val="640E7256"/>
    <w:rsid w:val="641E412C"/>
    <w:rsid w:val="64235E0B"/>
    <w:rsid w:val="64290787"/>
    <w:rsid w:val="64367502"/>
    <w:rsid w:val="646C52E5"/>
    <w:rsid w:val="64AF414A"/>
    <w:rsid w:val="64B0367D"/>
    <w:rsid w:val="64C01EB3"/>
    <w:rsid w:val="64C06C38"/>
    <w:rsid w:val="64D61471"/>
    <w:rsid w:val="64DB086E"/>
    <w:rsid w:val="65103513"/>
    <w:rsid w:val="65346FF9"/>
    <w:rsid w:val="653B16C3"/>
    <w:rsid w:val="654042EA"/>
    <w:rsid w:val="65575795"/>
    <w:rsid w:val="656E10FE"/>
    <w:rsid w:val="65884520"/>
    <w:rsid w:val="65A07F0F"/>
    <w:rsid w:val="65AD22EC"/>
    <w:rsid w:val="65B0160C"/>
    <w:rsid w:val="65BF620A"/>
    <w:rsid w:val="65CB1ADB"/>
    <w:rsid w:val="65CC7E59"/>
    <w:rsid w:val="66065DED"/>
    <w:rsid w:val="66096FA9"/>
    <w:rsid w:val="663B55BF"/>
    <w:rsid w:val="6644316E"/>
    <w:rsid w:val="66481D20"/>
    <w:rsid w:val="664C452C"/>
    <w:rsid w:val="6682718A"/>
    <w:rsid w:val="6685463C"/>
    <w:rsid w:val="66AF21F8"/>
    <w:rsid w:val="66B27A7B"/>
    <w:rsid w:val="66B36695"/>
    <w:rsid w:val="66D62DFA"/>
    <w:rsid w:val="66EF3D04"/>
    <w:rsid w:val="66F431C4"/>
    <w:rsid w:val="66FE6CC3"/>
    <w:rsid w:val="67027900"/>
    <w:rsid w:val="67040C42"/>
    <w:rsid w:val="67160951"/>
    <w:rsid w:val="674D003D"/>
    <w:rsid w:val="67877251"/>
    <w:rsid w:val="67975722"/>
    <w:rsid w:val="67A04C0B"/>
    <w:rsid w:val="67B5237F"/>
    <w:rsid w:val="67BC08C6"/>
    <w:rsid w:val="67D94863"/>
    <w:rsid w:val="67FB18B7"/>
    <w:rsid w:val="68286383"/>
    <w:rsid w:val="682E7D92"/>
    <w:rsid w:val="68510641"/>
    <w:rsid w:val="68772B06"/>
    <w:rsid w:val="68911FFD"/>
    <w:rsid w:val="689B0B2B"/>
    <w:rsid w:val="689F0032"/>
    <w:rsid w:val="68A203D4"/>
    <w:rsid w:val="68AB5372"/>
    <w:rsid w:val="68AC7200"/>
    <w:rsid w:val="68B20D93"/>
    <w:rsid w:val="68C3758A"/>
    <w:rsid w:val="68E73C46"/>
    <w:rsid w:val="68F006DC"/>
    <w:rsid w:val="696826C0"/>
    <w:rsid w:val="698A37FC"/>
    <w:rsid w:val="698D541C"/>
    <w:rsid w:val="69935DE8"/>
    <w:rsid w:val="699E5A8E"/>
    <w:rsid w:val="69A62BA0"/>
    <w:rsid w:val="69BE432B"/>
    <w:rsid w:val="69C62BDD"/>
    <w:rsid w:val="69C73219"/>
    <w:rsid w:val="69D073AC"/>
    <w:rsid w:val="69E7152B"/>
    <w:rsid w:val="69EB79D2"/>
    <w:rsid w:val="6A0853D2"/>
    <w:rsid w:val="6A1A02B2"/>
    <w:rsid w:val="6A294474"/>
    <w:rsid w:val="6A304419"/>
    <w:rsid w:val="6A492CF5"/>
    <w:rsid w:val="6A4B2AF5"/>
    <w:rsid w:val="6A6C5836"/>
    <w:rsid w:val="6A86613A"/>
    <w:rsid w:val="6A9C1669"/>
    <w:rsid w:val="6AA94970"/>
    <w:rsid w:val="6AB22B12"/>
    <w:rsid w:val="6AB3150D"/>
    <w:rsid w:val="6B10032F"/>
    <w:rsid w:val="6B25211B"/>
    <w:rsid w:val="6B3602FB"/>
    <w:rsid w:val="6B473A5E"/>
    <w:rsid w:val="6B4A2B84"/>
    <w:rsid w:val="6B607D9C"/>
    <w:rsid w:val="6B6F48E3"/>
    <w:rsid w:val="6B7D129A"/>
    <w:rsid w:val="6B905756"/>
    <w:rsid w:val="6B9A5C7F"/>
    <w:rsid w:val="6B9C44E4"/>
    <w:rsid w:val="6BAC13E3"/>
    <w:rsid w:val="6BB37E92"/>
    <w:rsid w:val="6BD80151"/>
    <w:rsid w:val="6C031B2E"/>
    <w:rsid w:val="6C3A2152"/>
    <w:rsid w:val="6C4A5E12"/>
    <w:rsid w:val="6C6A355D"/>
    <w:rsid w:val="6C6D27E4"/>
    <w:rsid w:val="6C8E0F62"/>
    <w:rsid w:val="6C914000"/>
    <w:rsid w:val="6CAA0902"/>
    <w:rsid w:val="6CC3496D"/>
    <w:rsid w:val="6CD40D80"/>
    <w:rsid w:val="6CDD602D"/>
    <w:rsid w:val="6CF44A10"/>
    <w:rsid w:val="6D030716"/>
    <w:rsid w:val="6D101DA2"/>
    <w:rsid w:val="6D1E5632"/>
    <w:rsid w:val="6D221477"/>
    <w:rsid w:val="6D2D3A89"/>
    <w:rsid w:val="6D3C41D2"/>
    <w:rsid w:val="6D44084E"/>
    <w:rsid w:val="6D4A090A"/>
    <w:rsid w:val="6D5A410F"/>
    <w:rsid w:val="6D6434C0"/>
    <w:rsid w:val="6D7C5CBC"/>
    <w:rsid w:val="6D8329F4"/>
    <w:rsid w:val="6D9C557D"/>
    <w:rsid w:val="6DF6734B"/>
    <w:rsid w:val="6DFA2583"/>
    <w:rsid w:val="6E0C599C"/>
    <w:rsid w:val="6E1677DF"/>
    <w:rsid w:val="6E430964"/>
    <w:rsid w:val="6E48274C"/>
    <w:rsid w:val="6E733620"/>
    <w:rsid w:val="6EBC6245"/>
    <w:rsid w:val="6ECF7800"/>
    <w:rsid w:val="6ED3274E"/>
    <w:rsid w:val="6EF07769"/>
    <w:rsid w:val="6EF24F57"/>
    <w:rsid w:val="6F587F6A"/>
    <w:rsid w:val="6F5C415E"/>
    <w:rsid w:val="6F5D5F99"/>
    <w:rsid w:val="6F614197"/>
    <w:rsid w:val="6FAA5C3A"/>
    <w:rsid w:val="6FAF2443"/>
    <w:rsid w:val="6FD45852"/>
    <w:rsid w:val="701313E2"/>
    <w:rsid w:val="701E0B51"/>
    <w:rsid w:val="704A3BE2"/>
    <w:rsid w:val="70500B87"/>
    <w:rsid w:val="7090091D"/>
    <w:rsid w:val="70CE5958"/>
    <w:rsid w:val="70D77925"/>
    <w:rsid w:val="70DC48BF"/>
    <w:rsid w:val="70DE3030"/>
    <w:rsid w:val="70E92000"/>
    <w:rsid w:val="712E6511"/>
    <w:rsid w:val="7141109B"/>
    <w:rsid w:val="715F50C4"/>
    <w:rsid w:val="716E04BB"/>
    <w:rsid w:val="717D7CB3"/>
    <w:rsid w:val="718210A1"/>
    <w:rsid w:val="71860C1E"/>
    <w:rsid w:val="71BF5C6F"/>
    <w:rsid w:val="71CA25C3"/>
    <w:rsid w:val="71E37B40"/>
    <w:rsid w:val="72114F8C"/>
    <w:rsid w:val="725163CF"/>
    <w:rsid w:val="725F150E"/>
    <w:rsid w:val="7262009F"/>
    <w:rsid w:val="726311A5"/>
    <w:rsid w:val="72733838"/>
    <w:rsid w:val="728A5B7E"/>
    <w:rsid w:val="72D1732B"/>
    <w:rsid w:val="72DF6027"/>
    <w:rsid w:val="73016068"/>
    <w:rsid w:val="732B1E4C"/>
    <w:rsid w:val="735A6B04"/>
    <w:rsid w:val="73707B88"/>
    <w:rsid w:val="739D1C03"/>
    <w:rsid w:val="73B21561"/>
    <w:rsid w:val="73D83B37"/>
    <w:rsid w:val="73DB602A"/>
    <w:rsid w:val="73DC0B71"/>
    <w:rsid w:val="73EF0E3C"/>
    <w:rsid w:val="7403477A"/>
    <w:rsid w:val="740E115F"/>
    <w:rsid w:val="741A090C"/>
    <w:rsid w:val="74386C8B"/>
    <w:rsid w:val="74652557"/>
    <w:rsid w:val="746D6AB8"/>
    <w:rsid w:val="748D2719"/>
    <w:rsid w:val="749211EC"/>
    <w:rsid w:val="74957BC3"/>
    <w:rsid w:val="74B65081"/>
    <w:rsid w:val="74C618AC"/>
    <w:rsid w:val="752D2D00"/>
    <w:rsid w:val="753F2273"/>
    <w:rsid w:val="757D2ACD"/>
    <w:rsid w:val="7592389F"/>
    <w:rsid w:val="75924848"/>
    <w:rsid w:val="75B139C7"/>
    <w:rsid w:val="75B401B2"/>
    <w:rsid w:val="760E08FF"/>
    <w:rsid w:val="76100F79"/>
    <w:rsid w:val="76160762"/>
    <w:rsid w:val="762A7AD4"/>
    <w:rsid w:val="76461BC2"/>
    <w:rsid w:val="764A2800"/>
    <w:rsid w:val="765A61A6"/>
    <w:rsid w:val="76847669"/>
    <w:rsid w:val="76B50447"/>
    <w:rsid w:val="76BB6780"/>
    <w:rsid w:val="76D73563"/>
    <w:rsid w:val="77166E5B"/>
    <w:rsid w:val="77324E93"/>
    <w:rsid w:val="7734219A"/>
    <w:rsid w:val="774B5133"/>
    <w:rsid w:val="77547B8F"/>
    <w:rsid w:val="778907A9"/>
    <w:rsid w:val="778B1309"/>
    <w:rsid w:val="77A8631C"/>
    <w:rsid w:val="77B157EF"/>
    <w:rsid w:val="77C112B3"/>
    <w:rsid w:val="77D47132"/>
    <w:rsid w:val="77EE7195"/>
    <w:rsid w:val="77FE77E1"/>
    <w:rsid w:val="780955F3"/>
    <w:rsid w:val="780A271B"/>
    <w:rsid w:val="78444434"/>
    <w:rsid w:val="78626981"/>
    <w:rsid w:val="788E6BCE"/>
    <w:rsid w:val="789F605C"/>
    <w:rsid w:val="78A612D1"/>
    <w:rsid w:val="78AE000A"/>
    <w:rsid w:val="78C935DF"/>
    <w:rsid w:val="78CA692D"/>
    <w:rsid w:val="790208C2"/>
    <w:rsid w:val="79182C52"/>
    <w:rsid w:val="79455AEF"/>
    <w:rsid w:val="79484F6F"/>
    <w:rsid w:val="795E5436"/>
    <w:rsid w:val="796927EA"/>
    <w:rsid w:val="797C7446"/>
    <w:rsid w:val="79884428"/>
    <w:rsid w:val="79A3515D"/>
    <w:rsid w:val="79F4432F"/>
    <w:rsid w:val="79FB3CCB"/>
    <w:rsid w:val="7A0634ED"/>
    <w:rsid w:val="7A113680"/>
    <w:rsid w:val="7A1D4536"/>
    <w:rsid w:val="7A1D7205"/>
    <w:rsid w:val="7A2962D7"/>
    <w:rsid w:val="7A2B3239"/>
    <w:rsid w:val="7A304917"/>
    <w:rsid w:val="7A3C1FCE"/>
    <w:rsid w:val="7A59612D"/>
    <w:rsid w:val="7A895C69"/>
    <w:rsid w:val="7AC724B4"/>
    <w:rsid w:val="7AF52BF5"/>
    <w:rsid w:val="7B2237A9"/>
    <w:rsid w:val="7B3B7482"/>
    <w:rsid w:val="7B3B7E7B"/>
    <w:rsid w:val="7B93086C"/>
    <w:rsid w:val="7BA90CE6"/>
    <w:rsid w:val="7BB2295A"/>
    <w:rsid w:val="7BD44F10"/>
    <w:rsid w:val="7BDE7397"/>
    <w:rsid w:val="7BE92BFD"/>
    <w:rsid w:val="7C2C0720"/>
    <w:rsid w:val="7C2C7410"/>
    <w:rsid w:val="7C452A68"/>
    <w:rsid w:val="7C620380"/>
    <w:rsid w:val="7C79133D"/>
    <w:rsid w:val="7C7A0C70"/>
    <w:rsid w:val="7C7C47EC"/>
    <w:rsid w:val="7C831ED0"/>
    <w:rsid w:val="7C8B5BFD"/>
    <w:rsid w:val="7C8E673B"/>
    <w:rsid w:val="7C947A81"/>
    <w:rsid w:val="7C9C0693"/>
    <w:rsid w:val="7CAD703F"/>
    <w:rsid w:val="7CC924AF"/>
    <w:rsid w:val="7CD478DA"/>
    <w:rsid w:val="7CE52AFC"/>
    <w:rsid w:val="7CFA288B"/>
    <w:rsid w:val="7D081F91"/>
    <w:rsid w:val="7D1860C9"/>
    <w:rsid w:val="7D366D5F"/>
    <w:rsid w:val="7D3C78C1"/>
    <w:rsid w:val="7D496926"/>
    <w:rsid w:val="7D782922"/>
    <w:rsid w:val="7DBE3DEF"/>
    <w:rsid w:val="7DC72AE0"/>
    <w:rsid w:val="7DFA1ABE"/>
    <w:rsid w:val="7E0546DD"/>
    <w:rsid w:val="7E163CE1"/>
    <w:rsid w:val="7E292420"/>
    <w:rsid w:val="7E2A4114"/>
    <w:rsid w:val="7E2C0E83"/>
    <w:rsid w:val="7E3F6544"/>
    <w:rsid w:val="7E543C5E"/>
    <w:rsid w:val="7E553215"/>
    <w:rsid w:val="7E812A25"/>
    <w:rsid w:val="7E910234"/>
    <w:rsid w:val="7EA4245A"/>
    <w:rsid w:val="7EAB5967"/>
    <w:rsid w:val="7EBC5732"/>
    <w:rsid w:val="7ED47DA2"/>
    <w:rsid w:val="7EDB7BBE"/>
    <w:rsid w:val="7EE42242"/>
    <w:rsid w:val="7EE66526"/>
    <w:rsid w:val="7EFB18AD"/>
    <w:rsid w:val="7EFE2CB1"/>
    <w:rsid w:val="7F2570D7"/>
    <w:rsid w:val="7F285247"/>
    <w:rsid w:val="7F406D23"/>
    <w:rsid w:val="7F5028D7"/>
    <w:rsid w:val="7F631BDF"/>
    <w:rsid w:val="7F677DF9"/>
    <w:rsid w:val="7F7C433B"/>
    <w:rsid w:val="7FB36800"/>
    <w:rsid w:val="7FC57A61"/>
    <w:rsid w:val="7FCC0841"/>
    <w:rsid w:val="7FCE0FA3"/>
    <w:rsid w:val="7FFE5CC7"/>
    <w:rsid w:val="7FFF6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uiPriority="99" w:name="HTML Typewriter"/>
    <w:lsdException w:qFormat="1"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pPr>
    <w:rPr>
      <w:rFonts w:ascii="Times New Roman" w:hAnsi="Times New Roman" w:eastAsia="方正黑体_GBK" w:cs="Times New Roman"/>
      <w:kern w:val="2"/>
      <w:sz w:val="32"/>
      <w:szCs w:val="32"/>
      <w:lang w:val="en-US" w:eastAsia="zh-CN" w:bidi="ar-SA"/>
    </w:rPr>
  </w:style>
  <w:style w:type="paragraph" w:styleId="2">
    <w:name w:val="heading 1"/>
    <w:basedOn w:val="1"/>
    <w:next w:val="1"/>
    <w:link w:val="25"/>
    <w:qFormat/>
    <w:uiPriority w:val="9"/>
    <w:pPr>
      <w:spacing w:line="480" w:lineRule="exact"/>
      <w:jc w:val="center"/>
      <w:outlineLvl w:val="0"/>
    </w:pPr>
    <w:rPr>
      <w:rFonts w:eastAsia="方正小标宋_GBK" w:cs="方正小标宋_GBK"/>
      <w:color w:val="000000"/>
      <w:sz w:val="40"/>
      <w:szCs w:val="44"/>
    </w:rPr>
  </w:style>
  <w:style w:type="paragraph" w:styleId="3">
    <w:name w:val="heading 2"/>
    <w:basedOn w:val="1"/>
    <w:next w:val="1"/>
    <w:link w:val="26"/>
    <w:qFormat/>
    <w:uiPriority w:val="9"/>
    <w:pPr>
      <w:keepNext/>
      <w:keepLines/>
      <w:spacing w:before="260" w:after="260" w:line="416" w:lineRule="auto"/>
      <w:outlineLvl w:val="1"/>
    </w:pPr>
    <w:rPr>
      <w:rFonts w:ascii="Cambria" w:hAnsi="Cambria"/>
      <w:b/>
      <w:bCs/>
    </w:rPr>
  </w:style>
  <w:style w:type="paragraph" w:styleId="4">
    <w:name w:val="heading 3"/>
    <w:basedOn w:val="1"/>
    <w:next w:val="1"/>
    <w:link w:val="27"/>
    <w:qFormat/>
    <w:uiPriority w:val="9"/>
    <w:pPr>
      <w:widowControl/>
      <w:spacing w:before="100" w:beforeAutospacing="1" w:after="100" w:afterAutospacing="1"/>
      <w:outlineLvl w:val="2"/>
    </w:pPr>
    <w:rPr>
      <w:rFonts w:ascii="宋体" w:hAnsi="宋体"/>
      <w:b/>
      <w:bCs/>
      <w:kern w:val="0"/>
      <w:sz w:val="27"/>
      <w:szCs w:val="27"/>
    </w:rPr>
  </w:style>
  <w:style w:type="paragraph" w:styleId="5">
    <w:name w:val="heading 4"/>
    <w:basedOn w:val="1"/>
    <w:next w:val="1"/>
    <w:link w:val="28"/>
    <w:qFormat/>
    <w:uiPriority w:val="9"/>
    <w:pPr>
      <w:widowControl/>
      <w:spacing w:before="100" w:beforeAutospacing="1" w:after="100" w:afterAutospacing="1"/>
      <w:outlineLvl w:val="3"/>
    </w:pPr>
    <w:rPr>
      <w:rFonts w:ascii="宋体" w:hAnsi="宋体"/>
      <w:b/>
      <w:bCs/>
      <w:kern w:val="0"/>
      <w:sz w:val="24"/>
      <w:szCs w:val="24"/>
    </w:rPr>
  </w:style>
  <w:style w:type="paragraph" w:styleId="6">
    <w:name w:val="heading 5"/>
    <w:basedOn w:val="1"/>
    <w:next w:val="1"/>
    <w:link w:val="29"/>
    <w:qFormat/>
    <w:uiPriority w:val="9"/>
    <w:pPr>
      <w:widowControl/>
      <w:spacing w:before="100" w:beforeAutospacing="1" w:after="100" w:afterAutospacing="1"/>
      <w:outlineLvl w:val="4"/>
    </w:pPr>
    <w:rPr>
      <w:rFonts w:ascii="宋体" w:hAnsi="宋体"/>
      <w:b/>
      <w:bCs/>
      <w:kern w:val="0"/>
      <w:sz w:val="20"/>
      <w:szCs w:val="20"/>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7">
    <w:name w:val="Date"/>
    <w:basedOn w:val="1"/>
    <w:next w:val="1"/>
    <w:link w:val="30"/>
    <w:unhideWhenUsed/>
    <w:qFormat/>
    <w:uiPriority w:val="99"/>
    <w:pPr>
      <w:ind w:left="100" w:leftChars="2500"/>
    </w:pPr>
  </w:style>
  <w:style w:type="paragraph" w:styleId="8">
    <w:name w:val="Balloon Text"/>
    <w:basedOn w:val="1"/>
    <w:link w:val="31"/>
    <w:unhideWhenUsed/>
    <w:qFormat/>
    <w:uiPriority w:val="99"/>
    <w:rPr>
      <w:kern w:val="0"/>
      <w:sz w:val="18"/>
      <w:szCs w:val="18"/>
    </w:rPr>
  </w:style>
  <w:style w:type="paragraph" w:styleId="9">
    <w:name w:val="footer"/>
    <w:basedOn w:val="1"/>
    <w:link w:val="32"/>
    <w:unhideWhenUsed/>
    <w:qFormat/>
    <w:uiPriority w:val="99"/>
    <w:pPr>
      <w:tabs>
        <w:tab w:val="center" w:pos="4153"/>
        <w:tab w:val="right" w:pos="8306"/>
      </w:tabs>
      <w:snapToGrid w:val="0"/>
    </w:pPr>
    <w:rPr>
      <w:sz w:val="18"/>
      <w:szCs w:val="18"/>
    </w:rPr>
  </w:style>
  <w:style w:type="paragraph" w:styleId="10">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tabs>
        <w:tab w:val="right" w:leader="dot" w:pos="9402"/>
      </w:tabs>
      <w:spacing w:line="360" w:lineRule="auto"/>
      <w:jc w:val="center"/>
    </w:pPr>
    <w:rPr>
      <w:rFonts w:ascii="方正黑体_GBK"/>
      <w:sz w:val="30"/>
      <w:szCs w:val="30"/>
    </w:rPr>
  </w:style>
  <w:style w:type="paragraph" w:styleId="12">
    <w:name w:val="Normal (Web)"/>
    <w:basedOn w:val="1"/>
    <w:unhideWhenUsed/>
    <w:qFormat/>
    <w:uiPriority w:val="99"/>
    <w:pPr>
      <w:widowControl/>
      <w:spacing w:before="100" w:beforeAutospacing="1" w:after="100" w:afterAutospacing="1"/>
    </w:pPr>
    <w:rPr>
      <w:rFonts w:ascii="宋体" w:hAnsi="宋体" w:eastAsia="宋体" w:cs="宋体"/>
      <w:kern w:val="0"/>
      <w:sz w:val="24"/>
      <w:szCs w:val="24"/>
    </w:rPr>
  </w:style>
  <w:style w:type="character" w:styleId="15">
    <w:name w:val="Strong"/>
    <w:qFormat/>
    <w:uiPriority w:val="22"/>
    <w:rPr>
      <w:b/>
      <w:bCs/>
    </w:rPr>
  </w:style>
  <w:style w:type="character" w:styleId="16">
    <w:name w:val="FollowedHyperlink"/>
    <w:unhideWhenUsed/>
    <w:qFormat/>
    <w:uiPriority w:val="99"/>
    <w:rPr>
      <w:color w:val="800080"/>
      <w:u w:val="none"/>
    </w:rPr>
  </w:style>
  <w:style w:type="character" w:styleId="17">
    <w:name w:val="Emphasis"/>
    <w:qFormat/>
    <w:uiPriority w:val="20"/>
    <w:rPr>
      <w:i/>
      <w:iCs/>
    </w:rPr>
  </w:style>
  <w:style w:type="character" w:styleId="18">
    <w:name w:val="HTML Definition"/>
    <w:unhideWhenUsed/>
    <w:qFormat/>
    <w:uiPriority w:val="99"/>
  </w:style>
  <w:style w:type="character" w:styleId="19">
    <w:name w:val="HTML Variable"/>
    <w:unhideWhenUsed/>
    <w:qFormat/>
    <w:uiPriority w:val="99"/>
    <w:rPr>
      <w:color w:val="888888"/>
      <w:sz w:val="21"/>
      <w:szCs w:val="21"/>
    </w:rPr>
  </w:style>
  <w:style w:type="character" w:styleId="20">
    <w:name w:val="Hyperlink"/>
    <w:unhideWhenUsed/>
    <w:qFormat/>
    <w:uiPriority w:val="99"/>
    <w:rPr>
      <w:color w:val="0000FF"/>
      <w:u w:val="none"/>
    </w:rPr>
  </w:style>
  <w:style w:type="character" w:styleId="21">
    <w:name w:val="HTML Code"/>
    <w:unhideWhenUsed/>
    <w:qFormat/>
    <w:uiPriority w:val="99"/>
    <w:rPr>
      <w:rFonts w:ascii="Consolas" w:hAnsi="Consolas" w:eastAsia="Consolas" w:cs="Consolas"/>
      <w:color w:val="C7254E"/>
      <w:sz w:val="21"/>
      <w:szCs w:val="21"/>
      <w:shd w:val="clear" w:color="auto" w:fill="F9F2F4"/>
    </w:rPr>
  </w:style>
  <w:style w:type="character" w:styleId="22">
    <w:name w:val="HTML Cite"/>
    <w:unhideWhenUsed/>
    <w:qFormat/>
    <w:uiPriority w:val="99"/>
  </w:style>
  <w:style w:type="character" w:styleId="23">
    <w:name w:val="HTML Keyboard"/>
    <w:unhideWhenUsed/>
    <w:qFormat/>
    <w:uiPriority w:val="99"/>
    <w:rPr>
      <w:rFonts w:hint="default" w:ascii="Consolas" w:hAnsi="Consolas" w:eastAsia="Consolas" w:cs="Consolas"/>
      <w:color w:val="FFFFFF"/>
      <w:sz w:val="21"/>
      <w:szCs w:val="21"/>
      <w:shd w:val="clear" w:color="auto" w:fill="333333"/>
    </w:rPr>
  </w:style>
  <w:style w:type="character" w:styleId="24">
    <w:name w:val="HTML Sample"/>
    <w:unhideWhenUsed/>
    <w:qFormat/>
    <w:uiPriority w:val="99"/>
    <w:rPr>
      <w:rFonts w:hint="default" w:ascii="Consolas" w:hAnsi="Consolas" w:eastAsia="Consolas" w:cs="Consolas"/>
      <w:sz w:val="21"/>
      <w:szCs w:val="21"/>
    </w:rPr>
  </w:style>
  <w:style w:type="character" w:customStyle="1" w:styleId="25">
    <w:name w:val="标题 1 Char"/>
    <w:link w:val="2"/>
    <w:qFormat/>
    <w:uiPriority w:val="9"/>
    <w:rPr>
      <w:rFonts w:ascii="Times New Roman" w:hAnsi="Times New Roman" w:eastAsia="方正小标宋_GBK" w:cs="方正小标宋_GBK"/>
      <w:color w:val="000000"/>
      <w:spacing w:val="0"/>
      <w:kern w:val="2"/>
      <w:sz w:val="40"/>
      <w:szCs w:val="44"/>
      <w:lang w:val="en-US" w:eastAsia="zh-CN" w:bidi="ar-SA"/>
    </w:rPr>
  </w:style>
  <w:style w:type="character" w:customStyle="1" w:styleId="26">
    <w:name w:val="标题 2 Char"/>
    <w:link w:val="3"/>
    <w:semiHidden/>
    <w:qFormat/>
    <w:uiPriority w:val="9"/>
    <w:rPr>
      <w:rFonts w:ascii="Cambria" w:hAnsi="Cambria" w:eastAsia="宋体" w:cs="Times New Roman"/>
      <w:b/>
      <w:bCs/>
      <w:kern w:val="2"/>
      <w:sz w:val="32"/>
      <w:szCs w:val="32"/>
    </w:rPr>
  </w:style>
  <w:style w:type="character" w:customStyle="1" w:styleId="27">
    <w:name w:val="标题 3 Char"/>
    <w:link w:val="4"/>
    <w:qFormat/>
    <w:uiPriority w:val="9"/>
    <w:rPr>
      <w:rFonts w:ascii="宋体" w:hAnsi="宋体" w:eastAsia="宋体" w:cs="宋体"/>
      <w:b/>
      <w:bCs/>
      <w:kern w:val="0"/>
      <w:sz w:val="27"/>
      <w:szCs w:val="27"/>
    </w:rPr>
  </w:style>
  <w:style w:type="character" w:customStyle="1" w:styleId="28">
    <w:name w:val="标题 4 Char"/>
    <w:link w:val="5"/>
    <w:qFormat/>
    <w:uiPriority w:val="9"/>
    <w:rPr>
      <w:rFonts w:ascii="宋体" w:hAnsi="宋体" w:eastAsia="宋体" w:cs="宋体"/>
      <w:b/>
      <w:bCs/>
      <w:kern w:val="0"/>
      <w:sz w:val="24"/>
      <w:szCs w:val="24"/>
    </w:rPr>
  </w:style>
  <w:style w:type="character" w:customStyle="1" w:styleId="29">
    <w:name w:val="标题 5 Char"/>
    <w:link w:val="6"/>
    <w:qFormat/>
    <w:uiPriority w:val="9"/>
    <w:rPr>
      <w:rFonts w:ascii="宋体" w:hAnsi="宋体" w:eastAsia="宋体" w:cs="宋体"/>
      <w:b/>
      <w:bCs/>
      <w:kern w:val="0"/>
      <w:sz w:val="20"/>
      <w:szCs w:val="20"/>
    </w:rPr>
  </w:style>
  <w:style w:type="character" w:customStyle="1" w:styleId="30">
    <w:name w:val="日期 Char"/>
    <w:link w:val="7"/>
    <w:semiHidden/>
    <w:qFormat/>
    <w:uiPriority w:val="99"/>
    <w:rPr>
      <w:kern w:val="2"/>
      <w:sz w:val="21"/>
      <w:szCs w:val="22"/>
    </w:rPr>
  </w:style>
  <w:style w:type="character" w:customStyle="1" w:styleId="31">
    <w:name w:val="批注框文本 Char"/>
    <w:link w:val="8"/>
    <w:semiHidden/>
    <w:qFormat/>
    <w:uiPriority w:val="99"/>
    <w:rPr>
      <w:sz w:val="18"/>
      <w:szCs w:val="18"/>
    </w:rPr>
  </w:style>
  <w:style w:type="character" w:customStyle="1" w:styleId="32">
    <w:name w:val="页脚 Char"/>
    <w:link w:val="9"/>
    <w:qFormat/>
    <w:uiPriority w:val="99"/>
    <w:rPr>
      <w:kern w:val="2"/>
      <w:sz w:val="18"/>
      <w:szCs w:val="18"/>
    </w:rPr>
  </w:style>
  <w:style w:type="character" w:customStyle="1" w:styleId="33">
    <w:name w:val="页眉 Char"/>
    <w:link w:val="10"/>
    <w:qFormat/>
    <w:uiPriority w:val="99"/>
    <w:rPr>
      <w:kern w:val="2"/>
      <w:sz w:val="18"/>
      <w:szCs w:val="18"/>
    </w:rPr>
  </w:style>
  <w:style w:type="character" w:customStyle="1" w:styleId="34">
    <w:name w:val="biaoti041"/>
    <w:qFormat/>
    <w:uiPriority w:val="0"/>
    <w:rPr>
      <w:b/>
      <w:bCs/>
      <w:color w:val="003399"/>
      <w:sz w:val="38"/>
      <w:szCs w:val="38"/>
    </w:rPr>
  </w:style>
  <w:style w:type="character" w:customStyle="1" w:styleId="35">
    <w:name w:val="gwdtitle1"/>
    <w:qFormat/>
    <w:uiPriority w:val="0"/>
  </w:style>
  <w:style w:type="character" w:customStyle="1" w:styleId="36">
    <w:name w:val="source"/>
    <w:qFormat/>
    <w:uiPriority w:val="0"/>
  </w:style>
  <w:style w:type="character" w:customStyle="1" w:styleId="37">
    <w:name w:val="ss_none"/>
    <w:qFormat/>
    <w:uiPriority w:val="0"/>
  </w:style>
  <w:style w:type="character" w:customStyle="1" w:styleId="38">
    <w:name w:val="author"/>
    <w:qFormat/>
    <w:uiPriority w:val="0"/>
  </w:style>
  <w:style w:type="character" w:customStyle="1" w:styleId="39">
    <w:name w:val="render-detail-time"/>
    <w:qFormat/>
    <w:uiPriority w:val="0"/>
  </w:style>
  <w:style w:type="character" w:customStyle="1" w:styleId="40">
    <w:name w:val="font_family-kaiti"/>
    <w:qFormat/>
    <w:uiPriority w:val="0"/>
  </w:style>
  <w:style w:type="character" w:customStyle="1" w:styleId="41">
    <w:name w:val="font2"/>
    <w:qFormat/>
    <w:uiPriority w:val="0"/>
  </w:style>
  <w:style w:type="character" w:customStyle="1" w:styleId="42">
    <w:name w:val="render-detail-resource"/>
    <w:qFormat/>
    <w:uiPriority w:val="0"/>
  </w:style>
  <w:style w:type="character" w:customStyle="1" w:styleId="43">
    <w:name w:val="three1"/>
    <w:qFormat/>
    <w:uiPriority w:val="0"/>
    <w:rPr>
      <w:sz w:val="24"/>
      <w:szCs w:val="24"/>
    </w:rPr>
  </w:style>
  <w:style w:type="character" w:customStyle="1" w:styleId="44">
    <w:name w:val="bigger"/>
    <w:qFormat/>
    <w:uiPriority w:val="0"/>
  </w:style>
  <w:style w:type="character" w:customStyle="1" w:styleId="45">
    <w:name w:val="apple-converted-space"/>
    <w:qFormat/>
    <w:uiPriority w:val="0"/>
  </w:style>
  <w:style w:type="character" w:customStyle="1" w:styleId="46">
    <w:name w:val="hover15"/>
    <w:qFormat/>
    <w:uiPriority w:val="0"/>
    <w:rPr>
      <w:color w:val="557EE7"/>
    </w:rPr>
  </w:style>
  <w:style w:type="character" w:customStyle="1" w:styleId="47">
    <w:name w:val="time"/>
    <w:qFormat/>
    <w:uiPriority w:val="0"/>
  </w:style>
  <w:style w:type="character" w:customStyle="1" w:styleId="48">
    <w:name w:val="two1"/>
    <w:qFormat/>
    <w:uiPriority w:val="0"/>
    <w:rPr>
      <w:sz w:val="21"/>
      <w:szCs w:val="21"/>
    </w:rPr>
  </w:style>
  <w:style w:type="character" w:customStyle="1" w:styleId="49">
    <w:name w:val="linknamespan1"/>
    <w:qFormat/>
    <w:uiPriority w:val="0"/>
  </w:style>
  <w:style w:type="character" w:customStyle="1" w:styleId="50">
    <w:name w:val="font"/>
    <w:qFormat/>
    <w:uiPriority w:val="0"/>
  </w:style>
  <w:style w:type="character" w:customStyle="1" w:styleId="51">
    <w:name w:val="tindent"/>
    <w:qFormat/>
    <w:uiPriority w:val="0"/>
  </w:style>
  <w:style w:type="character" w:customStyle="1" w:styleId="52">
    <w:name w:val="medium"/>
    <w:qFormat/>
    <w:uiPriority w:val="0"/>
  </w:style>
  <w:style w:type="character" w:customStyle="1" w:styleId="53">
    <w:name w:val="editor"/>
    <w:qFormat/>
    <w:uiPriority w:val="0"/>
  </w:style>
  <w:style w:type="character" w:customStyle="1" w:styleId="54">
    <w:name w:val="font3"/>
    <w:qFormat/>
    <w:uiPriority w:val="0"/>
  </w:style>
  <w:style w:type="character" w:customStyle="1" w:styleId="55">
    <w:name w:val="smaller"/>
    <w:qFormat/>
    <w:uiPriority w:val="0"/>
  </w:style>
  <w:style w:type="character" w:customStyle="1" w:styleId="56">
    <w:name w:val="one1"/>
    <w:qFormat/>
    <w:uiPriority w:val="0"/>
    <w:rPr>
      <w:sz w:val="18"/>
      <w:szCs w:val="18"/>
    </w:rPr>
  </w:style>
  <w:style w:type="character" w:customStyle="1" w:styleId="57">
    <w:name w:val="15"/>
    <w:qFormat/>
    <w:uiPriority w:val="0"/>
  </w:style>
  <w:style w:type="paragraph" w:customStyle="1" w:styleId="58">
    <w:name w:val="sou1"/>
    <w:basedOn w:val="1"/>
    <w:qFormat/>
    <w:uiPriority w:val="0"/>
    <w:pPr>
      <w:widowControl/>
      <w:spacing w:before="100" w:beforeAutospacing="1" w:after="100" w:afterAutospacing="1"/>
    </w:pPr>
    <w:rPr>
      <w:rFonts w:ascii="宋体" w:hAnsi="宋体" w:cs="宋体"/>
      <w:kern w:val="0"/>
      <w:sz w:val="24"/>
      <w:szCs w:val="24"/>
    </w:rPr>
  </w:style>
  <w:style w:type="paragraph" w:customStyle="1" w:styleId="59">
    <w:name w:val="float_r"/>
    <w:basedOn w:val="1"/>
    <w:qFormat/>
    <w:uiPriority w:val="0"/>
    <w:pPr>
      <w:widowControl/>
    </w:pPr>
    <w:rPr>
      <w:rFonts w:ascii="宋体" w:hAnsi="宋体" w:eastAsia="宋体" w:cs="宋体"/>
      <w:color w:val="000000"/>
      <w:kern w:val="0"/>
      <w:sz w:val="24"/>
      <w:szCs w:val="24"/>
    </w:rPr>
  </w:style>
  <w:style w:type="paragraph" w:customStyle="1" w:styleId="60">
    <w:name w:val="f14"/>
    <w:basedOn w:val="1"/>
    <w:qFormat/>
    <w:uiPriority w:val="0"/>
    <w:pPr>
      <w:widowControl/>
      <w:spacing w:before="100" w:beforeAutospacing="1" w:after="100" w:afterAutospacing="1"/>
    </w:pPr>
    <w:rPr>
      <w:rFonts w:ascii="宋体" w:hAnsi="宋体" w:cs="宋体"/>
      <w:kern w:val="0"/>
      <w:sz w:val="24"/>
      <w:szCs w:val="24"/>
    </w:rPr>
  </w:style>
  <w:style w:type="paragraph" w:customStyle="1" w:styleId="61">
    <w:name w:val="p"/>
    <w:basedOn w:val="1"/>
    <w:qFormat/>
    <w:uiPriority w:val="0"/>
    <w:pPr>
      <w:widowControl/>
      <w:spacing w:before="100" w:beforeAutospacing="1" w:after="100" w:afterAutospacing="1"/>
    </w:pPr>
    <w:rPr>
      <w:rFonts w:ascii="宋体" w:hAnsi="宋体" w:cs="宋体"/>
      <w:kern w:val="0"/>
      <w:sz w:val="24"/>
      <w:szCs w:val="24"/>
    </w:rPr>
  </w:style>
  <w:style w:type="paragraph" w:customStyle="1" w:styleId="62">
    <w:name w:val="text_align-center"/>
    <w:basedOn w:val="1"/>
    <w:qFormat/>
    <w:uiPriority w:val="0"/>
    <w:pPr>
      <w:widowControl/>
      <w:spacing w:before="100" w:beforeAutospacing="1" w:after="100" w:afterAutospacing="1"/>
    </w:pPr>
    <w:rPr>
      <w:rFonts w:ascii="宋体" w:hAnsi="宋体" w:cs="宋体"/>
      <w:kern w:val="0"/>
      <w:sz w:val="24"/>
      <w:szCs w:val="24"/>
    </w:rPr>
  </w:style>
  <w:style w:type="paragraph" w:customStyle="1" w:styleId="63">
    <w:name w:val="sou"/>
    <w:basedOn w:val="1"/>
    <w:qFormat/>
    <w:uiPriority w:val="0"/>
    <w:pPr>
      <w:widowControl/>
      <w:spacing w:before="100" w:beforeAutospacing="1" w:after="100" w:afterAutospacing="1"/>
    </w:pPr>
    <w:rPr>
      <w:rFonts w:ascii="宋体" w:hAnsi="宋体" w:cs="宋体"/>
      <w:kern w:val="0"/>
      <w:sz w:val="24"/>
      <w:szCs w:val="24"/>
    </w:rPr>
  </w:style>
  <w:style w:type="paragraph" w:customStyle="1" w:styleId="64">
    <w:name w:val="text_align-justify"/>
    <w:basedOn w:val="1"/>
    <w:qFormat/>
    <w:uiPriority w:val="0"/>
    <w:pPr>
      <w:widowControl/>
      <w:spacing w:before="100" w:beforeAutospacing="1" w:after="100" w:afterAutospacing="1"/>
    </w:pPr>
    <w:rPr>
      <w:rFonts w:ascii="宋体" w:hAnsi="宋体" w:cs="宋体"/>
      <w:kern w:val="0"/>
      <w:sz w:val="24"/>
      <w:szCs w:val="24"/>
    </w:rPr>
  </w:style>
  <w:style w:type="paragraph" w:styleId="65">
    <w:name w:val="List Paragraph"/>
    <w:basedOn w:val="1"/>
    <w:qFormat/>
    <w:uiPriority w:val="34"/>
    <w:pPr>
      <w:ind w:firstLine="420" w:firstLineChars="200"/>
    </w:pPr>
  </w:style>
  <w:style w:type="paragraph" w:customStyle="1" w:styleId="66">
    <w:name w:val="custom_unionstyle"/>
    <w:basedOn w:val="1"/>
    <w:qFormat/>
    <w:uiPriority w:val="0"/>
    <w:pPr>
      <w:widowControl/>
      <w:spacing w:before="100" w:beforeAutospacing="1" w:after="100" w:afterAutospacing="1"/>
    </w:pPr>
    <w:rPr>
      <w:rFonts w:ascii="宋体" w:hAnsi="宋体" w:cs="宋体"/>
      <w:kern w:val="0"/>
      <w:sz w:val="24"/>
      <w:szCs w:val="24"/>
    </w:rPr>
  </w:style>
  <w:style w:type="paragraph" w:customStyle="1" w:styleId="67">
    <w:name w:val="cjk"/>
    <w:basedOn w:val="1"/>
    <w:qFormat/>
    <w:uiPriority w:val="0"/>
    <w:pPr>
      <w:widowControl/>
      <w:spacing w:before="100" w:beforeAutospacing="1" w:after="100" w:afterAutospacing="1"/>
    </w:pPr>
    <w:rPr>
      <w:rFonts w:ascii="宋体" w:hAnsi="宋体" w:cs="宋体"/>
      <w:kern w:val="0"/>
      <w:sz w:val="24"/>
      <w:szCs w:val="24"/>
    </w:rPr>
  </w:style>
  <w:style w:type="paragraph" w:customStyle="1" w:styleId="68">
    <w:name w:val="contentfont"/>
    <w:basedOn w:val="1"/>
    <w:qFormat/>
    <w:uiPriority w:val="0"/>
    <w:pPr>
      <w:widowControl/>
      <w:spacing w:before="100" w:beforeAutospacing="1" w:after="100" w:afterAutospacing="1"/>
    </w:pPr>
    <w:rPr>
      <w:rFonts w:ascii="宋体" w:hAnsi="宋体" w:cs="宋体"/>
      <w:kern w:val="0"/>
      <w:sz w:val="24"/>
      <w:szCs w:val="24"/>
    </w:rPr>
  </w:style>
  <w:style w:type="character" w:customStyle="1" w:styleId="69">
    <w:name w:val="hover"/>
    <w:qFormat/>
    <w:uiPriority w:val="0"/>
    <w:rPr>
      <w:color w:val="025291"/>
    </w:rPr>
  </w:style>
  <w:style w:type="character" w:customStyle="1" w:styleId="70">
    <w:name w:val="hover1"/>
    <w:qFormat/>
    <w:uiPriority w:val="0"/>
    <w:rPr>
      <w:color w:val="015293"/>
    </w:rPr>
  </w:style>
  <w:style w:type="character" w:customStyle="1" w:styleId="71">
    <w:name w:val="place"/>
    <w:qFormat/>
    <w:uiPriority w:val="0"/>
  </w:style>
  <w:style w:type="character" w:customStyle="1" w:styleId="72">
    <w:name w:val="place1"/>
    <w:qFormat/>
    <w:uiPriority w:val="0"/>
  </w:style>
  <w:style w:type="character" w:customStyle="1" w:styleId="73">
    <w:name w:val="place2"/>
    <w:qFormat/>
    <w:uiPriority w:val="0"/>
    <w:rPr>
      <w:rFonts w:hint="eastAsia" w:ascii="微软雅黑" w:hAnsi="微软雅黑" w:eastAsia="微软雅黑" w:cs="微软雅黑"/>
      <w:color w:val="888888"/>
      <w:sz w:val="25"/>
      <w:szCs w:val="25"/>
    </w:rPr>
  </w:style>
  <w:style w:type="character" w:customStyle="1" w:styleId="74">
    <w:name w:val="place3"/>
    <w:qFormat/>
    <w:uiPriority w:val="0"/>
  </w:style>
  <w:style w:type="character" w:customStyle="1" w:styleId="75">
    <w:name w:val="font1"/>
    <w:qFormat/>
    <w:uiPriority w:val="0"/>
  </w:style>
  <w:style w:type="character" w:customStyle="1" w:styleId="76">
    <w:name w:val="laypage_curr"/>
    <w:qFormat/>
    <w:uiPriority w:val="0"/>
    <w:rPr>
      <w:color w:val="FFFDF4"/>
      <w:shd w:val="clear" w:color="auto" w:fill="0B67A6"/>
    </w:rPr>
  </w:style>
  <w:style w:type="character" w:customStyle="1" w:styleId="77">
    <w:name w:val="noline"/>
    <w:qFormat/>
    <w:uiPriority w:val="0"/>
  </w:style>
  <w:style w:type="character" w:customStyle="1" w:styleId="78">
    <w:name w:val="m01"/>
    <w:qFormat/>
    <w:uiPriority w:val="0"/>
  </w:style>
  <w:style w:type="character" w:customStyle="1" w:styleId="79">
    <w:name w:val="m011"/>
    <w:qFormat/>
    <w:uiPriority w:val="0"/>
  </w:style>
  <w:style w:type="character" w:customStyle="1" w:styleId="80">
    <w:name w:val="tabg"/>
    <w:qFormat/>
    <w:uiPriority w:val="0"/>
    <w:rPr>
      <w:color w:val="FFFFFF"/>
      <w:sz w:val="27"/>
      <w:szCs w:val="27"/>
    </w:rPr>
  </w:style>
  <w:style w:type="character" w:customStyle="1" w:styleId="81">
    <w:name w:val="name"/>
    <w:qFormat/>
    <w:uiPriority w:val="0"/>
    <w:rPr>
      <w:color w:val="6A6A6A"/>
      <w:u w:val="single"/>
    </w:rPr>
  </w:style>
  <w:style w:type="character" w:customStyle="1" w:styleId="82">
    <w:name w:val="dates"/>
    <w:qFormat/>
    <w:uiPriority w:val="0"/>
  </w:style>
  <w:style w:type="character" w:customStyle="1" w:styleId="83">
    <w:name w:val="bg02"/>
    <w:qFormat/>
    <w:uiPriority w:val="0"/>
  </w:style>
  <w:style w:type="character" w:customStyle="1" w:styleId="84">
    <w:name w:val="bg01"/>
    <w:qFormat/>
    <w:uiPriority w:val="0"/>
  </w:style>
  <w:style w:type="character" w:customStyle="1" w:styleId="85">
    <w:name w:val="more4"/>
    <w:qFormat/>
    <w:uiPriority w:val="0"/>
    <w:rPr>
      <w:color w:val="666666"/>
      <w:sz w:val="18"/>
      <w:szCs w:val="18"/>
    </w:rPr>
  </w:style>
  <w:style w:type="character" w:customStyle="1" w:styleId="86">
    <w:name w:val="hover17"/>
    <w:qFormat/>
    <w:uiPriority w:val="0"/>
    <w:rPr>
      <w:color w:val="015293"/>
    </w:rPr>
  </w:style>
  <w:style w:type="character" w:customStyle="1" w:styleId="87">
    <w:name w:val="nth-child(9)"/>
    <w:qFormat/>
    <w:uiPriority w:val="0"/>
  </w:style>
  <w:style w:type="character" w:customStyle="1" w:styleId="88">
    <w:name w:val="share"/>
    <w:qFormat/>
    <w:uiPriority w:val="0"/>
  </w:style>
  <w:style w:type="character" w:customStyle="1" w:styleId="89">
    <w:name w:val="last-child1"/>
    <w:qFormat/>
    <w:uiPriority w:val="0"/>
  </w:style>
  <w:style w:type="character" w:customStyle="1" w:styleId="90">
    <w:name w:val="nth-child(7)"/>
    <w:qFormat/>
    <w:uiPriority w:val="0"/>
  </w:style>
  <w:style w:type="character" w:customStyle="1" w:styleId="91">
    <w:name w:val="icon1"/>
    <w:qFormat/>
    <w:uiPriority w:val="0"/>
  </w:style>
  <w:style w:type="character" w:customStyle="1" w:styleId="92">
    <w:name w:val="nth-child(3)"/>
    <w:qFormat/>
    <w:uiPriority w:val="0"/>
  </w:style>
  <w:style w:type="character" w:customStyle="1" w:styleId="93">
    <w:name w:val="del2"/>
    <w:qFormat/>
    <w:uiPriority w:val="0"/>
    <w:rPr>
      <w:color w:val="666666"/>
      <w:sz w:val="19"/>
      <w:szCs w:val="19"/>
      <w:shd w:val="clear" w:color="auto" w:fill="FFFFFF"/>
    </w:rPr>
  </w:style>
  <w:style w:type="character" w:customStyle="1" w:styleId="94">
    <w:name w:val="nth-child(8)"/>
    <w:qFormat/>
    <w:uiPriority w:val="0"/>
  </w:style>
  <w:style w:type="character" w:customStyle="1" w:styleId="95">
    <w:name w:val="nth-child(12)"/>
    <w:qFormat/>
    <w:uiPriority w:val="0"/>
  </w:style>
  <w:style w:type="character" w:customStyle="1" w:styleId="96">
    <w:name w:val="nth-child(4)"/>
    <w:qFormat/>
    <w:uiPriority w:val="0"/>
  </w:style>
  <w:style w:type="character" w:customStyle="1" w:styleId="97">
    <w:name w:val="cjwt"/>
    <w:qFormat/>
    <w:uiPriority w:val="0"/>
  </w:style>
  <w:style w:type="character" w:customStyle="1" w:styleId="98">
    <w:name w:val="first-child"/>
    <w:qFormat/>
    <w:uiPriority w:val="0"/>
  </w:style>
  <w:style w:type="character" w:customStyle="1" w:styleId="99">
    <w:name w:val="nth-child(1)"/>
    <w:qFormat/>
    <w:uiPriority w:val="0"/>
  </w:style>
  <w:style w:type="character" w:customStyle="1" w:styleId="100">
    <w:name w:val="icon2"/>
    <w:qFormat/>
    <w:uiPriority w:val="0"/>
    <w:rPr>
      <w:shd w:val="clear" w:color="auto" w:fill="E3A02C"/>
    </w:rPr>
  </w:style>
  <w:style w:type="character" w:customStyle="1" w:styleId="101">
    <w:name w:val="icon21"/>
    <w:qFormat/>
    <w:uiPriority w:val="0"/>
    <w:rPr>
      <w:shd w:val="clear" w:color="auto" w:fill="FFFFFF"/>
    </w:rPr>
  </w:style>
  <w:style w:type="character" w:customStyle="1" w:styleId="102">
    <w:name w:val="icon22"/>
    <w:qFormat/>
    <w:uiPriority w:val="0"/>
    <w:rPr>
      <w:shd w:val="clear" w:color="auto" w:fill="FFFFFF"/>
    </w:rPr>
  </w:style>
  <w:style w:type="character" w:customStyle="1" w:styleId="103">
    <w:name w:val="tx_icon"/>
    <w:qFormat/>
    <w:uiPriority w:val="0"/>
  </w:style>
  <w:style w:type="character" w:customStyle="1" w:styleId="104">
    <w:name w:val="layui-this"/>
    <w:qFormat/>
    <w:uiPriority w:val="0"/>
    <w:rPr>
      <w:bdr w:val="single" w:color="EEEEEE" w:sz="6" w:space="0"/>
      <w:shd w:val="clear" w:color="auto" w:fill="FFFFFF"/>
    </w:rPr>
  </w:style>
  <w:style w:type="character" w:customStyle="1" w:styleId="105">
    <w:name w:val="sp_btn"/>
    <w:qFormat/>
    <w:uiPriority w:val="0"/>
    <w:rPr>
      <w:color w:val="FFFFFF"/>
      <w:sz w:val="24"/>
      <w:szCs w:val="24"/>
      <w:shd w:val="clear" w:color="auto" w:fill="BA2B29"/>
    </w:rPr>
  </w:style>
  <w:style w:type="character" w:customStyle="1" w:styleId="106">
    <w:name w:val="more1"/>
    <w:qFormat/>
    <w:uiPriority w:val="0"/>
    <w:rPr>
      <w:color w:val="AEAEAE"/>
      <w:bdr w:val="single" w:color="E8E8E8" w:sz="6" w:space="0"/>
    </w:rPr>
  </w:style>
  <w:style w:type="character" w:customStyle="1" w:styleId="107">
    <w:name w:val="zs"/>
    <w:qFormat/>
    <w:uiPriority w:val="0"/>
    <w:rPr>
      <w:color w:val="CCCCCC"/>
      <w:sz w:val="18"/>
      <w:szCs w:val="18"/>
    </w:rPr>
  </w:style>
  <w:style w:type="character" w:customStyle="1" w:styleId="108">
    <w:name w:val="nth-child(2)"/>
    <w:qFormat/>
    <w:uiPriority w:val="0"/>
  </w:style>
  <w:style w:type="character" w:customStyle="1" w:styleId="109">
    <w:name w:val="nth-child(15)"/>
    <w:qFormat/>
    <w:uiPriority w:val="0"/>
  </w:style>
  <w:style w:type="character" w:customStyle="1" w:styleId="110">
    <w:name w:val="jxz"/>
    <w:qFormat/>
    <w:uiPriority w:val="0"/>
    <w:rPr>
      <w:shd w:val="clear" w:color="auto" w:fill="71A0D3"/>
    </w:rPr>
  </w:style>
  <w:style w:type="character" w:customStyle="1" w:styleId="111">
    <w:name w:val="on3"/>
    <w:qFormat/>
    <w:uiPriority w:val="0"/>
    <w:rPr>
      <w:color w:val="1658A0"/>
    </w:rPr>
  </w:style>
  <w:style w:type="character" w:customStyle="1" w:styleId="112">
    <w:name w:val="nth-child(14)"/>
    <w:qFormat/>
    <w:uiPriority w:val="0"/>
  </w:style>
  <w:style w:type="character" w:customStyle="1" w:styleId="113">
    <w:name w:val="none"/>
    <w:qFormat/>
    <w:uiPriority w:val="0"/>
  </w:style>
  <w:style w:type="character" w:customStyle="1" w:styleId="114">
    <w:name w:val="nth-child(11)"/>
    <w:qFormat/>
    <w:uiPriority w:val="0"/>
  </w:style>
  <w:style w:type="character" w:customStyle="1" w:styleId="115">
    <w:name w:val="hover56"/>
    <w:qFormat/>
    <w:uiPriority w:val="0"/>
    <w:rPr>
      <w:color w:val="5FB878"/>
    </w:rPr>
  </w:style>
  <w:style w:type="character" w:customStyle="1" w:styleId="116">
    <w:name w:val="hover57"/>
    <w:qFormat/>
    <w:uiPriority w:val="0"/>
    <w:rPr>
      <w:color w:val="5FB878"/>
    </w:rPr>
  </w:style>
  <w:style w:type="character" w:customStyle="1" w:styleId="117">
    <w:name w:val="hover58"/>
    <w:qFormat/>
    <w:uiPriority w:val="0"/>
    <w:rPr>
      <w:color w:val="FFFFFF"/>
    </w:rPr>
  </w:style>
  <w:style w:type="character" w:customStyle="1" w:styleId="118">
    <w:name w:val="nth-child(5)"/>
    <w:qFormat/>
    <w:uiPriority w:val="0"/>
  </w:style>
  <w:style w:type="character" w:customStyle="1" w:styleId="119">
    <w:name w:val="nth-child(6)"/>
    <w:qFormat/>
    <w:uiPriority w:val="0"/>
  </w:style>
  <w:style w:type="character" w:customStyle="1" w:styleId="120">
    <w:name w:val="nth-child(10)"/>
    <w:qFormat/>
    <w:uiPriority w:val="0"/>
  </w:style>
  <w:style w:type="character" w:customStyle="1" w:styleId="121">
    <w:name w:val="nth-child(13)"/>
    <w:qFormat/>
    <w:uiPriority w:val="0"/>
  </w:style>
  <w:style w:type="character" w:customStyle="1" w:styleId="122">
    <w:name w:val="share&gt;i"/>
    <w:qFormat/>
    <w:uiPriority w:val="0"/>
    <w:rPr>
      <w:sz w:val="24"/>
      <w:szCs w:val="24"/>
    </w:rPr>
  </w:style>
  <w:style w:type="character" w:customStyle="1" w:styleId="123">
    <w:name w:val="tx"/>
    <w:qFormat/>
    <w:uiPriority w:val="0"/>
  </w:style>
  <w:style w:type="character" w:customStyle="1" w:styleId="124">
    <w:name w:val="del1"/>
    <w:qFormat/>
    <w:uiPriority w:val="0"/>
    <w:rPr>
      <w:color w:val="666666"/>
      <w:sz w:val="19"/>
      <w:szCs w:val="19"/>
    </w:rPr>
  </w:style>
  <w:style w:type="character" w:customStyle="1" w:styleId="125">
    <w:name w:val="icon3"/>
    <w:qFormat/>
    <w:uiPriority w:val="0"/>
    <w:rPr>
      <w:shd w:val="clear" w:color="auto" w:fill="34AAB1"/>
    </w:rPr>
  </w:style>
  <w:style w:type="character" w:customStyle="1" w:styleId="126">
    <w:name w:val="icon31"/>
    <w:qFormat/>
    <w:uiPriority w:val="0"/>
    <w:rPr>
      <w:shd w:val="clear" w:color="auto" w:fill="FFFFFF"/>
    </w:rPr>
  </w:style>
  <w:style w:type="character" w:customStyle="1" w:styleId="127">
    <w:name w:val="icon32"/>
    <w:qFormat/>
    <w:uiPriority w:val="0"/>
    <w:rPr>
      <w:shd w:val="clear" w:color="auto" w:fill="FFFFFF"/>
    </w:rPr>
  </w:style>
  <w:style w:type="character" w:customStyle="1" w:styleId="128">
    <w:name w:val="layui-this2"/>
    <w:qFormat/>
    <w:uiPriority w:val="0"/>
    <w:rPr>
      <w:bdr w:val="single" w:color="EEEEEE" w:sz="6" w:space="0"/>
      <w:shd w:val="clear" w:color="auto" w:fill="FFFFFF"/>
    </w:rPr>
  </w:style>
  <w:style w:type="character" w:customStyle="1" w:styleId="129">
    <w:name w:val="icon11"/>
    <w:qFormat/>
    <w:uiPriority w:val="0"/>
  </w:style>
  <w:style w:type="character" w:customStyle="1" w:styleId="130">
    <w:name w:val="icon12"/>
    <w:qFormat/>
    <w:uiPriority w:val="0"/>
  </w:style>
  <w:style w:type="character" w:customStyle="1" w:styleId="131">
    <w:name w:val="last-child"/>
    <w:qFormat/>
    <w:uiPriority w:val="0"/>
  </w:style>
  <w:style w:type="character" w:customStyle="1" w:styleId="132">
    <w:name w:val="hover55"/>
    <w:qFormat/>
    <w:uiPriority w:val="0"/>
    <w:rPr>
      <w:color w:val="5FB878"/>
    </w:rPr>
  </w:style>
  <w:style w:type="paragraph" w:customStyle="1" w:styleId="133">
    <w:name w:val="text_align-right"/>
    <w:basedOn w:val="1"/>
    <w:qFormat/>
    <w:uiPriority w:val="0"/>
    <w:pPr>
      <w:widowControl/>
      <w:spacing w:before="100" w:beforeAutospacing="1" w:after="100" w:afterAutospacing="1" w:line="240" w:lineRule="auto"/>
    </w:pPr>
    <w:rPr>
      <w:rFonts w:ascii="宋体" w:hAnsi="宋体" w:eastAsia="宋体" w:cs="宋体"/>
      <w:kern w:val="0"/>
      <w:sz w:val="24"/>
      <w:szCs w:val="24"/>
    </w:rPr>
  </w:style>
  <w:style w:type="paragraph" w:customStyle="1" w:styleId="134">
    <w:name w:val="text_indent-0em"/>
    <w:basedOn w:val="1"/>
    <w:qFormat/>
    <w:uiPriority w:val="0"/>
    <w:pPr>
      <w:widowControl/>
      <w:spacing w:before="100" w:beforeAutospacing="1" w:after="100" w:afterAutospacing="1" w:line="240" w:lineRule="auto"/>
    </w:pPr>
    <w:rPr>
      <w:rFonts w:ascii="宋体" w:hAnsi="宋体" w:eastAsia="宋体" w:cs="宋体"/>
      <w:kern w:val="0"/>
      <w:sz w:val="24"/>
      <w:szCs w:val="24"/>
    </w:rPr>
  </w:style>
  <w:style w:type="character" w:customStyle="1" w:styleId="135">
    <w:name w:val="render-detail-editors-name"/>
    <w:basedOn w:val="14"/>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DDBF9F-7663-4C53-BF18-2A274B20DCAC}">
  <ds:schemaRefs/>
</ds:datastoreItem>
</file>

<file path=docProps/app.xml><?xml version="1.0" encoding="utf-8"?>
<Properties xmlns="http://schemas.openxmlformats.org/officeDocument/2006/extended-properties" xmlns:vt="http://schemas.openxmlformats.org/officeDocument/2006/docPropsVTypes">
  <Template>Normal.dotm</Template>
  <Manager>喻永均</Manager>
  <Company>重庆城市管理职业学院</Company>
  <Pages>15</Pages>
  <Words>161</Words>
  <Characters>170</Characters>
  <Lines>33</Lines>
  <Paragraphs>9</Paragraphs>
  <TotalTime>14</TotalTime>
  <ScaleCrop>false</ScaleCrop>
  <LinksUpToDate>false</LinksUpToDate>
  <CharactersWithSpaces>201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2024-11-08T08:37:00Z</dcterms:created>
  <dc:creator>礼享【宣传部】</dc:creator>
  <cp:lastModifiedBy>礼享【CQC】</cp:lastModifiedBy>
  <cp:lastPrinted>2023-03-13T08:22:00Z</cp:lastPrinted>
  <dcterms:modified xsi:type="dcterms:W3CDTF">2026-10-08T08:38:44Z</dcterms:modified>
  <dc:title>理论动态参考</dc:title>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EEBC61CBB4974F48B9359F7D5C5410F0_13</vt:lpwstr>
  </property>
  <property fmtid="{D5CDD505-2E9C-101B-9397-08002B2CF9AE}" pid="4" name="KSOTemplateDocerSaveRecord">
    <vt:lpwstr>eyJoZGlkIjoiNjI1MGQyZTZmZGFjYmFjMGUxMTlhMWMyYzI4NGQ5MDIiLCJ1c2VySWQiOiIxNjY1NDU5NCJ9</vt:lpwstr>
  </property>
</Properties>
</file>