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F85609">
        <w:rPr>
          <w:rFonts w:eastAsia="方正楷体_GBK"/>
          <w:color w:val="000000"/>
        </w:rPr>
        <w:t>2</w:t>
      </w:r>
      <w:r>
        <w:rPr>
          <w:rFonts w:eastAsia="方正楷体_GBK"/>
          <w:color w:val="000000"/>
        </w:rPr>
        <w:t>期（总第</w:t>
      </w:r>
      <w:r w:rsidR="00F85609">
        <w:rPr>
          <w:rFonts w:eastAsia="方正楷体_GBK"/>
          <w:color w:val="000000"/>
        </w:rPr>
        <w:t>100</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F85609">
        <w:rPr>
          <w:rFonts w:eastAsia="方正仿宋_GBK"/>
          <w:color w:val="000000"/>
          <w:sz w:val="28"/>
          <w:szCs w:val="28"/>
        </w:rPr>
        <w:t>2</w:t>
      </w:r>
      <w:r>
        <w:rPr>
          <w:rFonts w:eastAsia="方正仿宋_GBK"/>
          <w:color w:val="000000"/>
          <w:sz w:val="28"/>
          <w:szCs w:val="28"/>
        </w:rPr>
        <w:t>月</w:t>
      </w:r>
      <w:r w:rsidR="00F85609">
        <w:rPr>
          <w:rFonts w:eastAsia="方正仿宋_GBK"/>
          <w:color w:val="000000"/>
          <w:sz w:val="28"/>
          <w:szCs w:val="28"/>
        </w:rPr>
        <w:t>14</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541B12" w:rsidRDefault="001010A2" w:rsidP="00490E34">
      <w:pPr>
        <w:pStyle w:val="a7"/>
        <w:shd w:val="clear" w:color="auto" w:fill="FFFFFF"/>
        <w:spacing w:line="520" w:lineRule="exact"/>
        <w:ind w:firstLineChars="200" w:firstLine="562"/>
        <w:jc w:val="both"/>
        <w:rPr>
          <w:rFonts w:ascii="Times New Roman" w:eastAsia="方正楷体_GBK" w:hAnsi="Times New Roman" w:cs="Times New Roman"/>
          <w:b/>
          <w:color w:val="000000"/>
          <w:sz w:val="28"/>
          <w:szCs w:val="28"/>
        </w:rPr>
      </w:pPr>
      <w:r>
        <w:rPr>
          <w:rFonts w:ascii="Times New Roman" w:eastAsia="方正楷体_GBK" w:hAnsi="Times New Roman" w:cs="Times New Roman"/>
          <w:b/>
          <w:color w:val="000000"/>
          <w:sz w:val="28"/>
          <w:szCs w:val="28"/>
        </w:rPr>
        <w:t>编者按：</w:t>
      </w:r>
      <w:r w:rsidR="00541B12" w:rsidRPr="00541B12">
        <w:rPr>
          <w:rFonts w:ascii="Times New Roman" w:eastAsia="方正仿宋_GBK" w:hAnsi="Times New Roman" w:cs="Times New Roman" w:hint="eastAsia"/>
          <w:bCs/>
          <w:color w:val="000000"/>
          <w:sz w:val="28"/>
          <w:szCs w:val="28"/>
        </w:rPr>
        <w:t>习近平总书记在听取吉林省委和省政府工作汇报时强调</w:t>
      </w:r>
      <w:r w:rsidR="00DA72A2">
        <w:rPr>
          <w:rFonts w:ascii="Times New Roman" w:eastAsia="方正仿宋_GBK" w:hAnsi="Times New Roman" w:cs="Times New Roman" w:hint="eastAsia"/>
          <w:bCs/>
          <w:color w:val="000000"/>
          <w:sz w:val="28"/>
          <w:szCs w:val="28"/>
        </w:rPr>
        <w:t>，</w:t>
      </w:r>
      <w:r w:rsidR="00541B12" w:rsidRPr="00541B12">
        <w:rPr>
          <w:rFonts w:ascii="Times New Roman" w:eastAsia="方正仿宋_GBK" w:hAnsi="Times New Roman" w:cs="Times New Roman" w:hint="eastAsia"/>
          <w:bCs/>
          <w:color w:val="000000"/>
          <w:sz w:val="28"/>
          <w:szCs w:val="28"/>
        </w:rPr>
        <w:t>要巩固拓展党纪学</w:t>
      </w:r>
      <w:r w:rsidR="00F87A5B">
        <w:rPr>
          <w:rFonts w:ascii="Times New Roman" w:eastAsia="方正仿宋_GBK" w:hAnsi="Times New Roman" w:cs="Times New Roman" w:hint="eastAsia"/>
          <w:bCs/>
          <w:color w:val="000000"/>
          <w:sz w:val="28"/>
          <w:szCs w:val="28"/>
        </w:rPr>
        <w:t>习教育成果，</w:t>
      </w:r>
      <w:r w:rsidR="00DA72A2" w:rsidRPr="00541B12">
        <w:rPr>
          <w:rFonts w:ascii="Times New Roman" w:eastAsia="方正仿宋_GBK" w:hAnsi="Times New Roman" w:cs="Times New Roman" w:hint="eastAsia"/>
          <w:bCs/>
          <w:color w:val="000000"/>
          <w:sz w:val="28"/>
          <w:szCs w:val="28"/>
        </w:rPr>
        <w:t>要树立正确用人导向和工作导向，</w:t>
      </w:r>
      <w:r w:rsidR="00F87A5B">
        <w:rPr>
          <w:rFonts w:ascii="Times New Roman" w:eastAsia="方正仿宋_GBK" w:hAnsi="Times New Roman" w:cs="Times New Roman" w:hint="eastAsia"/>
          <w:bCs/>
          <w:color w:val="000000"/>
          <w:sz w:val="28"/>
          <w:szCs w:val="28"/>
        </w:rPr>
        <w:t>推动干部在遵规守纪、清正廉洁的前提下大胆干事</w:t>
      </w:r>
      <w:r w:rsidR="00DA72A2">
        <w:rPr>
          <w:rFonts w:ascii="Times New Roman" w:eastAsia="方正仿宋_GBK" w:hAnsi="Times New Roman" w:cs="Times New Roman" w:hint="eastAsia"/>
          <w:bCs/>
          <w:color w:val="000000"/>
          <w:sz w:val="28"/>
          <w:szCs w:val="28"/>
        </w:rPr>
        <w:t>。我们要以</w:t>
      </w:r>
      <w:r w:rsidR="00DA72A2" w:rsidRPr="00541B12">
        <w:rPr>
          <w:rFonts w:ascii="Times New Roman" w:eastAsia="方正仿宋_GBK" w:hAnsi="Times New Roman" w:cs="Times New Roman" w:hint="eastAsia"/>
          <w:bCs/>
          <w:color w:val="000000"/>
          <w:sz w:val="28"/>
          <w:szCs w:val="28"/>
        </w:rPr>
        <w:t>高质量党建</w:t>
      </w:r>
      <w:r w:rsidR="00DA72A2">
        <w:rPr>
          <w:rFonts w:ascii="Times New Roman" w:eastAsia="方正仿宋_GBK" w:hAnsi="Times New Roman" w:cs="Times New Roman" w:hint="eastAsia"/>
          <w:bCs/>
          <w:color w:val="000000"/>
          <w:sz w:val="28"/>
          <w:szCs w:val="28"/>
        </w:rPr>
        <w:t>为引领，</w:t>
      </w:r>
      <w:r w:rsidR="00F87A5B">
        <w:rPr>
          <w:rFonts w:ascii="Times New Roman" w:eastAsia="方正仿宋_GBK" w:hAnsi="Times New Roman" w:cs="Times New Roman" w:hint="eastAsia"/>
          <w:bCs/>
          <w:color w:val="000000"/>
          <w:sz w:val="28"/>
          <w:szCs w:val="28"/>
        </w:rPr>
        <w:t>大力推进</w:t>
      </w:r>
      <w:r w:rsidR="00DA72A2">
        <w:rPr>
          <w:rFonts w:ascii="Times New Roman" w:eastAsia="方正仿宋_GBK" w:hAnsi="Times New Roman" w:cs="Times New Roman" w:hint="eastAsia"/>
          <w:bCs/>
          <w:color w:val="000000"/>
          <w:sz w:val="28"/>
          <w:szCs w:val="28"/>
        </w:rPr>
        <w:t>我校</w:t>
      </w:r>
      <w:r w:rsidR="00F87A5B">
        <w:rPr>
          <w:rFonts w:ascii="Times New Roman" w:eastAsia="方正仿宋_GBK" w:hAnsi="Times New Roman" w:cs="Times New Roman" w:hint="eastAsia"/>
          <w:bCs/>
          <w:color w:val="000000"/>
          <w:sz w:val="28"/>
          <w:szCs w:val="28"/>
        </w:rPr>
        <w:t>双高专业群</w:t>
      </w:r>
      <w:r w:rsidR="00F87A5B" w:rsidRPr="00F87A5B">
        <w:rPr>
          <w:rFonts w:ascii="Times New Roman" w:eastAsia="方正仿宋_GBK" w:hAnsi="Times New Roman" w:cs="Times New Roman" w:hint="eastAsia"/>
          <w:bCs/>
          <w:color w:val="000000"/>
          <w:sz w:val="28"/>
          <w:szCs w:val="28"/>
        </w:rPr>
        <w:t>建设，服务学校提档升级</w:t>
      </w:r>
      <w:r w:rsidR="00DA72A2">
        <w:rPr>
          <w:rFonts w:ascii="Times New Roman" w:eastAsia="方正仿宋_GBK" w:hAnsi="Times New Roman" w:cs="Times New Roman" w:hint="eastAsia"/>
          <w:bCs/>
          <w:color w:val="000000"/>
          <w:sz w:val="28"/>
          <w:szCs w:val="28"/>
        </w:rPr>
        <w:t>等近期重点工作，</w:t>
      </w:r>
      <w:r w:rsidR="00DA72A2" w:rsidRPr="00DA72A2">
        <w:rPr>
          <w:rFonts w:ascii="Times New Roman" w:eastAsia="方正仿宋_GBK" w:hAnsi="Times New Roman" w:cs="Times New Roman" w:hint="eastAsia"/>
          <w:bCs/>
          <w:color w:val="000000"/>
          <w:sz w:val="28"/>
          <w:szCs w:val="28"/>
        </w:rPr>
        <w:t>本期《理论动态》</w:t>
      </w:r>
      <w:r w:rsidR="00541B12" w:rsidRPr="00541B12">
        <w:rPr>
          <w:rFonts w:ascii="Times New Roman" w:eastAsia="方正仿宋_GBK" w:hAnsi="Times New Roman" w:cs="Times New Roman" w:hint="eastAsia"/>
          <w:bCs/>
          <w:color w:val="000000"/>
          <w:sz w:val="28"/>
          <w:szCs w:val="28"/>
        </w:rPr>
        <w:t>梳理了</w:t>
      </w:r>
      <w:r w:rsidR="00DA72A2" w:rsidRPr="00DA72A2">
        <w:rPr>
          <w:rFonts w:ascii="Times New Roman" w:eastAsia="方正仿宋_GBK" w:hAnsi="Times New Roman" w:cs="Times New Roman" w:hint="eastAsia"/>
          <w:bCs/>
          <w:color w:val="000000"/>
          <w:sz w:val="28"/>
          <w:szCs w:val="28"/>
        </w:rPr>
        <w:t>近期总书记重要讲话和重要指示精神等文件资料，</w:t>
      </w:r>
      <w:r w:rsidR="00541B12" w:rsidRPr="00A33D95">
        <w:rPr>
          <w:rFonts w:ascii="Times New Roman" w:eastAsia="方正仿宋_GBK" w:hAnsi="Times New Roman" w:cs="Times New Roman" w:hint="eastAsia"/>
          <w:bCs/>
          <w:color w:val="000000"/>
          <w:sz w:val="28"/>
          <w:szCs w:val="28"/>
        </w:rPr>
        <w:t>供各二级中心组参考学习。</w:t>
      </w:r>
    </w:p>
    <w:p w:rsidR="00566456" w:rsidRDefault="00566456">
      <w:pPr>
        <w:widowControl/>
        <w:spacing w:line="240" w:lineRule="auto"/>
        <w:rPr>
          <w:b/>
          <w:color w:val="000000"/>
          <w:sz w:val="36"/>
          <w:szCs w:val="36"/>
        </w:rPr>
      </w:pPr>
      <w:r>
        <w:rPr>
          <w:b/>
          <w:color w:val="000000"/>
          <w:sz w:val="36"/>
          <w:szCs w:val="36"/>
        </w:rPr>
        <w:br w:type="page"/>
      </w:r>
      <w:bookmarkStart w:id="0" w:name="_GoBack"/>
      <w:bookmarkEnd w:id="0"/>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5E04C7" w:rsidRPr="005E04C7">
        <w:rPr>
          <w:rFonts w:eastAsia="方正仿宋_GBK" w:cs="方正仿宋_GBK" w:hint="eastAsia"/>
          <w:bCs/>
          <w:color w:val="000000"/>
          <w:spacing w:val="-20"/>
          <w:kern w:val="0"/>
          <w:sz w:val="28"/>
          <w:szCs w:val="28"/>
        </w:rPr>
        <w:t>中共中央政治局召开会议</w:t>
      </w:r>
      <w:r w:rsidR="005E04C7" w:rsidRPr="005E04C7">
        <w:rPr>
          <w:rFonts w:eastAsia="方正仿宋_GBK" w:cs="方正仿宋_GBK" w:hint="eastAsia"/>
          <w:bCs/>
          <w:color w:val="000000"/>
          <w:spacing w:val="-20"/>
          <w:kern w:val="0"/>
          <w:sz w:val="28"/>
          <w:szCs w:val="28"/>
        </w:rPr>
        <w:t xml:space="preserve"> </w:t>
      </w:r>
      <w:r w:rsidR="005E04C7" w:rsidRPr="005E04C7">
        <w:rPr>
          <w:rFonts w:eastAsia="方正仿宋_GBK" w:cs="方正仿宋_GBK" w:hint="eastAsia"/>
          <w:bCs/>
          <w:color w:val="000000"/>
          <w:spacing w:val="-20"/>
          <w:kern w:val="0"/>
          <w:sz w:val="28"/>
          <w:szCs w:val="28"/>
        </w:rPr>
        <w:t>中共中央总书记习近平主持会议</w:t>
      </w:r>
      <w:r w:rsidR="005E04C7"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5E04C7" w:rsidRPr="005E04C7">
        <w:rPr>
          <w:rFonts w:eastAsia="方正仿宋_GBK" w:cs="方正仿宋_GBK" w:hint="eastAsia"/>
          <w:bCs/>
          <w:color w:val="000000"/>
          <w:spacing w:val="-20"/>
          <w:kern w:val="0"/>
          <w:sz w:val="28"/>
          <w:szCs w:val="28"/>
        </w:rPr>
        <w:t>习近平在听取吉林省委和省政府工作汇报时强调</w:t>
      </w:r>
      <w:r w:rsidR="005E04C7" w:rsidRPr="005E04C7">
        <w:rPr>
          <w:rFonts w:eastAsia="方正仿宋_GBK" w:cs="方正仿宋_GBK" w:hint="eastAsia"/>
          <w:bCs/>
          <w:color w:val="000000"/>
          <w:spacing w:val="-20"/>
          <w:kern w:val="0"/>
          <w:sz w:val="28"/>
          <w:szCs w:val="28"/>
        </w:rPr>
        <w:t xml:space="preserve"> </w:t>
      </w:r>
      <w:r w:rsidR="005E04C7" w:rsidRPr="005E04C7">
        <w:rPr>
          <w:rFonts w:eastAsia="方正仿宋_GBK" w:cs="方正仿宋_GBK" w:hint="eastAsia"/>
          <w:bCs/>
          <w:color w:val="000000"/>
          <w:spacing w:val="-20"/>
          <w:kern w:val="0"/>
          <w:sz w:val="28"/>
          <w:szCs w:val="28"/>
        </w:rPr>
        <w:t>深入落实推动新时代东北全面振兴战略部署</w:t>
      </w:r>
      <w:r w:rsidR="005E04C7" w:rsidRPr="005E04C7">
        <w:rPr>
          <w:rFonts w:eastAsia="方正仿宋_GBK" w:cs="方正仿宋_GBK" w:hint="eastAsia"/>
          <w:bCs/>
          <w:color w:val="000000"/>
          <w:spacing w:val="-20"/>
          <w:kern w:val="0"/>
          <w:sz w:val="28"/>
          <w:szCs w:val="28"/>
        </w:rPr>
        <w:t xml:space="preserve"> </w:t>
      </w:r>
      <w:r w:rsidR="005E04C7" w:rsidRPr="005E04C7">
        <w:rPr>
          <w:rFonts w:eastAsia="方正仿宋_GBK" w:cs="方正仿宋_GBK" w:hint="eastAsia"/>
          <w:bCs/>
          <w:color w:val="000000"/>
          <w:spacing w:val="-20"/>
          <w:kern w:val="0"/>
          <w:sz w:val="28"/>
          <w:szCs w:val="28"/>
        </w:rPr>
        <w:t>在中国式现代化建设中展现更大作为</w:t>
      </w:r>
      <w:r w:rsidR="008338B9" w:rsidRPr="00011799">
        <w:rPr>
          <w:rFonts w:eastAsia="方正仿宋_GBK" w:cs="方正仿宋_GBK" w:hint="eastAsia"/>
          <w:bCs/>
          <w:color w:val="000000"/>
          <w:kern w:val="0"/>
          <w:sz w:val="28"/>
          <w:szCs w:val="28"/>
        </w:rPr>
        <w:t>……</w:t>
      </w:r>
      <w:r w:rsidR="005E04C7" w:rsidRPr="00011799">
        <w:rPr>
          <w:rFonts w:eastAsia="方正仿宋_GBK" w:cs="方正仿宋_GBK" w:hint="eastAsia"/>
          <w:bCs/>
          <w:color w:val="000000"/>
          <w:kern w:val="0"/>
          <w:sz w:val="28"/>
          <w:szCs w:val="28"/>
        </w:rPr>
        <w:t>………………</w:t>
      </w:r>
      <w:r w:rsidR="008338B9"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D93CD7">
        <w:rPr>
          <w:rFonts w:eastAsia="方正仿宋_GBK" w:cs="方正仿宋_GBK"/>
          <w:bCs/>
          <w:color w:val="000000"/>
          <w:kern w:val="0"/>
          <w:sz w:val="28"/>
          <w:szCs w:val="28"/>
        </w:rPr>
        <w:t>7</w:t>
      </w:r>
      <w:r w:rsidR="0023069F" w:rsidRPr="00011799">
        <w:rPr>
          <w:rFonts w:eastAsia="方正仿宋_GBK" w:cs="方正仿宋_GBK" w:hint="eastAsia"/>
          <w:bCs/>
          <w:color w:val="000000"/>
          <w:kern w:val="0"/>
          <w:sz w:val="28"/>
          <w:szCs w:val="28"/>
        </w:rPr>
        <w:t>）</w:t>
      </w:r>
    </w:p>
    <w:p w:rsidR="00BD5C95" w:rsidRPr="00011799" w:rsidRDefault="00203CB8"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sz w:val="28"/>
          <w:szCs w:val="28"/>
        </w:rPr>
        <w:t>3.</w:t>
      </w:r>
      <w:r w:rsidR="00BF6F5D" w:rsidRPr="00BF6F5D">
        <w:rPr>
          <w:rFonts w:eastAsia="方正仿宋_GBK" w:cs="方正仿宋_GBK" w:hint="eastAsia"/>
          <w:bCs/>
          <w:color w:val="000000"/>
          <w:spacing w:val="-20"/>
          <w:kern w:val="0"/>
          <w:sz w:val="28"/>
          <w:szCs w:val="28"/>
        </w:rPr>
        <w:t>习近平对审计工作作出重要指示</w:t>
      </w:r>
      <w:r w:rsidR="008338B9" w:rsidRPr="00011799">
        <w:rPr>
          <w:rFonts w:eastAsia="方正仿宋_GBK" w:cs="方正仿宋_GBK" w:hint="eastAsia"/>
          <w:bCs/>
          <w:color w:val="000000"/>
          <w:kern w:val="0"/>
          <w:sz w:val="28"/>
          <w:szCs w:val="28"/>
        </w:rPr>
        <w:t>…</w:t>
      </w:r>
      <w:r w:rsidR="005E04C7" w:rsidRPr="00011799">
        <w:rPr>
          <w:rFonts w:eastAsia="方正仿宋_GBK" w:cs="方正仿宋_GBK" w:hint="eastAsia"/>
          <w:bCs/>
          <w:color w:val="000000"/>
          <w:kern w:val="0"/>
          <w:sz w:val="28"/>
          <w:szCs w:val="28"/>
        </w:rPr>
        <w:t>………………</w:t>
      </w:r>
      <w:r w:rsidR="008338B9" w:rsidRPr="00011799">
        <w:rPr>
          <w:rFonts w:eastAsia="方正仿宋_GBK" w:cs="方正仿宋_GBK" w:hint="eastAsia"/>
          <w:bCs/>
          <w:color w:val="000000"/>
          <w:kern w:val="0"/>
          <w:sz w:val="28"/>
          <w:szCs w:val="28"/>
        </w:rPr>
        <w:t>………</w:t>
      </w:r>
      <w:r w:rsidR="00D93CD7" w:rsidRPr="00011799">
        <w:rPr>
          <w:rFonts w:eastAsia="方正仿宋_GBK" w:cs="方正仿宋_GBK" w:hint="eastAsia"/>
          <w:bCs/>
          <w:color w:val="000000"/>
          <w:kern w:val="0"/>
          <w:sz w:val="28"/>
          <w:szCs w:val="28"/>
        </w:rPr>
        <w:t>…………</w:t>
      </w:r>
      <w:r w:rsidR="008338B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D93CD7">
        <w:rPr>
          <w:rFonts w:eastAsia="方正仿宋_GBK" w:cs="方正仿宋_GBK"/>
          <w:bCs/>
          <w:color w:val="000000"/>
          <w:kern w:val="0"/>
          <w:sz w:val="28"/>
          <w:szCs w:val="28"/>
        </w:rPr>
        <w:t>11</w:t>
      </w:r>
      <w:r w:rsidR="0023069F" w:rsidRPr="00011799">
        <w:rPr>
          <w:rFonts w:eastAsia="方正仿宋_GBK" w:cs="方正仿宋_GBK" w:hint="eastAsia"/>
          <w:bCs/>
          <w:color w:val="000000"/>
          <w:kern w:val="0"/>
          <w:sz w:val="28"/>
          <w:szCs w:val="28"/>
        </w:rPr>
        <w:t>）</w:t>
      </w:r>
    </w:p>
    <w:p w:rsidR="00BD5C95" w:rsidRPr="00011799" w:rsidRDefault="00203CB8" w:rsidP="008338B9">
      <w:pPr>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5E04C7" w:rsidRPr="005E04C7">
        <w:rPr>
          <w:rFonts w:eastAsia="方正仿宋_GBK" w:cs="方正仿宋_GBK" w:hint="eastAsia"/>
          <w:bCs/>
          <w:color w:val="000000"/>
          <w:spacing w:val="-20"/>
          <w:kern w:val="0"/>
          <w:sz w:val="28"/>
          <w:szCs w:val="28"/>
        </w:rPr>
        <w:t>《求是》杂志发表习近平总书记重要文章《进一步全面深化改革中的几个重大理论和实践问题》</w:t>
      </w:r>
      <w:r w:rsidR="009D18B7" w:rsidRPr="00011799">
        <w:rPr>
          <w:rFonts w:eastAsia="方正仿宋_GBK" w:cs="方正仿宋_GBK" w:hint="eastAsia"/>
          <w:bCs/>
          <w:color w:val="000000"/>
          <w:kern w:val="0"/>
          <w:sz w:val="28"/>
          <w:szCs w:val="28"/>
        </w:rPr>
        <w:t>………</w:t>
      </w:r>
      <w:r w:rsidR="005E04C7" w:rsidRPr="00011799">
        <w:rPr>
          <w:rFonts w:eastAsia="方正仿宋_GBK" w:cs="方正仿宋_GBK" w:hint="eastAsia"/>
          <w:bCs/>
          <w:color w:val="000000"/>
          <w:kern w:val="0"/>
          <w:sz w:val="28"/>
          <w:szCs w:val="28"/>
        </w:rPr>
        <w:t>…………………………………………</w:t>
      </w:r>
      <w:r w:rsidR="009D18B7"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FD23A9" w:rsidRPr="00011799">
        <w:rPr>
          <w:rFonts w:eastAsia="方正仿宋_GBK" w:cs="方正仿宋_GBK" w:hint="eastAsia"/>
          <w:bCs/>
          <w:color w:val="000000"/>
          <w:kern w:val="0"/>
          <w:sz w:val="28"/>
          <w:szCs w:val="28"/>
        </w:rPr>
        <w:t>（</w:t>
      </w:r>
      <w:r w:rsidR="008338B9">
        <w:rPr>
          <w:rFonts w:eastAsia="方正仿宋_GBK" w:cs="方正仿宋_GBK"/>
          <w:bCs/>
          <w:color w:val="000000"/>
          <w:kern w:val="0"/>
          <w:sz w:val="28"/>
          <w:szCs w:val="28"/>
        </w:rPr>
        <w:t>1</w:t>
      </w:r>
      <w:r w:rsidR="00D93CD7">
        <w:rPr>
          <w:rFonts w:eastAsia="方正仿宋_GBK" w:cs="方正仿宋_GBK"/>
          <w:bCs/>
          <w:color w:val="000000"/>
          <w:kern w:val="0"/>
          <w:sz w:val="28"/>
          <w:szCs w:val="28"/>
        </w:rPr>
        <w:t>3</w:t>
      </w:r>
      <w:r w:rsidR="00FE3A9A" w:rsidRPr="00011799">
        <w:rPr>
          <w:rFonts w:eastAsia="方正仿宋_GBK" w:cs="方正仿宋_GBK" w:hint="eastAsia"/>
          <w:bCs/>
          <w:color w:val="000000"/>
          <w:kern w:val="0"/>
          <w:sz w:val="28"/>
          <w:szCs w:val="28"/>
        </w:rPr>
        <w:t>）</w:t>
      </w:r>
    </w:p>
    <w:p w:rsidR="00FE3A9A" w:rsidRDefault="00203CB8" w:rsidP="008338B9">
      <w:pPr>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5E04C7" w:rsidRPr="005E04C7">
        <w:rPr>
          <w:rFonts w:eastAsia="方正仿宋_GBK" w:cs="方正仿宋_GBK" w:hint="eastAsia"/>
          <w:bCs/>
          <w:color w:val="000000"/>
          <w:spacing w:val="-20"/>
          <w:kern w:val="0"/>
          <w:sz w:val="28"/>
          <w:szCs w:val="28"/>
        </w:rPr>
        <w:t>国务院办公厅印发《关于推动文化高质量发展的若干经济政策》</w:t>
      </w:r>
      <w:r w:rsidR="00071159" w:rsidRPr="00011799">
        <w:rPr>
          <w:rFonts w:eastAsia="方正仿宋_GBK" w:cs="方正仿宋_GBK" w:hint="eastAsia"/>
          <w:bCs/>
          <w:color w:val="000000"/>
          <w:kern w:val="0"/>
          <w:sz w:val="28"/>
          <w:szCs w:val="28"/>
        </w:rPr>
        <w:t>…</w:t>
      </w:r>
      <w:r w:rsidR="005E04C7"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FE3A9A" w:rsidRPr="00011799">
        <w:rPr>
          <w:rFonts w:eastAsia="方正仿宋_GBK" w:cs="方正仿宋_GBK" w:hint="eastAsia"/>
          <w:bCs/>
          <w:color w:val="000000"/>
          <w:kern w:val="0"/>
          <w:sz w:val="28"/>
          <w:szCs w:val="28"/>
        </w:rPr>
        <w:t>…（</w:t>
      </w:r>
      <w:r w:rsidR="00D93CD7">
        <w:rPr>
          <w:rFonts w:eastAsia="方正仿宋_GBK" w:cs="方正仿宋_GBK"/>
          <w:bCs/>
          <w:color w:val="000000"/>
          <w:kern w:val="0"/>
          <w:sz w:val="28"/>
          <w:szCs w:val="28"/>
        </w:rPr>
        <w:t>20</w:t>
      </w:r>
      <w:r w:rsidR="00FE3A9A" w:rsidRPr="0001179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BA43AB" w:rsidRPr="00813413" w:rsidRDefault="005E04C7" w:rsidP="00BA43AB">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79E503BB" wp14:editId="61CD2839">
                <wp:simplePos x="0" y="0"/>
                <wp:positionH relativeFrom="margin">
                  <wp:posOffset>-217171</wp:posOffset>
                </wp:positionH>
                <wp:positionV relativeFrom="paragraph">
                  <wp:posOffset>290830</wp:posOffset>
                </wp:positionV>
                <wp:extent cx="6029325" cy="45719"/>
                <wp:effectExtent l="19050" t="19050" r="28575" b="31115"/>
                <wp:wrapNone/>
                <wp:docPr id="3" name="自选图形 3"/>
                <wp:cNvGraphicFramePr/>
                <a:graphic xmlns:a="http://schemas.openxmlformats.org/drawingml/2006/main">
                  <a:graphicData uri="http://schemas.microsoft.com/office/word/2010/wordprocessingShape">
                    <wps:wsp>
                      <wps:cNvCnPr/>
                      <wps:spPr>
                        <a:xfrm>
                          <a:off x="0" y="0"/>
                          <a:ext cx="6029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40E204B" id="_x0000_t32" coordsize="21600,21600" o:spt="32" o:oned="t" path="m,l21600,21600e" filled="f">
                <v:path arrowok="t" fillok="f" o:connecttype="none"/>
                <o:lock v:ext="edit" shapetype="t"/>
              </v:shapetype>
              <v:shape id="自选图形 3" o:spid="_x0000_s1026" type="#_x0000_t32" style="position:absolute;left:0;text-align:left;margin-left:-17.1pt;margin-top:22.9pt;width:474.7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" strokecolor="red" strokeweight="2.25pt">
                <w10:wrap anchorx="margin"/>
              </v:shape>
            </w:pict>
          </mc:Fallback>
        </mc:AlternateContent>
      </w:r>
      <w:r w:rsidRPr="005E04C7">
        <w:rPr>
          <w:rFonts w:eastAsia="方正小标宋_GBK" w:cs="方正小标宋_GBK" w:hint="eastAsia"/>
          <w:color w:val="000000"/>
          <w:spacing w:val="-20"/>
          <w:sz w:val="40"/>
          <w:szCs w:val="44"/>
        </w:rPr>
        <w:t>中共中央政治局召开会议</w:t>
      </w:r>
      <w:r w:rsidRPr="005E04C7">
        <w:rPr>
          <w:rFonts w:eastAsia="方正小标宋_GBK" w:cs="方正小标宋_GBK" w:hint="eastAsia"/>
          <w:color w:val="000000"/>
          <w:spacing w:val="-20"/>
          <w:sz w:val="40"/>
          <w:szCs w:val="44"/>
        </w:rPr>
        <w:t xml:space="preserve"> </w:t>
      </w:r>
      <w:r w:rsidRPr="005E04C7">
        <w:rPr>
          <w:rFonts w:eastAsia="方正小标宋_GBK" w:cs="方正小标宋_GBK" w:hint="eastAsia"/>
          <w:color w:val="000000"/>
          <w:spacing w:val="-20"/>
          <w:sz w:val="40"/>
          <w:szCs w:val="44"/>
        </w:rPr>
        <w:t>中共中央总书记习近平主持会议</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5E04C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76492E">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sidR="009D18B7">
        <w:rPr>
          <w:rFonts w:ascii="Times New Roman" w:eastAsia="方正楷体_GBK" w:hAnsi="Times New Roman"/>
          <w:bCs w:val="0"/>
          <w:color w:val="000000"/>
          <w:sz w:val="28"/>
          <w:szCs w:val="28"/>
        </w:rPr>
        <w:t>2</w:t>
      </w:r>
      <w:r w:rsidR="005E04C7">
        <w:rPr>
          <w:rFonts w:ascii="Times New Roman" w:eastAsia="方正楷体_GBK" w:hAnsi="Times New Roman"/>
          <w:bCs w:val="0"/>
          <w:color w:val="000000"/>
          <w:sz w:val="28"/>
          <w:szCs w:val="28"/>
        </w:rPr>
        <w:t>0</w:t>
      </w:r>
      <w:r w:rsidRPr="00FA7223">
        <w:rPr>
          <w:rFonts w:ascii="Times New Roman" w:eastAsia="方正楷体_GBK" w:hAnsi="Times New Roman"/>
          <w:bCs w:val="0"/>
          <w:color w:val="000000"/>
          <w:sz w:val="28"/>
          <w:szCs w:val="28"/>
        </w:rPr>
        <w:t>）</w:t>
      </w:r>
    </w:p>
    <w:p w:rsidR="00026562" w:rsidRPr="00BA43AB" w:rsidRDefault="00026562" w:rsidP="00026562"/>
    <w:p w:rsidR="005E04C7" w:rsidRDefault="009D18B7" w:rsidP="005E04C7">
      <w:pPr>
        <w:spacing w:line="240" w:lineRule="auto"/>
        <w:ind w:firstLineChars="200" w:firstLine="480"/>
        <w:jc w:val="both"/>
        <w:rPr>
          <w:rFonts w:eastAsia="方正仿宋_GBK" w:cs="方正仿宋_GBK" w:hint="eastAsia"/>
          <w:color w:val="262626"/>
          <w:kern w:val="0"/>
          <w:sz w:val="24"/>
          <w:szCs w:val="24"/>
        </w:rPr>
      </w:pPr>
      <w:r w:rsidRPr="009D18B7">
        <w:rPr>
          <w:rFonts w:eastAsia="方正仿宋_GBK" w:cs="方正仿宋_GBK" w:hint="eastAsia"/>
          <w:color w:val="262626"/>
          <w:kern w:val="0"/>
          <w:sz w:val="24"/>
          <w:szCs w:val="24"/>
        </w:rPr>
        <w:t>新</w:t>
      </w:r>
      <w:r w:rsidR="005E04C7" w:rsidRPr="005E04C7">
        <w:rPr>
          <w:rFonts w:eastAsia="方正仿宋_GBK" w:cs="方正仿宋_GBK" w:hint="eastAsia"/>
          <w:color w:val="262626"/>
          <w:kern w:val="0"/>
          <w:sz w:val="24"/>
          <w:szCs w:val="24"/>
        </w:rPr>
        <w:t>华社北京</w:t>
      </w:r>
      <w:r w:rsidR="005E04C7" w:rsidRPr="005E04C7">
        <w:rPr>
          <w:rFonts w:eastAsia="方正仿宋_GBK" w:cs="方正仿宋_GBK" w:hint="eastAsia"/>
          <w:color w:val="262626"/>
          <w:kern w:val="0"/>
          <w:sz w:val="24"/>
          <w:szCs w:val="24"/>
        </w:rPr>
        <w:t>1</w:t>
      </w:r>
      <w:r w:rsidR="005E04C7" w:rsidRPr="005E04C7">
        <w:rPr>
          <w:rFonts w:eastAsia="方正仿宋_GBK" w:cs="方正仿宋_GBK" w:hint="eastAsia"/>
          <w:color w:val="262626"/>
          <w:kern w:val="0"/>
          <w:sz w:val="24"/>
          <w:szCs w:val="24"/>
        </w:rPr>
        <w:t>月</w:t>
      </w:r>
      <w:r w:rsidR="005E04C7" w:rsidRPr="005E04C7">
        <w:rPr>
          <w:rFonts w:eastAsia="方正仿宋_GBK" w:cs="方正仿宋_GBK" w:hint="eastAsia"/>
          <w:color w:val="262626"/>
          <w:kern w:val="0"/>
          <w:sz w:val="24"/>
          <w:szCs w:val="24"/>
        </w:rPr>
        <w:t>20</w:t>
      </w:r>
      <w:r w:rsidR="005E04C7" w:rsidRPr="005E04C7">
        <w:rPr>
          <w:rFonts w:eastAsia="方正仿宋_GBK" w:cs="方正仿宋_GBK" w:hint="eastAsia"/>
          <w:color w:val="262626"/>
          <w:kern w:val="0"/>
          <w:sz w:val="24"/>
          <w:szCs w:val="24"/>
        </w:rPr>
        <w:t>日电</w:t>
      </w:r>
      <w:r w:rsidR="005E04C7" w:rsidRPr="005E04C7">
        <w:rPr>
          <w:rFonts w:eastAsia="方正仿宋_GBK" w:cs="方正仿宋_GBK" w:hint="eastAsia"/>
          <w:color w:val="262626"/>
          <w:kern w:val="0"/>
          <w:sz w:val="24"/>
          <w:szCs w:val="24"/>
        </w:rPr>
        <w:t xml:space="preserve"> </w:t>
      </w:r>
      <w:r w:rsidR="005E04C7" w:rsidRPr="005E04C7">
        <w:rPr>
          <w:rFonts w:eastAsia="方正仿宋_GBK" w:cs="方正仿宋_GBK" w:hint="eastAsia"/>
          <w:color w:val="262626"/>
          <w:kern w:val="0"/>
          <w:sz w:val="24"/>
          <w:szCs w:val="24"/>
        </w:rPr>
        <w:t>中共中央政治局</w:t>
      </w:r>
      <w:r w:rsidR="005E04C7" w:rsidRPr="005E04C7">
        <w:rPr>
          <w:rFonts w:eastAsia="方正仿宋_GBK" w:cs="方正仿宋_GBK" w:hint="eastAsia"/>
          <w:color w:val="262626"/>
          <w:kern w:val="0"/>
          <w:sz w:val="24"/>
          <w:szCs w:val="24"/>
        </w:rPr>
        <w:t>1</w:t>
      </w:r>
      <w:r w:rsidR="005E04C7" w:rsidRPr="005E04C7">
        <w:rPr>
          <w:rFonts w:eastAsia="方正仿宋_GBK" w:cs="方正仿宋_GBK" w:hint="eastAsia"/>
          <w:color w:val="262626"/>
          <w:kern w:val="0"/>
          <w:sz w:val="24"/>
          <w:szCs w:val="24"/>
        </w:rPr>
        <w:t>月</w:t>
      </w:r>
      <w:r w:rsidR="005E04C7" w:rsidRPr="005E04C7">
        <w:rPr>
          <w:rFonts w:eastAsia="方正仿宋_GBK" w:cs="方正仿宋_GBK" w:hint="eastAsia"/>
          <w:color w:val="262626"/>
          <w:kern w:val="0"/>
          <w:sz w:val="24"/>
          <w:szCs w:val="24"/>
        </w:rPr>
        <w:t>20</w:t>
      </w:r>
      <w:r w:rsidR="005E04C7" w:rsidRPr="005E04C7">
        <w:rPr>
          <w:rFonts w:eastAsia="方正仿宋_GBK" w:cs="方正仿宋_GBK" w:hint="eastAsia"/>
          <w:color w:val="262626"/>
          <w:kern w:val="0"/>
          <w:sz w:val="24"/>
          <w:szCs w:val="24"/>
        </w:rPr>
        <w:t>日召开会议，审议《中央政治局常委会听取和研究全国人大常委会、国务院、全国政协、最高人民法院、最高人民检察院党组工作汇报和中央书记处工作报告的综合情况报告》《关于全面推动黄河流域生态保护和高质量发展的意见》。中共中央总书记习近平主持会议。</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会议对全国人大常委会、国务院、全国政协、最高人民法院、最高人民检察院党组和中央书记处</w:t>
      </w:r>
      <w:r w:rsidRPr="005E04C7">
        <w:rPr>
          <w:rFonts w:eastAsia="方正仿宋_GBK" w:cs="方正仿宋_GBK" w:hint="eastAsia"/>
          <w:color w:val="262626"/>
          <w:kern w:val="0"/>
          <w:sz w:val="24"/>
          <w:szCs w:val="24"/>
        </w:rPr>
        <w:t>2024</w:t>
      </w:r>
      <w:r w:rsidRPr="005E04C7">
        <w:rPr>
          <w:rFonts w:eastAsia="方正仿宋_GBK" w:cs="方正仿宋_GBK" w:hint="eastAsia"/>
          <w:color w:val="262626"/>
          <w:kern w:val="0"/>
          <w:sz w:val="24"/>
          <w:szCs w:val="24"/>
        </w:rPr>
        <w:t>年的工作给予充分肯定，同意其对</w:t>
      </w:r>
      <w:r w:rsidRPr="005E04C7">
        <w:rPr>
          <w:rFonts w:eastAsia="方正仿宋_GBK" w:cs="方正仿宋_GBK" w:hint="eastAsia"/>
          <w:color w:val="262626"/>
          <w:kern w:val="0"/>
          <w:sz w:val="24"/>
          <w:szCs w:val="24"/>
        </w:rPr>
        <w:t>2025</w:t>
      </w:r>
      <w:r w:rsidRPr="005E04C7">
        <w:rPr>
          <w:rFonts w:eastAsia="方正仿宋_GBK" w:cs="方正仿宋_GBK" w:hint="eastAsia"/>
          <w:color w:val="262626"/>
          <w:kern w:val="0"/>
          <w:sz w:val="24"/>
          <w:szCs w:val="24"/>
        </w:rPr>
        <w:t>年的工作安排。会议认为，过去一年，</w:t>
      </w:r>
      <w:r w:rsidRPr="005E04C7">
        <w:rPr>
          <w:rFonts w:eastAsia="方正仿宋_GBK" w:cs="方正仿宋_GBK" w:hint="eastAsia"/>
          <w:color w:val="262626"/>
          <w:kern w:val="0"/>
          <w:sz w:val="24"/>
          <w:szCs w:val="24"/>
        </w:rPr>
        <w:t>5</w:t>
      </w:r>
      <w:r w:rsidRPr="005E04C7">
        <w:rPr>
          <w:rFonts w:eastAsia="方正仿宋_GBK" w:cs="方正仿宋_GBK" w:hint="eastAsia"/>
          <w:color w:val="262626"/>
          <w:kern w:val="0"/>
          <w:sz w:val="24"/>
          <w:szCs w:val="24"/>
        </w:rPr>
        <w:t>家党组坚持以习近平新时代中国特色社会主义思想为指导，坚定维护党中央权威和集中统一领导，强化使命担当，扎实履职尽责，加强党组自身建设，认真履行全面从严治党主体责任，为以中国式现代化全面推进强国建设、民族复兴伟业作出新贡献。中央书记处在中央政治局、中央政治局常委会领导下，履职尽责、积极作为，在推动党中央有关决策部署落实、加强党内法规建设、指导群团组织建设和改革、整治形式主义为基层减负等方面做了大量工作。</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会议强调，新的一年，</w:t>
      </w:r>
      <w:r w:rsidRPr="005E04C7">
        <w:rPr>
          <w:rFonts w:eastAsia="方正仿宋_GBK" w:cs="方正仿宋_GBK" w:hint="eastAsia"/>
          <w:color w:val="262626"/>
          <w:kern w:val="0"/>
          <w:sz w:val="24"/>
          <w:szCs w:val="24"/>
        </w:rPr>
        <w:t>5</w:t>
      </w:r>
      <w:r w:rsidRPr="005E04C7">
        <w:rPr>
          <w:rFonts w:eastAsia="方正仿宋_GBK" w:cs="方正仿宋_GBK" w:hint="eastAsia"/>
          <w:color w:val="262626"/>
          <w:kern w:val="0"/>
          <w:sz w:val="24"/>
          <w:szCs w:val="24"/>
        </w:rPr>
        <w:t>家党组要以习近平新时代中国特色社会主义思想为指导，坚持党中央集中统一领导这个最高政治原则，确保思想统一、方向一致、令行禁止。要树立和践行正确政绩观，坚持干字当头，奋发进取、善作善为，合力推动改革攻坚，扎实推动高质量发展，在全面推进中国式现代化的新征程上展现新担当新作为。中央书记处要立足自身职责，增强政治能力，抓好重点工作落实，从严加强自身建设，高</w:t>
      </w:r>
      <w:r w:rsidRPr="005E04C7">
        <w:rPr>
          <w:rFonts w:eastAsia="方正仿宋_GBK" w:cs="方正仿宋_GBK" w:hint="eastAsia"/>
          <w:color w:val="262626"/>
          <w:kern w:val="0"/>
          <w:sz w:val="24"/>
          <w:szCs w:val="24"/>
        </w:rPr>
        <w:lastRenderedPageBreak/>
        <w:t>质量完成党中央交办的各项任务。</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会议指出，黄河流域生态保护和高质量发展是事关中华民族伟大复兴和永续发展的千秋大计，要深刻领会党中央战略意图，牢牢把握重在保护、要在治理的战略要求，以进一步全面深化改革为动力，推动黄河保护法全面实施，尊重自然规律，着重处理好水与人口、粮食、能源的关系，推动发展方式全面绿色转型。</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会议强调，要持续完善黄河流域生态大保护大协同格局，系统提升上游水源涵养能力，加强中游水土保持，推进下游湿地保护和生态治理。要把水资源作为最大刚性约束，深挖节水潜力。要毫不放松保障黄河长久安澜，确保重要堤防水库和基础设施安全。要全面深化改革扩大开放，加强与西部大开发、中部崛起等区域战略对接，在高质量发展上不断取得新成效。要保护传承弘扬黄河文化，加强文化遗产整体性系统性保护，传承历史文脉和民族根脉，推动文化和旅游融合发展。中央区域协调发展领导小组要加强统筹协调和督促指导，中央有关部门要加大支持力度，沿黄省区各级党委和政府要切实履行主体责任，坚决贯彻党中央决策部署，扎实推进重点任务落实，推动重大改革事项落地。</w:t>
      </w:r>
    </w:p>
    <w:p w:rsidR="00125C80" w:rsidRDefault="005E04C7" w:rsidP="005E04C7">
      <w:pPr>
        <w:spacing w:line="240" w:lineRule="auto"/>
        <w:ind w:firstLineChars="200" w:firstLine="480"/>
        <w:jc w:val="both"/>
        <w:rPr>
          <w:rFonts w:eastAsia="方正仿宋_GBK" w:cs="方正仿宋_GBK"/>
          <w:color w:val="262626"/>
          <w:kern w:val="0"/>
          <w:sz w:val="24"/>
          <w:szCs w:val="24"/>
        </w:rPr>
      </w:pPr>
      <w:r w:rsidRPr="005E04C7">
        <w:rPr>
          <w:rFonts w:eastAsia="方正仿宋_GBK" w:cs="方正仿宋_GBK" w:hint="eastAsia"/>
          <w:color w:val="262626"/>
          <w:kern w:val="0"/>
          <w:sz w:val="24"/>
          <w:szCs w:val="24"/>
        </w:rPr>
        <w:t>会议还研究了其他事项。</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73951" w:rsidRPr="005E04C7" w:rsidRDefault="00173951" w:rsidP="00AD76A2">
      <w:pPr>
        <w:spacing w:line="480" w:lineRule="exact"/>
        <w:ind w:leftChars="-200" w:left="-640" w:rightChars="-200" w:right="-640"/>
        <w:jc w:val="center"/>
        <w:rPr>
          <w:rFonts w:eastAsia="方正小标宋_GBK" w:cs="方正小标宋_GBK"/>
          <w:color w:val="000000"/>
          <w:sz w:val="40"/>
          <w:szCs w:val="44"/>
        </w:rPr>
      </w:pPr>
      <w:r w:rsidRPr="005E04C7">
        <w:rPr>
          <w:rFonts w:eastAsia="方正小标宋_GBK" w:cs="方正小标宋_GBK" w:hint="eastAsia"/>
          <w:color w:val="000000"/>
          <w:sz w:val="40"/>
          <w:szCs w:val="44"/>
        </w:rPr>
        <w:t>习</w:t>
      </w:r>
      <w:r w:rsidR="005E04C7" w:rsidRPr="005E04C7">
        <w:rPr>
          <w:rFonts w:eastAsia="方正小标宋_GBK" w:cs="方正小标宋_GBK" w:hint="eastAsia"/>
          <w:color w:val="000000"/>
          <w:sz w:val="40"/>
          <w:szCs w:val="44"/>
        </w:rPr>
        <w:t>近平在听取吉林省委和省政府工作汇报时强调</w:t>
      </w:r>
    </w:p>
    <w:p w:rsidR="00134815" w:rsidRPr="009175C8" w:rsidRDefault="005E04C7" w:rsidP="00AD76A2">
      <w:pPr>
        <w:spacing w:line="480" w:lineRule="exact"/>
        <w:ind w:leftChars="-200" w:left="-640" w:rightChars="-200" w:right="-640"/>
        <w:jc w:val="center"/>
        <w:rPr>
          <w:rFonts w:eastAsia="方正小标宋_GBK" w:cs="方正小标宋_GBK"/>
          <w:color w:val="000000"/>
          <w:spacing w:val="-26"/>
          <w:sz w:val="40"/>
          <w:szCs w:val="44"/>
        </w:rPr>
      </w:pPr>
      <w:r w:rsidRPr="005E04C7">
        <w:rPr>
          <w:rFonts w:eastAsia="方正小标宋_GBK" w:cs="方正小标宋_GBK" w:hint="eastAsia"/>
          <w:color w:val="000000"/>
          <w:sz w:val="40"/>
          <w:szCs w:val="44"/>
        </w:rPr>
        <w:t>深入落实推动新时代东北全面振兴战略部署</w:t>
      </w:r>
      <w:r w:rsidR="00BF6F5D">
        <w:rPr>
          <w:rFonts w:eastAsia="方正小标宋_GBK" w:cs="方正小标宋_GBK" w:hint="eastAsia"/>
          <w:color w:val="000000"/>
          <w:sz w:val="40"/>
          <w:szCs w:val="44"/>
        </w:rPr>
        <w:t xml:space="preserve"> </w:t>
      </w:r>
      <w:r w:rsidR="00BF6F5D" w:rsidRPr="00BF6F5D">
        <w:rPr>
          <w:rFonts w:eastAsia="方正小标宋_GBK" w:cs="方正小标宋_GBK" w:hint="eastAsia"/>
          <w:color w:val="000000"/>
          <w:spacing w:val="-26"/>
          <w:sz w:val="40"/>
          <w:szCs w:val="44"/>
        </w:rPr>
        <w:t>在中国式现代化建设中展现更大作为</w:t>
      </w:r>
    </w:p>
    <w:p w:rsidR="0023069F" w:rsidRDefault="00BF6F5D"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77F61AEF" wp14:editId="37742894">
                <wp:simplePos x="0" y="0"/>
                <wp:positionH relativeFrom="page">
                  <wp:align>center</wp:align>
                </wp:positionH>
                <wp:positionV relativeFrom="paragraph">
                  <wp:posOffset>-4445</wp:posOffset>
                </wp:positionV>
                <wp:extent cx="6372225" cy="45719"/>
                <wp:effectExtent l="19050" t="19050" r="28575" b="31115"/>
                <wp:wrapNone/>
                <wp:docPr id="6" name="自选图形 3"/>
                <wp:cNvGraphicFramePr/>
                <a:graphic xmlns:a="http://schemas.openxmlformats.org/drawingml/2006/main">
                  <a:graphicData uri="http://schemas.microsoft.com/office/word/2010/wordprocessingShape">
                    <wps:wsp>
                      <wps:cNvCnPr/>
                      <wps:spPr>
                        <a:xfrm>
                          <a:off x="0" y="0"/>
                          <a:ext cx="63722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A19683" id="自选图形 3" o:spid="_x0000_s1026" type="#_x0000_t32" style="position:absolute;left:0;text-align:left;margin-left:0;margin-top:-.35pt;width:501.75pt;height:3.6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" strokecolor="red" strokeweight="2.25pt">
                <w10:wrap anchorx="page"/>
              </v:shape>
            </w:pict>
          </mc:Fallback>
        </mc:AlternateContent>
      </w:r>
      <w:r w:rsidR="003370D5" w:rsidRPr="00FA7223">
        <w:rPr>
          <w:rFonts w:ascii="Times New Roman" w:eastAsia="方正楷体_GBK" w:hAnsi="Times New Roman"/>
          <w:bCs w:val="0"/>
          <w:color w:val="000000"/>
          <w:sz w:val="28"/>
          <w:szCs w:val="28"/>
        </w:rPr>
        <w:t>（来源：</w:t>
      </w:r>
      <w:r w:rsidR="0076492E" w:rsidRPr="00C4206D">
        <w:rPr>
          <w:rFonts w:ascii="Times New Roman" w:eastAsia="方正楷体_GBK" w:hAnsi="Times New Roman" w:hint="eastAsia"/>
          <w:bCs w:val="0"/>
          <w:color w:val="000000"/>
          <w:sz w:val="28"/>
          <w:szCs w:val="28"/>
        </w:rPr>
        <w:t>“学习强国”学习平台</w:t>
      </w:r>
      <w:r w:rsidR="003370D5"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003370D5" w:rsidRPr="00FA7223">
        <w:rPr>
          <w:rFonts w:ascii="Times New Roman" w:eastAsia="方正楷体_GBK" w:hAnsi="Times New Roman" w:hint="eastAsia"/>
          <w:bCs w:val="0"/>
          <w:color w:val="000000"/>
          <w:sz w:val="28"/>
          <w:szCs w:val="28"/>
        </w:rPr>
        <w:t xml:space="preserve"> </w:t>
      </w:r>
      <w:r w:rsidR="003370D5" w:rsidRPr="00FA7223">
        <w:rPr>
          <w:rFonts w:ascii="Times New Roman" w:eastAsia="方正楷体_GBK" w:hAnsi="Times New Roman" w:hint="eastAsia"/>
          <w:bCs w:val="0"/>
          <w:color w:val="000000"/>
          <w:sz w:val="28"/>
          <w:szCs w:val="28"/>
        </w:rPr>
        <w:t>发布时间：</w:t>
      </w:r>
      <w:r w:rsidR="003370D5" w:rsidRPr="00BB3597">
        <w:rPr>
          <w:rFonts w:ascii="Times New Roman" w:eastAsia="方正楷体_GBK" w:hAnsi="Times New Roman"/>
          <w:bCs w:val="0"/>
          <w:color w:val="000000"/>
          <w:sz w:val="28"/>
          <w:szCs w:val="28"/>
        </w:rPr>
        <w:t>202</w:t>
      </w:r>
      <w:r w:rsidR="009D18B7">
        <w:rPr>
          <w:rFonts w:ascii="Times New Roman" w:eastAsia="方正楷体_GBK" w:hAnsi="Times New Roman"/>
          <w:bCs w:val="0"/>
          <w:color w:val="000000"/>
          <w:sz w:val="28"/>
          <w:szCs w:val="28"/>
        </w:rPr>
        <w:t>5</w:t>
      </w:r>
      <w:r w:rsidR="003370D5" w:rsidRPr="00BB3597">
        <w:rPr>
          <w:rFonts w:ascii="Times New Roman" w:eastAsia="方正楷体_GBK" w:hAnsi="Times New Roman"/>
          <w:bCs w:val="0"/>
          <w:color w:val="000000"/>
          <w:sz w:val="28"/>
          <w:szCs w:val="28"/>
        </w:rPr>
        <w:t>-</w:t>
      </w:r>
      <w:r w:rsidR="009D18B7">
        <w:rPr>
          <w:rFonts w:ascii="Times New Roman" w:eastAsia="方正楷体_GBK" w:hAnsi="Times New Roman"/>
          <w:bCs w:val="0"/>
          <w:color w:val="000000"/>
          <w:sz w:val="28"/>
          <w:szCs w:val="28"/>
        </w:rPr>
        <w:t>0</w:t>
      </w:r>
      <w:r w:rsidR="005E04C7">
        <w:rPr>
          <w:rFonts w:ascii="Times New Roman" w:eastAsia="方正楷体_GBK" w:hAnsi="Times New Roman"/>
          <w:bCs w:val="0"/>
          <w:color w:val="000000"/>
          <w:sz w:val="28"/>
          <w:szCs w:val="28"/>
        </w:rPr>
        <w:t>2</w:t>
      </w:r>
      <w:r w:rsidR="003370D5" w:rsidRPr="00BB3597">
        <w:rPr>
          <w:rFonts w:ascii="Times New Roman" w:eastAsia="方正楷体_GBK" w:hAnsi="Times New Roman"/>
          <w:bCs w:val="0"/>
          <w:color w:val="000000"/>
          <w:sz w:val="28"/>
          <w:szCs w:val="28"/>
        </w:rPr>
        <w:t>-</w:t>
      </w:r>
      <w:r w:rsidR="00173951">
        <w:rPr>
          <w:rFonts w:ascii="Times New Roman" w:eastAsia="方正楷体_GBK" w:hAnsi="Times New Roman"/>
          <w:bCs w:val="0"/>
          <w:color w:val="000000"/>
          <w:sz w:val="28"/>
          <w:szCs w:val="28"/>
        </w:rPr>
        <w:t>0</w:t>
      </w:r>
      <w:r w:rsidR="005E04C7">
        <w:rPr>
          <w:rFonts w:ascii="Times New Roman" w:eastAsia="方正楷体_GBK" w:hAnsi="Times New Roman"/>
          <w:bCs w:val="0"/>
          <w:color w:val="000000"/>
          <w:sz w:val="28"/>
          <w:szCs w:val="28"/>
        </w:rPr>
        <w:t>8</w:t>
      </w:r>
      <w:r w:rsidR="003370D5" w:rsidRPr="00FA7223">
        <w:rPr>
          <w:rFonts w:ascii="Times New Roman" w:eastAsia="方正楷体_GBK" w:hAnsi="Times New Roman"/>
          <w:bCs w:val="0"/>
          <w:color w:val="000000"/>
          <w:sz w:val="28"/>
          <w:szCs w:val="28"/>
        </w:rPr>
        <w:t>）</w:t>
      </w:r>
    </w:p>
    <w:p w:rsidR="00C4206D" w:rsidRPr="00B85EC1" w:rsidRDefault="00C4206D" w:rsidP="00C4206D"/>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新华社长春</w:t>
      </w:r>
      <w:r w:rsidRPr="005E04C7">
        <w:rPr>
          <w:rFonts w:eastAsia="方正仿宋_GBK" w:cs="方正仿宋_GBK" w:hint="eastAsia"/>
          <w:color w:val="262626"/>
          <w:kern w:val="0"/>
          <w:sz w:val="24"/>
          <w:szCs w:val="24"/>
        </w:rPr>
        <w:t>2</w:t>
      </w:r>
      <w:r w:rsidRPr="005E04C7">
        <w:rPr>
          <w:rFonts w:eastAsia="方正仿宋_GBK" w:cs="方正仿宋_GBK" w:hint="eastAsia"/>
          <w:color w:val="262626"/>
          <w:kern w:val="0"/>
          <w:sz w:val="24"/>
          <w:szCs w:val="24"/>
        </w:rPr>
        <w:t>月</w:t>
      </w:r>
      <w:r w:rsidRPr="005E04C7">
        <w:rPr>
          <w:rFonts w:eastAsia="方正仿宋_GBK" w:cs="方正仿宋_GBK" w:hint="eastAsia"/>
          <w:color w:val="262626"/>
          <w:kern w:val="0"/>
          <w:sz w:val="24"/>
          <w:szCs w:val="24"/>
        </w:rPr>
        <w:t>8</w:t>
      </w:r>
      <w:r w:rsidRPr="005E04C7">
        <w:rPr>
          <w:rFonts w:eastAsia="方正仿宋_GBK" w:cs="方正仿宋_GBK" w:hint="eastAsia"/>
          <w:color w:val="262626"/>
          <w:kern w:val="0"/>
          <w:sz w:val="24"/>
          <w:szCs w:val="24"/>
        </w:rPr>
        <w:t>日电</w:t>
      </w:r>
      <w:r w:rsidRPr="005E04C7">
        <w:rPr>
          <w:rFonts w:eastAsia="方正仿宋_GBK" w:cs="方正仿宋_GBK" w:hint="eastAsia"/>
          <w:color w:val="262626"/>
          <w:kern w:val="0"/>
          <w:sz w:val="24"/>
          <w:szCs w:val="24"/>
        </w:rPr>
        <w:t xml:space="preserve"> </w:t>
      </w:r>
      <w:r w:rsidRPr="005E04C7">
        <w:rPr>
          <w:rFonts w:eastAsia="方正仿宋_GBK" w:cs="方正仿宋_GBK" w:hint="eastAsia"/>
          <w:color w:val="262626"/>
          <w:kern w:val="0"/>
          <w:sz w:val="24"/>
          <w:szCs w:val="24"/>
        </w:rPr>
        <w:t>中共中央总书记、国家主席、中央军委主席习近平在听取吉林省委和省政府工作汇报时强调，吉林要深入落实党中央关于推动新时代东北全面振兴的战略部署，牢牢把握东北在维护国家“五大安全”中的重要使命，坚持把发展立足点放在高质量发展上，完整准确全面贯彻新发展理念，积极服务和融入新发展格局，进一步全面深化改革开放，抓住机遇、乘势而上，勇于创新、苦干实干，在中国式现代化建设中展现更大作为。</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2</w:t>
      </w:r>
      <w:r w:rsidRPr="005E04C7">
        <w:rPr>
          <w:rFonts w:eastAsia="方正仿宋_GBK" w:cs="方正仿宋_GBK" w:hint="eastAsia"/>
          <w:color w:val="262626"/>
          <w:kern w:val="0"/>
          <w:sz w:val="24"/>
          <w:szCs w:val="24"/>
        </w:rPr>
        <w:t>月</w:t>
      </w:r>
      <w:r w:rsidRPr="005E04C7">
        <w:rPr>
          <w:rFonts w:eastAsia="方正仿宋_GBK" w:cs="方正仿宋_GBK" w:hint="eastAsia"/>
          <w:color w:val="262626"/>
          <w:kern w:val="0"/>
          <w:sz w:val="24"/>
          <w:szCs w:val="24"/>
        </w:rPr>
        <w:t>8</w:t>
      </w:r>
      <w:r w:rsidRPr="005E04C7">
        <w:rPr>
          <w:rFonts w:eastAsia="方正仿宋_GBK" w:cs="方正仿宋_GBK" w:hint="eastAsia"/>
          <w:color w:val="262626"/>
          <w:kern w:val="0"/>
          <w:sz w:val="24"/>
          <w:szCs w:val="24"/>
        </w:rPr>
        <w:t>日上午，习近平在吉林省长春市听取吉林省委和省政府工作汇报。省委书记黄强作了汇报，省长胡玉亭等参加汇报会。</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听取汇报后，习近平发表重要讲话，对吉林各项工作取得的成绩给予肯定，对下一步工作提出要求。</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习近平指出，高质量发展离不开创新驱动和产业支撑。要守牢实体经济这个根基，统筹推动传统产业转型、优势产业壮大和新质生产力培育，构建体现吉林特色的现代化产业体系。要推进科技创新同产业创新深度融合，整合科研资源和力量，强化企业创新主体地位，优化创新生态，力争在一批重大科技专项上取得新突破，推动科技成果向现实生产力转化。要统筹生态环境保护和绿色低碳发展，利用冰雪、自然风光、</w:t>
      </w:r>
      <w:r w:rsidRPr="005E04C7">
        <w:rPr>
          <w:rFonts w:eastAsia="方正仿宋_GBK" w:cs="方正仿宋_GBK" w:hint="eastAsia"/>
          <w:color w:val="262626"/>
          <w:kern w:val="0"/>
          <w:sz w:val="24"/>
          <w:szCs w:val="24"/>
        </w:rPr>
        <w:lastRenderedPageBreak/>
        <w:t>民族风情等特色资源发展旅游业。要统筹区域协调发展，推进长春现代化都市圈建设，注重同东北地区其他省份的协同联动，形成融合发展的格局。</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习近平强调，进一步全面深化改革开放对东北全面振兴至关重要。要瞄准制约构建新发展格局、推动高质量发展的堵点卡点和民生领域的难点痛点问题，设置改革议题、生成改革方案，着力解决深层次矛盾、破除体制机制障碍。无论深化国资国企改革，还是促进民营经济发展，都要全面落实政策规定，注重典型引路，既解决共性问题又解决个性问题。要积极融入全国统一大市场建设，营造市场化、法治化、国际化一流营商环境，建设更高水平开放型经济新体制。</w:t>
      </w:r>
    </w:p>
    <w:p w:rsidR="005E04C7" w:rsidRDefault="005E04C7" w:rsidP="005E04C7">
      <w:pPr>
        <w:spacing w:line="240" w:lineRule="auto"/>
        <w:ind w:firstLineChars="200" w:firstLine="480"/>
        <w:jc w:val="both"/>
        <w:rPr>
          <w:rFonts w:eastAsia="方正仿宋_GBK" w:cs="方正仿宋_GBK"/>
          <w:color w:val="262626"/>
          <w:kern w:val="0"/>
          <w:sz w:val="24"/>
          <w:szCs w:val="24"/>
        </w:rPr>
      </w:pPr>
      <w:r w:rsidRPr="005E04C7">
        <w:rPr>
          <w:rFonts w:eastAsia="方正仿宋_GBK" w:cs="方正仿宋_GBK" w:hint="eastAsia"/>
          <w:color w:val="262626"/>
          <w:kern w:val="0"/>
          <w:sz w:val="24"/>
          <w:szCs w:val="24"/>
        </w:rPr>
        <w:t>习近平指出，保障国家粮食安全，是农业大省、粮食大省的政治责任。吉林要以发展现代化大农业为主攻方向，完善强农惠农富农支持制度，统筹发展科技农业、绿色农业、质量农业、品牌农业。要积极发展生态养殖，加强农产品精深加工和食品细加工，做足做活“粮头食尾”、“畜头肉尾”、“农头工尾”文章，构建多元化食物供给体系。要统筹谋划城乡空间布局、产业发展、公共服务、基础设施建设，推动兴业、强县、富民一体发展，促进城乡共同繁荣。要巩固拓展脱贫攻坚成果，加强和创新基层治理，提高文明乡风建设水平，打造平安法治乡村和宜居宜业和美乡村。</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习近平强调，吉林是多民族聚居地区，要全面贯彻新时代党的民族理论和民族政策，全面贯彻党的宗教工作基本方针，着力推进中华民族共同体建设，促进各民族交往交流交融，引导各族群众树立正确的国家观、历史观、民族观、文化观、宗教观，着力开创民族团结进步新局面。要深入推进兴边富民行动，因地制宜发展边境贸易、特色产业。</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习近平指出，统筹发展和安全，任何时候都必须紧紧抓在手上。要落实防范化解重点领域风险的各项举措，加强对自然灾害的预防预警和应对，全面排查和消除安全</w:t>
      </w:r>
      <w:r w:rsidRPr="005E04C7">
        <w:rPr>
          <w:rFonts w:eastAsia="方正仿宋_GBK" w:cs="方正仿宋_GBK" w:hint="eastAsia"/>
          <w:color w:val="262626"/>
          <w:kern w:val="0"/>
          <w:sz w:val="24"/>
          <w:szCs w:val="24"/>
        </w:rPr>
        <w:lastRenderedPageBreak/>
        <w:t>生产隐患，维护社会大局稳定。</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习近平强调，高质量发展需要高质量党建来引领。要树立正确用人导向和工作导向，引导各级干部特别是领导干部践行正确政绩观，增强本领、担当作为、争创佳绩。要巩固拓展党纪学习教育成果，坚持党性党风党纪一起抓、正风肃纪反腐相贯通，完善权力配置运行的制约和监督机制，持续整治形式主义为基层减负，持续整治群众身边不正之风和腐败问题，推动干部在遵规守纪、清正廉洁的前提下大胆干事。</w:t>
      </w:r>
    </w:p>
    <w:p w:rsidR="005E04C7" w:rsidRDefault="005E04C7" w:rsidP="005E04C7">
      <w:pPr>
        <w:spacing w:line="240" w:lineRule="auto"/>
        <w:ind w:firstLineChars="200" w:firstLine="480"/>
        <w:jc w:val="both"/>
        <w:rPr>
          <w:rFonts w:eastAsia="方正仿宋_GBK" w:cs="方正仿宋_GBK" w:hint="eastAsia"/>
          <w:color w:val="262626"/>
          <w:kern w:val="0"/>
          <w:sz w:val="24"/>
          <w:szCs w:val="24"/>
        </w:rPr>
      </w:pPr>
      <w:r w:rsidRPr="005E04C7">
        <w:rPr>
          <w:rFonts w:eastAsia="方正仿宋_GBK" w:cs="方正仿宋_GBK" w:hint="eastAsia"/>
          <w:color w:val="262626"/>
          <w:kern w:val="0"/>
          <w:sz w:val="24"/>
          <w:szCs w:val="24"/>
        </w:rPr>
        <w:t>中共中央政治局常委、中央办公厅主任蔡奇出席汇报会。</w:t>
      </w:r>
    </w:p>
    <w:p w:rsidR="003370D5" w:rsidRDefault="005E04C7" w:rsidP="005E04C7">
      <w:pPr>
        <w:spacing w:line="240" w:lineRule="auto"/>
        <w:ind w:firstLineChars="200" w:firstLine="480"/>
        <w:jc w:val="both"/>
        <w:rPr>
          <w:rFonts w:eastAsia="方正仿宋_GBK" w:cs="方正仿宋_GBK"/>
          <w:color w:val="262626"/>
          <w:kern w:val="0"/>
          <w:sz w:val="24"/>
          <w:szCs w:val="24"/>
        </w:rPr>
      </w:pPr>
      <w:r w:rsidRPr="005E04C7">
        <w:rPr>
          <w:rFonts w:eastAsia="方正仿宋_GBK" w:cs="方正仿宋_GBK" w:hint="eastAsia"/>
          <w:color w:val="262626"/>
          <w:kern w:val="0"/>
          <w:sz w:val="24"/>
          <w:szCs w:val="24"/>
        </w:rPr>
        <w:t>何立峰、王小洪及中央和国家机关有关部门负责同志参加汇报会。</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BF6F5D" w:rsidRPr="00BF6F5D" w:rsidRDefault="00BF6F5D" w:rsidP="00BF6F5D">
      <w:pPr>
        <w:spacing w:line="480" w:lineRule="exact"/>
        <w:ind w:leftChars="-200" w:left="-640" w:rightChars="-200" w:right="-640"/>
        <w:jc w:val="center"/>
        <w:rPr>
          <w:rFonts w:eastAsia="方正小标宋_GBK" w:cs="方正小标宋_GBK" w:hint="eastAsia"/>
          <w:color w:val="000000"/>
          <w:sz w:val="40"/>
          <w:szCs w:val="44"/>
        </w:rPr>
      </w:pPr>
      <w:r w:rsidRPr="00BF6F5D">
        <w:rPr>
          <w:rFonts w:eastAsia="方正小标宋_GBK" w:cs="方正小标宋_GBK" w:hint="eastAsia"/>
          <w:color w:val="000000"/>
          <w:sz w:val="40"/>
          <w:szCs w:val="44"/>
        </w:rPr>
        <w:t>习近平对审计工作作出重要指示强调</w:t>
      </w:r>
    </w:p>
    <w:p w:rsidR="00BF6F5D" w:rsidRPr="00BF6F5D" w:rsidRDefault="00BF6F5D" w:rsidP="00BF6F5D">
      <w:pPr>
        <w:spacing w:line="480" w:lineRule="exact"/>
        <w:ind w:leftChars="-200" w:left="-640" w:rightChars="-200" w:right="-640"/>
        <w:jc w:val="center"/>
        <w:rPr>
          <w:rFonts w:eastAsia="方正小标宋_GBK" w:cs="方正小标宋_GBK" w:hint="eastAsia"/>
          <w:color w:val="000000"/>
          <w:sz w:val="40"/>
          <w:szCs w:val="44"/>
        </w:rPr>
      </w:pPr>
      <w:r w:rsidRPr="00BF6F5D">
        <w:rPr>
          <w:rFonts w:eastAsia="方正小标宋_GBK" w:cs="方正小标宋_GBK" w:hint="eastAsia"/>
          <w:color w:val="000000"/>
          <w:sz w:val="40"/>
          <w:szCs w:val="44"/>
        </w:rPr>
        <w:t>聚焦主责主业深化改革创新加强自身建设</w:t>
      </w:r>
    </w:p>
    <w:p w:rsidR="00134815" w:rsidRPr="009D18B7" w:rsidRDefault="00BF6F5D" w:rsidP="00BF6F5D">
      <w:pPr>
        <w:spacing w:line="480" w:lineRule="exact"/>
        <w:ind w:leftChars="-200" w:left="-640" w:rightChars="-200" w:right="-640"/>
        <w:jc w:val="center"/>
        <w:rPr>
          <w:rFonts w:eastAsia="方正小标宋_GBK" w:cs="方正小标宋_GBK"/>
          <w:color w:val="000000"/>
          <w:sz w:val="40"/>
          <w:szCs w:val="44"/>
        </w:rPr>
      </w:pPr>
      <w:r w:rsidRPr="00BF6F5D">
        <w:rPr>
          <w:rFonts w:eastAsia="方正小标宋_GBK" w:cs="方正小标宋_GBK" w:hint="eastAsia"/>
          <w:color w:val="000000"/>
          <w:sz w:val="40"/>
          <w:szCs w:val="44"/>
        </w:rPr>
        <w:t>以高质量审计监督护航经济社会高质量发展</w:t>
      </w:r>
      <w:r w:rsidR="000C6591"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3D742D1E" wp14:editId="2CF3AE71">
                <wp:simplePos x="0" y="0"/>
                <wp:positionH relativeFrom="margin">
                  <wp:posOffset>-229979</wp:posOffset>
                </wp:positionH>
                <wp:positionV relativeFrom="paragraph">
                  <wp:posOffset>335850</wp:posOffset>
                </wp:positionV>
                <wp:extent cx="6074957" cy="45719"/>
                <wp:effectExtent l="19050" t="19050" r="21590" b="31115"/>
                <wp:wrapNone/>
                <wp:docPr id="1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B2DEBE"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H7QEAAKk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CaqRwftAQAAqQMAAA4AAAAAAAAAAAAAAAAALgIAAGRycy9lMm9E&#10;b2MueG1sUEsBAi0AFAAGAAgAAAAhACbcpOPfAAAACQEAAA8AAAAAAAAAAAAAAAAARwQAAGRycy9k&#10;b3ducmV2LnhtbFBLBQYAAAAABAAEAPMAAABTBQAAAAA=&#10;" strokecolor="red" strokeweight="2.25pt">
                <w10:wrap anchorx="margin"/>
              </v:shape>
            </w:pict>
          </mc:Fallback>
        </mc:AlternateConten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BF6F5D">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BF6F5D">
        <w:rPr>
          <w:rFonts w:ascii="Times New Roman" w:eastAsia="方正楷体_GBK" w:hAnsi="Times New Roman"/>
          <w:bCs w:val="0"/>
          <w:color w:val="000000"/>
          <w:sz w:val="28"/>
          <w:szCs w:val="28"/>
        </w:rPr>
        <w:t>0</w:t>
      </w:r>
      <w:r w:rsidR="00946AAF">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sidR="00D353BF">
        <w:rPr>
          <w:rFonts w:ascii="Times New Roman" w:eastAsia="方正楷体_GBK" w:hAnsi="Times New Roman"/>
          <w:bCs w:val="0"/>
          <w:color w:val="000000"/>
          <w:sz w:val="28"/>
          <w:szCs w:val="28"/>
        </w:rPr>
        <w:t>1</w:t>
      </w:r>
      <w:r w:rsidR="00BF6F5D">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9D18B7" w:rsidRDefault="009D18B7" w:rsidP="009D18B7">
      <w:pPr>
        <w:widowControl/>
        <w:spacing w:line="240" w:lineRule="auto"/>
        <w:ind w:firstLineChars="200" w:firstLine="480"/>
        <w:jc w:val="both"/>
        <w:rPr>
          <w:rFonts w:eastAsia="方正仿宋_GBK" w:cs="方正仿宋_GBK"/>
          <w:color w:val="262626"/>
          <w:kern w:val="0"/>
          <w:sz w:val="24"/>
          <w:szCs w:val="24"/>
        </w:rPr>
      </w:pPr>
    </w:p>
    <w:p w:rsidR="00BF6F5D" w:rsidRPr="00BF6F5D" w:rsidRDefault="009D18B7" w:rsidP="00BF6F5D">
      <w:pPr>
        <w:widowControl/>
        <w:spacing w:line="240" w:lineRule="auto"/>
        <w:ind w:firstLineChars="200" w:firstLine="480"/>
        <w:jc w:val="both"/>
        <w:rPr>
          <w:rFonts w:eastAsia="方正仿宋_GBK" w:cs="方正仿宋_GBK" w:hint="eastAsia"/>
          <w:color w:val="262626"/>
          <w:kern w:val="0"/>
          <w:sz w:val="24"/>
          <w:szCs w:val="24"/>
        </w:rPr>
      </w:pPr>
      <w:r w:rsidRPr="009D18B7">
        <w:rPr>
          <w:rFonts w:eastAsia="方正仿宋_GBK" w:cs="方正仿宋_GBK" w:hint="eastAsia"/>
          <w:color w:val="262626"/>
          <w:kern w:val="0"/>
          <w:sz w:val="24"/>
          <w:szCs w:val="24"/>
        </w:rPr>
        <w:t>新</w:t>
      </w:r>
      <w:r w:rsidR="00BF6F5D" w:rsidRPr="00BF6F5D">
        <w:rPr>
          <w:rFonts w:eastAsia="方正仿宋_GBK" w:cs="方正仿宋_GBK" w:hint="eastAsia"/>
          <w:color w:val="262626"/>
          <w:kern w:val="0"/>
          <w:sz w:val="24"/>
          <w:szCs w:val="24"/>
        </w:rPr>
        <w:t>华社北京</w:t>
      </w:r>
      <w:r w:rsidR="00BF6F5D" w:rsidRPr="00BF6F5D">
        <w:rPr>
          <w:rFonts w:eastAsia="方正仿宋_GBK" w:cs="方正仿宋_GBK" w:hint="eastAsia"/>
          <w:color w:val="262626"/>
          <w:kern w:val="0"/>
          <w:sz w:val="24"/>
          <w:szCs w:val="24"/>
        </w:rPr>
        <w:t>1</w:t>
      </w:r>
      <w:r w:rsidR="00BF6F5D" w:rsidRPr="00BF6F5D">
        <w:rPr>
          <w:rFonts w:eastAsia="方正仿宋_GBK" w:cs="方正仿宋_GBK" w:hint="eastAsia"/>
          <w:color w:val="262626"/>
          <w:kern w:val="0"/>
          <w:sz w:val="24"/>
          <w:szCs w:val="24"/>
        </w:rPr>
        <w:t>月</w:t>
      </w:r>
      <w:r w:rsidR="00BF6F5D" w:rsidRPr="00BF6F5D">
        <w:rPr>
          <w:rFonts w:eastAsia="方正仿宋_GBK" w:cs="方正仿宋_GBK" w:hint="eastAsia"/>
          <w:color w:val="262626"/>
          <w:kern w:val="0"/>
          <w:sz w:val="24"/>
          <w:szCs w:val="24"/>
        </w:rPr>
        <w:t>11</w:t>
      </w:r>
      <w:r w:rsidR="00BF6F5D" w:rsidRPr="00BF6F5D">
        <w:rPr>
          <w:rFonts w:eastAsia="方正仿宋_GBK" w:cs="方正仿宋_GBK" w:hint="eastAsia"/>
          <w:color w:val="262626"/>
          <w:kern w:val="0"/>
          <w:sz w:val="24"/>
          <w:szCs w:val="24"/>
        </w:rPr>
        <w:t>日电</w:t>
      </w:r>
      <w:r w:rsidR="00BF6F5D" w:rsidRPr="00BF6F5D">
        <w:rPr>
          <w:rFonts w:eastAsia="方正仿宋_GBK" w:cs="方正仿宋_GBK" w:hint="eastAsia"/>
          <w:color w:val="262626"/>
          <w:kern w:val="0"/>
          <w:sz w:val="24"/>
          <w:szCs w:val="24"/>
        </w:rPr>
        <w:t xml:space="preserve"> </w:t>
      </w:r>
      <w:r w:rsidR="00BF6F5D" w:rsidRPr="00BF6F5D">
        <w:rPr>
          <w:rFonts w:eastAsia="方正仿宋_GBK" w:cs="方正仿宋_GBK" w:hint="eastAsia"/>
          <w:color w:val="262626"/>
          <w:kern w:val="0"/>
          <w:sz w:val="24"/>
          <w:szCs w:val="24"/>
        </w:rPr>
        <w:t>中共中央总书记、国家主席、中央军委主席习近平近日对审计工作作出重要指示指出，审计是党和国家监督体系的重要组成部分。近年来，审计机关围绕党和国家工作大局，立足经济监督定位，在促进经济健康发展、维护国家经济安全、揭示风险隐患、推动反腐治乱等方面发挥了积极作用。</w:t>
      </w:r>
    </w:p>
    <w:p w:rsidR="00BF6F5D" w:rsidRPr="00BF6F5D" w:rsidRDefault="00BF6F5D" w:rsidP="00BF6F5D">
      <w:pPr>
        <w:widowControl/>
        <w:spacing w:line="240" w:lineRule="auto"/>
        <w:ind w:firstLineChars="200" w:firstLine="480"/>
        <w:jc w:val="both"/>
        <w:rPr>
          <w:rFonts w:eastAsia="方正仿宋_GBK" w:cs="方正仿宋_GBK" w:hint="eastAsia"/>
          <w:color w:val="262626"/>
          <w:kern w:val="0"/>
          <w:sz w:val="24"/>
          <w:szCs w:val="24"/>
        </w:rPr>
      </w:pPr>
      <w:r w:rsidRPr="00BF6F5D">
        <w:rPr>
          <w:rFonts w:eastAsia="方正仿宋_GBK" w:cs="方正仿宋_GBK" w:hint="eastAsia"/>
          <w:color w:val="262626"/>
          <w:kern w:val="0"/>
          <w:sz w:val="24"/>
          <w:szCs w:val="24"/>
        </w:rPr>
        <w:t>习近平强调，新征程上，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w:t>
      </w:r>
    </w:p>
    <w:p w:rsidR="00946AAF" w:rsidRDefault="00BF6F5D" w:rsidP="00BF6F5D">
      <w:pPr>
        <w:widowControl/>
        <w:spacing w:line="240" w:lineRule="auto"/>
        <w:ind w:firstLineChars="200" w:firstLine="480"/>
        <w:jc w:val="both"/>
        <w:rPr>
          <w:rFonts w:eastAsia="方正仿宋_GBK" w:cs="方正仿宋_GBK"/>
          <w:color w:val="262626"/>
          <w:kern w:val="0"/>
          <w:sz w:val="24"/>
          <w:szCs w:val="24"/>
        </w:rPr>
      </w:pPr>
      <w:r w:rsidRPr="00BF6F5D">
        <w:rPr>
          <w:rFonts w:eastAsia="方正仿宋_GBK" w:cs="方正仿宋_GBK" w:hint="eastAsia"/>
          <w:color w:val="262626"/>
          <w:kern w:val="0"/>
          <w:sz w:val="24"/>
          <w:szCs w:val="24"/>
        </w:rPr>
        <w:t>全国审计工作会议暨全国审计机关先进集体和先进工作者表彰大会</w:t>
      </w:r>
      <w:r w:rsidRPr="00BF6F5D">
        <w:rPr>
          <w:rFonts w:eastAsia="方正仿宋_GBK" w:cs="方正仿宋_GBK" w:hint="eastAsia"/>
          <w:color w:val="262626"/>
          <w:kern w:val="0"/>
          <w:sz w:val="24"/>
          <w:szCs w:val="24"/>
        </w:rPr>
        <w:t>1</w:t>
      </w:r>
      <w:r w:rsidRPr="00BF6F5D">
        <w:rPr>
          <w:rFonts w:eastAsia="方正仿宋_GBK" w:cs="方正仿宋_GBK" w:hint="eastAsia"/>
          <w:color w:val="262626"/>
          <w:kern w:val="0"/>
          <w:sz w:val="24"/>
          <w:szCs w:val="24"/>
        </w:rPr>
        <w:t>月</w:t>
      </w:r>
      <w:r w:rsidRPr="00BF6F5D">
        <w:rPr>
          <w:rFonts w:eastAsia="方正仿宋_GBK" w:cs="方正仿宋_GBK" w:hint="eastAsia"/>
          <w:color w:val="262626"/>
          <w:kern w:val="0"/>
          <w:sz w:val="24"/>
          <w:szCs w:val="24"/>
        </w:rPr>
        <w:t>10</w:t>
      </w:r>
      <w:r w:rsidRPr="00BF6F5D">
        <w:rPr>
          <w:rFonts w:eastAsia="方正仿宋_GBK" w:cs="方正仿宋_GBK" w:hint="eastAsia"/>
          <w:color w:val="262626"/>
          <w:kern w:val="0"/>
          <w:sz w:val="24"/>
          <w:szCs w:val="24"/>
        </w:rPr>
        <w:t>日至</w:t>
      </w:r>
      <w:r w:rsidRPr="00BF6F5D">
        <w:rPr>
          <w:rFonts w:eastAsia="方正仿宋_GBK" w:cs="方正仿宋_GBK" w:hint="eastAsia"/>
          <w:color w:val="262626"/>
          <w:kern w:val="0"/>
          <w:sz w:val="24"/>
          <w:szCs w:val="24"/>
        </w:rPr>
        <w:t>11</w:t>
      </w:r>
      <w:r w:rsidRPr="00BF6F5D">
        <w:rPr>
          <w:rFonts w:eastAsia="方正仿宋_GBK" w:cs="方正仿宋_GBK" w:hint="eastAsia"/>
          <w:color w:val="262626"/>
          <w:kern w:val="0"/>
          <w:sz w:val="24"/>
          <w:szCs w:val="24"/>
        </w:rPr>
        <w:t>日在北京召开。会上，国务委员兼国务院秘书长吴政隆传达习近平重要指示，</w:t>
      </w:r>
      <w:r w:rsidRPr="00BF6F5D">
        <w:rPr>
          <w:rFonts w:eastAsia="方正仿宋_GBK" w:cs="方正仿宋_GBK" w:hint="eastAsia"/>
          <w:color w:val="262626"/>
          <w:kern w:val="0"/>
          <w:sz w:val="24"/>
          <w:szCs w:val="24"/>
        </w:rPr>
        <w:t>80</w:t>
      </w:r>
      <w:r w:rsidRPr="00BF6F5D">
        <w:rPr>
          <w:rFonts w:eastAsia="方正仿宋_GBK" w:cs="方正仿宋_GBK" w:hint="eastAsia"/>
          <w:color w:val="262626"/>
          <w:kern w:val="0"/>
          <w:sz w:val="24"/>
          <w:szCs w:val="24"/>
        </w:rPr>
        <w:t>个全国审计机关先进集体、</w:t>
      </w:r>
      <w:r w:rsidRPr="00BF6F5D">
        <w:rPr>
          <w:rFonts w:eastAsia="方正仿宋_GBK" w:cs="方正仿宋_GBK" w:hint="eastAsia"/>
          <w:color w:val="262626"/>
          <w:kern w:val="0"/>
          <w:sz w:val="24"/>
          <w:szCs w:val="24"/>
        </w:rPr>
        <w:t>45</w:t>
      </w:r>
      <w:r w:rsidRPr="00BF6F5D">
        <w:rPr>
          <w:rFonts w:eastAsia="方正仿宋_GBK" w:cs="方正仿宋_GBK" w:hint="eastAsia"/>
          <w:color w:val="262626"/>
          <w:kern w:val="0"/>
          <w:sz w:val="24"/>
          <w:szCs w:val="24"/>
        </w:rPr>
        <w:t>名先进工作者受到表彰。</w:t>
      </w:r>
      <w:r w:rsidR="00946AAF">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4</w:t>
      </w:r>
    </w:p>
    <w:p w:rsidR="004E5CBF" w:rsidRPr="004E5CBF" w:rsidRDefault="004E5CBF" w:rsidP="004E5CBF">
      <w:pPr>
        <w:spacing w:line="480" w:lineRule="exact"/>
        <w:ind w:leftChars="-200" w:left="-640" w:rightChars="-200" w:right="-640"/>
        <w:jc w:val="center"/>
        <w:rPr>
          <w:rFonts w:eastAsia="方正小标宋_GBK" w:cs="方正小标宋_GBK" w:hint="eastAsia"/>
          <w:color w:val="000000"/>
          <w:sz w:val="40"/>
          <w:szCs w:val="44"/>
        </w:rPr>
      </w:pPr>
      <w:r w:rsidRPr="004E5CBF">
        <w:rPr>
          <w:rFonts w:eastAsia="方正小标宋_GBK" w:cs="方正小标宋_GBK" w:hint="eastAsia"/>
          <w:color w:val="000000"/>
          <w:sz w:val="40"/>
          <w:szCs w:val="44"/>
        </w:rPr>
        <w:t>《求是》杂志发表习近平总书记重要文章</w:t>
      </w:r>
    </w:p>
    <w:p w:rsidR="00946AAF" w:rsidRPr="009D18B7" w:rsidRDefault="004E5CBF" w:rsidP="004E5CBF">
      <w:pPr>
        <w:spacing w:line="480" w:lineRule="exact"/>
        <w:ind w:leftChars="-200" w:left="-640" w:rightChars="-200" w:right="-640"/>
        <w:jc w:val="center"/>
        <w:rPr>
          <w:rFonts w:eastAsia="方正小标宋_GBK" w:cs="方正小标宋_GBK"/>
          <w:color w:val="000000"/>
          <w:sz w:val="40"/>
          <w:szCs w:val="44"/>
        </w:rPr>
      </w:pPr>
      <w:r w:rsidRPr="004E5CBF">
        <w:rPr>
          <w:rFonts w:eastAsia="方正小标宋_GBK" w:cs="方正小标宋_GBK" w:hint="eastAsia"/>
          <w:color w:val="000000"/>
          <w:sz w:val="40"/>
          <w:szCs w:val="44"/>
        </w:rPr>
        <w:t>《进一步全面深化改革中的几个重大理论和实践问题》</w:t>
      </w:r>
      <w:r w:rsidR="00946AAF" w:rsidRPr="009D18B7">
        <w:rPr>
          <w:rFonts w:eastAsia="方正楷体_GBK"/>
          <w:noProof/>
          <w:color w:val="000000"/>
          <w:kern w:val="0"/>
        </w:rPr>
        <mc:AlternateContent>
          <mc:Choice Requires="wps">
            <w:drawing>
              <wp:anchor distT="0" distB="0" distL="114300" distR="114300" simplePos="0" relativeHeight="251685888" behindDoc="0" locked="0" layoutInCell="1" allowOverlap="1" wp14:anchorId="419D1FD5" wp14:editId="43DB0525">
                <wp:simplePos x="0" y="0"/>
                <wp:positionH relativeFrom="margin">
                  <wp:posOffset>-229979</wp:posOffset>
                </wp:positionH>
                <wp:positionV relativeFrom="paragraph">
                  <wp:posOffset>335850</wp:posOffset>
                </wp:positionV>
                <wp:extent cx="6074957" cy="45719"/>
                <wp:effectExtent l="19050" t="19050" r="21590" b="31115"/>
                <wp:wrapNone/>
                <wp:docPr id="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BECDA54"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C7AEAAKg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9hU8wu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4E5CBF">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0</w:t>
      </w:r>
      <w:r>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25</w:t>
      </w:r>
      <w:r w:rsidRPr="00FA7223">
        <w:rPr>
          <w:rFonts w:ascii="Times New Roman" w:eastAsia="方正楷体_GBK" w:hAnsi="Times New Roman"/>
          <w:bCs w:val="0"/>
          <w:color w:val="000000"/>
          <w:sz w:val="28"/>
          <w:szCs w:val="28"/>
        </w:rPr>
        <w:t>）</w:t>
      </w:r>
    </w:p>
    <w:p w:rsidR="00946AAF" w:rsidRPr="00C4206D" w:rsidRDefault="00946AAF" w:rsidP="00946AAF"/>
    <w:p w:rsidR="00BF6F5D" w:rsidRPr="00BF6F5D" w:rsidRDefault="00BF6F5D" w:rsidP="00BF6F5D">
      <w:pPr>
        <w:widowControl/>
        <w:spacing w:line="240" w:lineRule="auto"/>
        <w:ind w:firstLineChars="200" w:firstLine="480"/>
        <w:jc w:val="both"/>
        <w:rPr>
          <w:rFonts w:eastAsia="方正仿宋_GBK" w:cs="方正仿宋_GBK" w:hint="eastAsia"/>
          <w:color w:val="262626"/>
          <w:kern w:val="0"/>
          <w:sz w:val="24"/>
          <w:szCs w:val="24"/>
        </w:rPr>
      </w:pPr>
      <w:r w:rsidRPr="00BF6F5D">
        <w:rPr>
          <w:rFonts w:eastAsia="方正仿宋_GBK" w:cs="方正仿宋_GBK" w:hint="eastAsia"/>
          <w:color w:val="262626"/>
          <w:kern w:val="0"/>
          <w:sz w:val="24"/>
          <w:szCs w:val="24"/>
        </w:rPr>
        <w:t>新华社北京</w:t>
      </w:r>
      <w:r w:rsidRPr="00BF6F5D">
        <w:rPr>
          <w:rFonts w:eastAsia="方正仿宋_GBK" w:cs="方正仿宋_GBK" w:hint="eastAsia"/>
          <w:color w:val="262626"/>
          <w:kern w:val="0"/>
          <w:sz w:val="24"/>
          <w:szCs w:val="24"/>
        </w:rPr>
        <w:t>1</w:t>
      </w:r>
      <w:r w:rsidRPr="00BF6F5D">
        <w:rPr>
          <w:rFonts w:eastAsia="方正仿宋_GBK" w:cs="方正仿宋_GBK" w:hint="eastAsia"/>
          <w:color w:val="262626"/>
          <w:kern w:val="0"/>
          <w:sz w:val="24"/>
          <w:szCs w:val="24"/>
        </w:rPr>
        <w:t>月</w:t>
      </w:r>
      <w:r w:rsidRPr="00BF6F5D">
        <w:rPr>
          <w:rFonts w:eastAsia="方正仿宋_GBK" w:cs="方正仿宋_GBK" w:hint="eastAsia"/>
          <w:color w:val="262626"/>
          <w:kern w:val="0"/>
          <w:sz w:val="24"/>
          <w:szCs w:val="24"/>
        </w:rPr>
        <w:t>15</w:t>
      </w:r>
      <w:r w:rsidRPr="00BF6F5D">
        <w:rPr>
          <w:rFonts w:eastAsia="方正仿宋_GBK" w:cs="方正仿宋_GBK" w:hint="eastAsia"/>
          <w:color w:val="262626"/>
          <w:kern w:val="0"/>
          <w:sz w:val="24"/>
          <w:szCs w:val="24"/>
        </w:rPr>
        <w:t>日电</w:t>
      </w:r>
      <w:r w:rsidRPr="00BF6F5D">
        <w:rPr>
          <w:rFonts w:eastAsia="方正仿宋_GBK" w:cs="方正仿宋_GBK" w:hint="eastAsia"/>
          <w:color w:val="262626"/>
          <w:kern w:val="0"/>
          <w:sz w:val="24"/>
          <w:szCs w:val="24"/>
        </w:rPr>
        <w:t xml:space="preserve"> 1</w:t>
      </w:r>
      <w:r w:rsidRPr="00BF6F5D">
        <w:rPr>
          <w:rFonts w:eastAsia="方正仿宋_GBK" w:cs="方正仿宋_GBK" w:hint="eastAsia"/>
          <w:color w:val="262626"/>
          <w:kern w:val="0"/>
          <w:sz w:val="24"/>
          <w:szCs w:val="24"/>
        </w:rPr>
        <w:t>月</w:t>
      </w:r>
      <w:r w:rsidRPr="00BF6F5D">
        <w:rPr>
          <w:rFonts w:eastAsia="方正仿宋_GBK" w:cs="方正仿宋_GBK" w:hint="eastAsia"/>
          <w:color w:val="262626"/>
          <w:kern w:val="0"/>
          <w:sz w:val="24"/>
          <w:szCs w:val="24"/>
        </w:rPr>
        <w:t>16</w:t>
      </w:r>
      <w:r w:rsidRPr="00BF6F5D">
        <w:rPr>
          <w:rFonts w:eastAsia="方正仿宋_GBK" w:cs="方正仿宋_GBK" w:hint="eastAsia"/>
          <w:color w:val="262626"/>
          <w:kern w:val="0"/>
          <w:sz w:val="24"/>
          <w:szCs w:val="24"/>
        </w:rPr>
        <w:t>日出版的第</w:t>
      </w:r>
      <w:r w:rsidRPr="00BF6F5D">
        <w:rPr>
          <w:rFonts w:eastAsia="方正仿宋_GBK" w:cs="方正仿宋_GBK" w:hint="eastAsia"/>
          <w:color w:val="262626"/>
          <w:kern w:val="0"/>
          <w:sz w:val="24"/>
          <w:szCs w:val="24"/>
        </w:rPr>
        <w:t>2</w:t>
      </w:r>
      <w:r w:rsidRPr="00BF6F5D">
        <w:rPr>
          <w:rFonts w:eastAsia="方正仿宋_GBK" w:cs="方正仿宋_GBK" w:hint="eastAsia"/>
          <w:color w:val="262626"/>
          <w:kern w:val="0"/>
          <w:sz w:val="24"/>
          <w:szCs w:val="24"/>
        </w:rPr>
        <w:t>期《求是》杂志将发表中共中央总书记、国家主席、中央军委主席习近平的重要文章《进一步全面深化改革中的几个重大理论和实践问题》。</w:t>
      </w:r>
    </w:p>
    <w:p w:rsidR="00BF6F5D" w:rsidRPr="00BF6F5D" w:rsidRDefault="00BF6F5D" w:rsidP="00BF6F5D">
      <w:pPr>
        <w:widowControl/>
        <w:spacing w:line="240" w:lineRule="auto"/>
        <w:ind w:firstLineChars="200" w:firstLine="480"/>
        <w:jc w:val="both"/>
        <w:rPr>
          <w:rFonts w:eastAsia="方正仿宋_GBK" w:cs="方正仿宋_GBK" w:hint="eastAsia"/>
          <w:color w:val="262626"/>
          <w:kern w:val="0"/>
          <w:sz w:val="24"/>
          <w:szCs w:val="24"/>
        </w:rPr>
      </w:pPr>
      <w:r w:rsidRPr="00BF6F5D">
        <w:rPr>
          <w:rFonts w:eastAsia="方正仿宋_GBK" w:cs="方正仿宋_GBK" w:hint="eastAsia"/>
          <w:color w:val="262626"/>
          <w:kern w:val="0"/>
          <w:sz w:val="24"/>
          <w:szCs w:val="24"/>
        </w:rPr>
        <w:t>文章强调，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rsidR="00BF6F5D" w:rsidRPr="00BF6F5D" w:rsidRDefault="00BF6F5D" w:rsidP="00BF6F5D">
      <w:pPr>
        <w:widowControl/>
        <w:spacing w:line="240" w:lineRule="auto"/>
        <w:ind w:firstLineChars="200" w:firstLine="480"/>
        <w:jc w:val="both"/>
        <w:rPr>
          <w:rFonts w:eastAsia="方正仿宋_GBK" w:cs="方正仿宋_GBK" w:hint="eastAsia"/>
          <w:color w:val="262626"/>
          <w:kern w:val="0"/>
          <w:sz w:val="24"/>
          <w:szCs w:val="24"/>
        </w:rPr>
      </w:pPr>
      <w:r w:rsidRPr="00BF6F5D">
        <w:rPr>
          <w:rFonts w:eastAsia="方正仿宋_GBK" w:cs="方正仿宋_GBK" w:hint="eastAsia"/>
          <w:color w:val="262626"/>
          <w:kern w:val="0"/>
          <w:sz w:val="24"/>
          <w:szCs w:val="24"/>
        </w:rPr>
        <w:t>文章指出，坚持守正创新是进一步全面深化改革必须牢牢把握、始终坚守的重大原则。守正和创新是辩证统一的，只有守正才能保证创新始终沿着正确方向前进，只有持续创新才能更好地守正。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完善和发展中国特色社会主义制度、推进国家治理体系和治理能力现代化的改革总目标，始终朝着总目标指引的方向前进，该改的坚决改，不该改的不改。要</w:t>
      </w:r>
      <w:r w:rsidRPr="00BF6F5D">
        <w:rPr>
          <w:rFonts w:eastAsia="方正仿宋_GBK" w:cs="方正仿宋_GBK" w:hint="eastAsia"/>
          <w:color w:val="262626"/>
          <w:kern w:val="0"/>
          <w:sz w:val="24"/>
          <w:szCs w:val="24"/>
        </w:rPr>
        <w:lastRenderedPageBreak/>
        <w:t>以一往无前的胆魄和勇气，大力推进理论创新、实践创新、制度创新、文化创新以及其他各方面创新，为中国式现代化提供强大动力和制度保障。要突出经济体制改革这个重点，坚持社会主义市场经济的改革方向，坚持和落实“两个毫不动摇”，坚决破除影响和制约高质量发展的体制机制弊端，坚决打通影响和制约全面创新的卡点堵点。中国式现代化的内涵十分丰富，进一步全面深化改革也必然是全方位的。要全面协调推进各方面改革，力求形成整体效能。</w:t>
      </w:r>
    </w:p>
    <w:p w:rsidR="00BF6F5D" w:rsidRPr="00BF6F5D" w:rsidRDefault="00BF6F5D" w:rsidP="00BF6F5D">
      <w:pPr>
        <w:widowControl/>
        <w:spacing w:line="240" w:lineRule="auto"/>
        <w:ind w:firstLineChars="200" w:firstLine="480"/>
        <w:jc w:val="both"/>
        <w:rPr>
          <w:rFonts w:eastAsia="方正仿宋_GBK" w:cs="方正仿宋_GBK" w:hint="eastAsia"/>
          <w:color w:val="262626"/>
          <w:kern w:val="0"/>
          <w:sz w:val="24"/>
          <w:szCs w:val="24"/>
        </w:rPr>
      </w:pPr>
      <w:r w:rsidRPr="00BF6F5D">
        <w:rPr>
          <w:rFonts w:eastAsia="方正仿宋_GBK" w:cs="方正仿宋_GBK" w:hint="eastAsia"/>
          <w:color w:val="262626"/>
          <w:kern w:val="0"/>
          <w:sz w:val="24"/>
          <w:szCs w:val="24"/>
        </w:rPr>
        <w:t>文章指出，要坚持用科学方法指导和推进改革。改革是一项系统工程，需要处理好方方面面的关系，需要讲求科学方法。一是坚持改革和法治相统一。要进一步深化法治领域改革，进一步拓展法治作用空间，善于运用法治思维和法治方式推进改革，坚持法律面前人人平等。二是坚持破和立的辩证统一。改革是一个破旧立新的过程，破是手段，立是目的。要坚持以制度建设为主线，更应突出破立并举、先立后破，在破立统一中实现改革蹄疾步稳。三是坚持改革和开放相统一。要稳步扩大制度型开放，实施自由贸易试验区提升战略。四是处理好部署和落实的关系。改革方案的设计，必须把握客观规律，注重各项改革举措的协调配套，增强改革取向的一致性。要建立健全责任明晰、链条完整、环环相扣的工作机制，防止重文件制定、轻督促落实等现象，防止“沙滩流水不到头”。领导干部特别是高级干部要以攻坚克难、迎难而上的政治勇气，直面矛盾问题不回避，铲除顽瘴痼疾不含糊，应对风险挑战不退缩，奋力打开改革发展新天地。</w:t>
      </w:r>
    </w:p>
    <w:p w:rsidR="0076492E" w:rsidRPr="0076492E" w:rsidRDefault="00BF6F5D" w:rsidP="00BF6F5D">
      <w:pPr>
        <w:widowControl/>
        <w:spacing w:line="240" w:lineRule="auto"/>
        <w:ind w:firstLineChars="200" w:firstLine="480"/>
        <w:jc w:val="both"/>
        <w:rPr>
          <w:rFonts w:eastAsia="方正仿宋_GBK" w:cs="方正仿宋_GBK"/>
          <w:color w:val="262626"/>
          <w:kern w:val="0"/>
          <w:sz w:val="24"/>
          <w:szCs w:val="24"/>
        </w:rPr>
      </w:pPr>
      <w:r w:rsidRPr="00BF6F5D">
        <w:rPr>
          <w:rFonts w:eastAsia="方正仿宋_GBK" w:cs="方正仿宋_GBK" w:hint="eastAsia"/>
          <w:color w:val="262626"/>
          <w:kern w:val="0"/>
          <w:sz w:val="24"/>
          <w:szCs w:val="24"/>
        </w:rPr>
        <w:t>文章指出，要营造进一步全面深化改革的良好氛围。广泛凝聚共识、充分调动一切积极因素，对顺利推进改革十分重要。要正确理解和解读全会《决定》精神，筑牢全党全社会共抓改革的思想基础、群众基础。合理引导改革预期，引导干部、群众正</w:t>
      </w:r>
      <w:r w:rsidRPr="00BF6F5D">
        <w:rPr>
          <w:rFonts w:eastAsia="方正仿宋_GBK" w:cs="方正仿宋_GBK" w:hint="eastAsia"/>
          <w:color w:val="262626"/>
          <w:kern w:val="0"/>
          <w:sz w:val="24"/>
          <w:szCs w:val="24"/>
        </w:rPr>
        <w:lastRenderedPageBreak/>
        <w:t>确对待改革中的利益关系调整和个人利害得失；坚持以人为本，以实绩实效和人民群众满意度检验改革。把握正确舆论导向，形成舆论合力。</w:t>
      </w:r>
    </w:p>
    <w:p w:rsidR="00946AAF" w:rsidRDefault="00946AA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D18B7">
        <w:rPr>
          <w:bCs/>
          <w:color w:val="000000"/>
          <w:kern w:val="0"/>
        </w:rPr>
        <w:t>5</w:t>
      </w:r>
    </w:p>
    <w:p w:rsidR="004E5CBF" w:rsidRPr="004E5CBF" w:rsidRDefault="004E5CBF" w:rsidP="004E5CBF">
      <w:pPr>
        <w:spacing w:line="480" w:lineRule="exact"/>
        <w:ind w:leftChars="-200" w:left="-640" w:rightChars="-200" w:right="-640"/>
        <w:jc w:val="center"/>
        <w:rPr>
          <w:rFonts w:eastAsia="方正小标宋_GBK" w:cs="方正小标宋_GBK"/>
          <w:color w:val="000000"/>
          <w:sz w:val="40"/>
          <w:szCs w:val="44"/>
        </w:rPr>
      </w:pPr>
      <w:r w:rsidRPr="004E5CBF">
        <w:rPr>
          <w:rFonts w:eastAsia="方正小标宋_GBK" w:cs="方正小标宋_GBK" w:hint="eastAsia"/>
          <w:color w:val="000000"/>
          <w:sz w:val="40"/>
          <w:szCs w:val="44"/>
        </w:rPr>
        <w:t>国务院办公厅印发《关于推动</w:t>
      </w:r>
    </w:p>
    <w:p w:rsidR="00946AAF" w:rsidRPr="009D18B7" w:rsidRDefault="004E5CBF" w:rsidP="004E5CBF">
      <w:pPr>
        <w:spacing w:line="480" w:lineRule="exact"/>
        <w:ind w:leftChars="-200" w:left="-640" w:rightChars="-200" w:right="-640"/>
        <w:jc w:val="center"/>
        <w:rPr>
          <w:rFonts w:eastAsia="方正小标宋_GBK" w:cs="方正小标宋_GBK"/>
          <w:color w:val="000000"/>
          <w:sz w:val="40"/>
          <w:szCs w:val="44"/>
        </w:rPr>
      </w:pPr>
      <w:r w:rsidRPr="004E5CBF">
        <w:rPr>
          <w:rFonts w:eastAsia="方正小标宋_GBK" w:cs="方正小标宋_GBK" w:hint="eastAsia"/>
          <w:color w:val="000000"/>
          <w:sz w:val="40"/>
          <w:szCs w:val="44"/>
        </w:rPr>
        <w:t>文化高质量发展的若干经济政策》的通知</w:t>
      </w:r>
      <w:r w:rsidR="00946AAF" w:rsidRPr="009D18B7">
        <w:rPr>
          <w:rFonts w:eastAsia="方正楷体_GBK"/>
          <w:noProof/>
          <w:color w:val="000000"/>
          <w:kern w:val="0"/>
        </w:rPr>
        <mc:AlternateContent>
          <mc:Choice Requires="wps">
            <w:drawing>
              <wp:anchor distT="0" distB="0" distL="114300" distR="114300" simplePos="0" relativeHeight="251687936" behindDoc="0" locked="0" layoutInCell="1" allowOverlap="1" wp14:anchorId="077382DC" wp14:editId="756FF2BB">
                <wp:simplePos x="0" y="0"/>
                <wp:positionH relativeFrom="margin">
                  <wp:posOffset>-229979</wp:posOffset>
                </wp:positionH>
                <wp:positionV relativeFrom="paragraph">
                  <wp:posOffset>335850</wp:posOffset>
                </wp:positionV>
                <wp:extent cx="6074957" cy="45719"/>
                <wp:effectExtent l="19050" t="19050" r="21590" b="31115"/>
                <wp:wrapNone/>
                <wp:docPr id="7"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9AA0FB" id="自选图形 3" o:spid="_x0000_s1026" type="#_x0000_t32" style="position:absolute;left:0;text-align:left;margin-left:-18.1pt;margin-top:26.45pt;width:478.3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o7Gkje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4E5CBF">
        <w:rPr>
          <w:rFonts w:ascii="Times New Roman" w:eastAsia="方正楷体_GBK" w:hAnsi="Times New Roman" w:hint="eastAsia"/>
          <w:bCs w:val="0"/>
          <w:color w:val="000000"/>
          <w:sz w:val="28"/>
          <w:szCs w:val="28"/>
        </w:rPr>
        <w:t>中央人民政府网站</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4E5CBF">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0</w:t>
      </w:r>
      <w:r>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sidR="004E5CBF">
        <w:rPr>
          <w:rFonts w:ascii="Times New Roman" w:eastAsia="方正楷体_GBK" w:hAnsi="Times New Roman"/>
          <w:bCs w:val="0"/>
          <w:color w:val="000000"/>
          <w:sz w:val="28"/>
          <w:szCs w:val="28"/>
        </w:rPr>
        <w:t>20</w:t>
      </w:r>
      <w:r w:rsidRPr="00FA7223">
        <w:rPr>
          <w:rFonts w:ascii="Times New Roman" w:eastAsia="方正楷体_GBK" w:hAnsi="Times New Roman"/>
          <w:bCs w:val="0"/>
          <w:color w:val="000000"/>
          <w:sz w:val="28"/>
          <w:szCs w:val="28"/>
        </w:rPr>
        <w:t>）</w:t>
      </w:r>
    </w:p>
    <w:p w:rsidR="00946AAF" w:rsidRPr="00C4206D" w:rsidRDefault="00946AAF" w:rsidP="00946AAF"/>
    <w:p w:rsidR="004E5CBF" w:rsidRDefault="004E5CBF" w:rsidP="004E5CBF">
      <w:pPr>
        <w:widowControl/>
        <w:spacing w:line="240" w:lineRule="auto"/>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各省、自治区、直辖市人民政府，国务院各部委、各直属机构：</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中央宣传部会同中央网信办、国家发展改革委、科技部、工业和信息化部、财政部、人力资源社会保障部、自然资源部、商务部、文化和旅游部、中国人民银行、税务总局、广电总局等有关部门拟定的《关于推动文化高质量发展的若干经济政策》已经国务院同意，现印发给你们，请认真贯彻执行。</w:t>
      </w:r>
    </w:p>
    <w:p w:rsidR="004E5CBF" w:rsidRDefault="004E5CBF" w:rsidP="004E5CBF">
      <w:pPr>
        <w:widowControl/>
        <w:spacing w:line="240" w:lineRule="auto"/>
        <w:ind w:firstLineChars="200" w:firstLine="480"/>
        <w:jc w:val="right"/>
        <w:rPr>
          <w:rFonts w:eastAsia="方正仿宋_GBK" w:cs="方正仿宋_GBK"/>
          <w:color w:val="262626"/>
          <w:kern w:val="0"/>
          <w:sz w:val="24"/>
          <w:szCs w:val="24"/>
        </w:rPr>
      </w:pPr>
      <w:r w:rsidRPr="004E5CBF">
        <w:rPr>
          <w:rFonts w:eastAsia="方正仿宋_GBK" w:cs="方正仿宋_GBK" w:hint="eastAsia"/>
          <w:color w:val="262626"/>
          <w:kern w:val="0"/>
          <w:sz w:val="24"/>
          <w:szCs w:val="24"/>
        </w:rPr>
        <w:t>国务院办公厅</w:t>
      </w:r>
    </w:p>
    <w:p w:rsidR="004E5CBF" w:rsidRDefault="004E5CBF" w:rsidP="004E5CBF">
      <w:pPr>
        <w:widowControl/>
        <w:spacing w:line="240" w:lineRule="auto"/>
        <w:ind w:firstLineChars="200" w:firstLine="480"/>
        <w:jc w:val="right"/>
        <w:rPr>
          <w:rFonts w:eastAsia="方正仿宋_GBK" w:cs="方正仿宋_GBK"/>
          <w:color w:val="262626"/>
          <w:kern w:val="0"/>
          <w:sz w:val="24"/>
          <w:szCs w:val="24"/>
        </w:rPr>
      </w:pPr>
      <w:r w:rsidRPr="004E5CBF">
        <w:rPr>
          <w:rFonts w:eastAsia="方正仿宋_GBK" w:cs="方正仿宋_GBK"/>
          <w:color w:val="262626"/>
          <w:kern w:val="0"/>
          <w:sz w:val="24"/>
          <w:szCs w:val="24"/>
        </w:rPr>
        <w:t>2025</w:t>
      </w:r>
      <w:r w:rsidRPr="004E5CBF">
        <w:rPr>
          <w:rFonts w:eastAsia="方正仿宋_GBK" w:cs="方正仿宋_GBK" w:hint="eastAsia"/>
          <w:color w:val="262626"/>
          <w:kern w:val="0"/>
          <w:sz w:val="24"/>
          <w:szCs w:val="24"/>
        </w:rPr>
        <w:t>年</w:t>
      </w:r>
      <w:r w:rsidRPr="004E5CBF">
        <w:rPr>
          <w:rFonts w:eastAsia="方正仿宋_GBK" w:cs="方正仿宋_GBK"/>
          <w:color w:val="262626"/>
          <w:kern w:val="0"/>
          <w:sz w:val="24"/>
          <w:szCs w:val="24"/>
        </w:rPr>
        <w:t>1</w:t>
      </w:r>
      <w:r w:rsidRPr="004E5CBF">
        <w:rPr>
          <w:rFonts w:eastAsia="方正仿宋_GBK" w:cs="方正仿宋_GBK" w:hint="eastAsia"/>
          <w:color w:val="262626"/>
          <w:kern w:val="0"/>
          <w:sz w:val="24"/>
          <w:szCs w:val="24"/>
        </w:rPr>
        <w:t>月</w:t>
      </w:r>
      <w:r w:rsidRPr="004E5CBF">
        <w:rPr>
          <w:rFonts w:eastAsia="方正仿宋_GBK" w:cs="方正仿宋_GBK"/>
          <w:color w:val="262626"/>
          <w:kern w:val="0"/>
          <w:sz w:val="24"/>
          <w:szCs w:val="24"/>
        </w:rPr>
        <w:t>20</w:t>
      </w:r>
      <w:r w:rsidRPr="004E5CBF">
        <w:rPr>
          <w:rFonts w:eastAsia="方正仿宋_GBK" w:cs="方正仿宋_GBK" w:hint="eastAsia"/>
          <w:color w:val="262626"/>
          <w:kern w:val="0"/>
          <w:sz w:val="24"/>
          <w:szCs w:val="24"/>
        </w:rPr>
        <w:t>日</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（此件公开发布）</w:t>
      </w:r>
    </w:p>
    <w:p w:rsidR="004E5CBF" w:rsidRPr="004E5CBF" w:rsidRDefault="004E5CBF" w:rsidP="004E5CBF">
      <w:pPr>
        <w:widowControl/>
        <w:spacing w:line="240" w:lineRule="auto"/>
        <w:jc w:val="center"/>
        <w:rPr>
          <w:rFonts w:ascii="黑体" w:eastAsia="黑体" w:hAnsi="黑体" w:cs="方正仿宋_GBK"/>
          <w:color w:val="262626"/>
          <w:kern w:val="0"/>
          <w:szCs w:val="24"/>
        </w:rPr>
      </w:pPr>
      <w:r w:rsidRPr="004E5CBF">
        <w:rPr>
          <w:rFonts w:ascii="黑体" w:eastAsia="黑体" w:hAnsi="黑体" w:cs="方正仿宋_GBK" w:hint="eastAsia"/>
          <w:color w:val="262626"/>
          <w:kern w:val="0"/>
          <w:szCs w:val="24"/>
        </w:rPr>
        <w:t>关于推动文化高质量发展的若干经济政策</w:t>
      </w:r>
    </w:p>
    <w:p w:rsidR="004E5CBF" w:rsidRPr="004E5CBF" w:rsidRDefault="004E5CBF" w:rsidP="004E5CBF">
      <w:pPr>
        <w:widowControl/>
        <w:spacing w:line="240" w:lineRule="auto"/>
        <w:jc w:val="center"/>
        <w:rPr>
          <w:rFonts w:ascii="黑体" w:eastAsia="黑体" w:hAnsi="黑体" w:cs="方正仿宋_GBK" w:hint="eastAsia"/>
          <w:color w:val="262626"/>
          <w:kern w:val="0"/>
          <w:sz w:val="24"/>
          <w:szCs w:val="24"/>
        </w:rPr>
      </w:pP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为全面贯彻党的二十大和二十届二中、三中全会精神，深入贯彻习近平文化思想，进一步深化文化体制机制改革，推动文化高质量发展，制定以下政策。</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一、关于财政支持</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一）建立健全与文化强国建设和国家财力相适应的财政投入机制，完善多元化投入机制，保障文化领域重点规划和项目支出。完善财政资金使用管理方式，强化财政资金在优化文化服务和文化产品供给中的引导作用，有效调动社会力量参与文化建</w:t>
      </w:r>
      <w:r w:rsidRPr="004E5CBF">
        <w:rPr>
          <w:rFonts w:eastAsia="方正仿宋_GBK" w:cs="方正仿宋_GBK" w:hint="eastAsia"/>
          <w:color w:val="262626"/>
          <w:kern w:val="0"/>
          <w:sz w:val="24"/>
          <w:szCs w:val="24"/>
        </w:rPr>
        <w:lastRenderedPageBreak/>
        <w:t>设。深化公共文化领域财政事权和支出责任划分改革。统筹用好中央对地方文化领域转移支付资金，向农村地区、革命老区、民族地区、边疆地区、欠发达地区倾斜，推动城乡文化资源均衡配置、优质文化资源直达基层。</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二）支持党的创新理论研究，推动构建中国哲学社会科学自主知识体系，创新马克思主义理论研究和建设工程，实施哲学社会科学创新工程。提高文化原创能力，重点支持文学、艺术、新闻、出版、影视、动漫等领域精品创作。鼓励因地制宜布局文化设施，打造中国特色、世界一流的图书馆、博物馆、美术馆、科技馆。鼓励有条件的地方出台对免费开放公共文化设施提供延时错时服务的激励政策，提高公共文化设施服务无障碍和适老化程度。面向未成年人等加大公共文化服务提供力度，引导扶持群众性文化活动和赛事。推动完善国有文艺院团建设发展机制。通过政府购买服务等方式，鼓励社会力量参与公共文化服务和文化遗产保护传承。支持全媒体、文化云等建设，支持构建适应全媒体生产传播工作机制和评价体系，推进主流媒体系统性变革，加大对超高清节目创作生产、频道建设、传输服务的支持力度，促进超高清端到端全产业链优化升级，持续推动有线电视网络整合，建设新型广电网络。支持对文物资源密集区、文物和非物质文化遗产的系统保护和合理利用，推动历史文化名城和历史文化街区、村镇以及传统村落整体保护和活态传承，支持文化遗产防灾减灾救灾及安全监测体系建设。支持海外文化机构建设和合作，支持文化遗产领域国际交流合作和国际发展援助，支持国家级对外文化贸易基地建设发展，加快培育具有国际竞争力的文化出口重点企业，促进文化企业和产品、服务“出海”。</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（三）</w:t>
      </w:r>
      <w:r w:rsidRPr="004E5CBF">
        <w:rPr>
          <w:rFonts w:eastAsia="方正仿宋_GBK" w:cs="方正仿宋_GBK" w:hint="eastAsia"/>
          <w:color w:val="262626"/>
          <w:kern w:val="0"/>
          <w:sz w:val="24"/>
          <w:szCs w:val="24"/>
        </w:rPr>
        <w:t>2027</w:t>
      </w:r>
      <w:r w:rsidRPr="004E5CBF">
        <w:rPr>
          <w:rFonts w:eastAsia="方正仿宋_GBK" w:cs="方正仿宋_GBK" w:hint="eastAsia"/>
          <w:color w:val="262626"/>
          <w:kern w:val="0"/>
          <w:sz w:val="24"/>
          <w:szCs w:val="24"/>
        </w:rPr>
        <w:t>年年底前，中央财政继续安排文化产业发展专项资金，创新投入方式，推动实施重大文化产业项目，促进文化产业高质量发展。通过中央国有资本经营预算</w:t>
      </w:r>
      <w:r w:rsidRPr="004E5CBF">
        <w:rPr>
          <w:rFonts w:eastAsia="方正仿宋_GBK" w:cs="方正仿宋_GBK" w:hint="eastAsia"/>
          <w:color w:val="262626"/>
          <w:kern w:val="0"/>
          <w:sz w:val="24"/>
          <w:szCs w:val="24"/>
        </w:rPr>
        <w:lastRenderedPageBreak/>
        <w:t>等渠道，支持国有文化企业落实国家文化发展战略。经省级人民政府批准，</w:t>
      </w:r>
      <w:r w:rsidRPr="004E5CBF">
        <w:rPr>
          <w:rFonts w:eastAsia="方正仿宋_GBK" w:cs="方正仿宋_GBK" w:hint="eastAsia"/>
          <w:color w:val="262626"/>
          <w:kern w:val="0"/>
          <w:sz w:val="24"/>
          <w:szCs w:val="24"/>
        </w:rPr>
        <w:t>2027</w:t>
      </w:r>
      <w:r w:rsidRPr="004E5CBF">
        <w:rPr>
          <w:rFonts w:eastAsia="方正仿宋_GBK" w:cs="方正仿宋_GBK" w:hint="eastAsia"/>
          <w:color w:val="262626"/>
          <w:kern w:val="0"/>
          <w:sz w:val="24"/>
          <w:szCs w:val="24"/>
        </w:rPr>
        <w:t>年年底前省属重点文化企业可免缴国有资本收益。</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二、关于税收优惠</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（四）落实《关于延续实施宣传文化增值税优惠政策的公告》（财政部、税务总局公告</w:t>
      </w:r>
      <w:r w:rsidRPr="004E5CBF">
        <w:rPr>
          <w:rFonts w:eastAsia="方正仿宋_GBK" w:cs="方正仿宋_GBK" w:hint="eastAsia"/>
          <w:color w:val="262626"/>
          <w:kern w:val="0"/>
          <w:sz w:val="24"/>
          <w:szCs w:val="24"/>
        </w:rPr>
        <w:t>2023</w:t>
      </w:r>
      <w:r w:rsidRPr="004E5CBF">
        <w:rPr>
          <w:rFonts w:eastAsia="方正仿宋_GBK" w:cs="方正仿宋_GBK" w:hint="eastAsia"/>
          <w:color w:val="262626"/>
          <w:kern w:val="0"/>
          <w:sz w:val="24"/>
          <w:szCs w:val="24"/>
        </w:rPr>
        <w:t>年第</w:t>
      </w:r>
      <w:r w:rsidRPr="004E5CBF">
        <w:rPr>
          <w:rFonts w:eastAsia="方正仿宋_GBK" w:cs="方正仿宋_GBK" w:hint="eastAsia"/>
          <w:color w:val="262626"/>
          <w:kern w:val="0"/>
          <w:sz w:val="24"/>
          <w:szCs w:val="24"/>
        </w:rPr>
        <w:t>60</w:t>
      </w:r>
      <w:r w:rsidRPr="004E5CBF">
        <w:rPr>
          <w:rFonts w:eastAsia="方正仿宋_GBK" w:cs="方正仿宋_GBK" w:hint="eastAsia"/>
          <w:color w:val="262626"/>
          <w:kern w:val="0"/>
          <w:sz w:val="24"/>
          <w:szCs w:val="24"/>
        </w:rPr>
        <w:t>号）、《关于延续实施支持文化企业发展增值税政策的公告》（财政部、税务总局公告</w:t>
      </w:r>
      <w:r w:rsidRPr="004E5CBF">
        <w:rPr>
          <w:rFonts w:eastAsia="方正仿宋_GBK" w:cs="方正仿宋_GBK" w:hint="eastAsia"/>
          <w:color w:val="262626"/>
          <w:kern w:val="0"/>
          <w:sz w:val="24"/>
          <w:szCs w:val="24"/>
        </w:rPr>
        <w:t>2023</w:t>
      </w:r>
      <w:r w:rsidRPr="004E5CBF">
        <w:rPr>
          <w:rFonts w:eastAsia="方正仿宋_GBK" w:cs="方正仿宋_GBK" w:hint="eastAsia"/>
          <w:color w:val="262626"/>
          <w:kern w:val="0"/>
          <w:sz w:val="24"/>
          <w:szCs w:val="24"/>
        </w:rPr>
        <w:t>年第</w:t>
      </w:r>
      <w:r w:rsidRPr="004E5CBF">
        <w:rPr>
          <w:rFonts w:eastAsia="方正仿宋_GBK" w:cs="方正仿宋_GBK" w:hint="eastAsia"/>
          <w:color w:val="262626"/>
          <w:kern w:val="0"/>
          <w:sz w:val="24"/>
          <w:szCs w:val="24"/>
        </w:rPr>
        <w:t>61</w:t>
      </w:r>
      <w:r w:rsidRPr="004E5CBF">
        <w:rPr>
          <w:rFonts w:eastAsia="方正仿宋_GBK" w:cs="方正仿宋_GBK" w:hint="eastAsia"/>
          <w:color w:val="262626"/>
          <w:kern w:val="0"/>
          <w:sz w:val="24"/>
          <w:szCs w:val="24"/>
        </w:rPr>
        <w:t>号）、《关于延续实施文化体制改革中经营性文化事业单位转制为企业有关税收政策的公告》（财政部、税务总局、中央宣传部公告</w:t>
      </w:r>
      <w:r w:rsidRPr="004E5CBF">
        <w:rPr>
          <w:rFonts w:eastAsia="方正仿宋_GBK" w:cs="方正仿宋_GBK" w:hint="eastAsia"/>
          <w:color w:val="262626"/>
          <w:kern w:val="0"/>
          <w:sz w:val="24"/>
          <w:szCs w:val="24"/>
        </w:rPr>
        <w:t>2023</w:t>
      </w:r>
      <w:r w:rsidRPr="004E5CBF">
        <w:rPr>
          <w:rFonts w:eastAsia="方正仿宋_GBK" w:cs="方正仿宋_GBK" w:hint="eastAsia"/>
          <w:color w:val="262626"/>
          <w:kern w:val="0"/>
          <w:sz w:val="24"/>
          <w:szCs w:val="24"/>
        </w:rPr>
        <w:t>年第</w:t>
      </w:r>
      <w:r w:rsidRPr="004E5CBF">
        <w:rPr>
          <w:rFonts w:eastAsia="方正仿宋_GBK" w:cs="方正仿宋_GBK" w:hint="eastAsia"/>
          <w:color w:val="262626"/>
          <w:kern w:val="0"/>
          <w:sz w:val="24"/>
          <w:szCs w:val="24"/>
        </w:rPr>
        <w:t>71</w:t>
      </w:r>
      <w:r w:rsidRPr="004E5CBF">
        <w:rPr>
          <w:rFonts w:eastAsia="方正仿宋_GBK" w:cs="方正仿宋_GBK" w:hint="eastAsia"/>
          <w:color w:val="262626"/>
          <w:kern w:val="0"/>
          <w:sz w:val="24"/>
          <w:szCs w:val="24"/>
        </w:rPr>
        <w:t>号）等文件中规定的优惠政策。</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（五）经营性文化事业单位于</w:t>
      </w:r>
      <w:r w:rsidRPr="004E5CBF">
        <w:rPr>
          <w:rFonts w:eastAsia="方正仿宋_GBK" w:cs="方正仿宋_GBK" w:hint="eastAsia"/>
          <w:color w:val="262626"/>
          <w:kern w:val="0"/>
          <w:sz w:val="24"/>
          <w:szCs w:val="24"/>
        </w:rPr>
        <w:t>2022</w:t>
      </w:r>
      <w:r w:rsidRPr="004E5CBF">
        <w:rPr>
          <w:rFonts w:eastAsia="方正仿宋_GBK" w:cs="方正仿宋_GBK" w:hint="eastAsia"/>
          <w:color w:val="262626"/>
          <w:kern w:val="0"/>
          <w:sz w:val="24"/>
          <w:szCs w:val="24"/>
        </w:rPr>
        <w:t>年</w:t>
      </w:r>
      <w:r w:rsidRPr="004E5CBF">
        <w:rPr>
          <w:rFonts w:eastAsia="方正仿宋_GBK" w:cs="方正仿宋_GBK" w:hint="eastAsia"/>
          <w:color w:val="262626"/>
          <w:kern w:val="0"/>
          <w:sz w:val="24"/>
          <w:szCs w:val="24"/>
        </w:rPr>
        <w:t>12</w:t>
      </w:r>
      <w:r w:rsidRPr="004E5CBF">
        <w:rPr>
          <w:rFonts w:eastAsia="方正仿宋_GBK" w:cs="方正仿宋_GBK" w:hint="eastAsia"/>
          <w:color w:val="262626"/>
          <w:kern w:val="0"/>
          <w:sz w:val="24"/>
          <w:szCs w:val="24"/>
        </w:rPr>
        <w:t>月</w:t>
      </w:r>
      <w:r w:rsidRPr="004E5CBF">
        <w:rPr>
          <w:rFonts w:eastAsia="方正仿宋_GBK" w:cs="方正仿宋_GBK" w:hint="eastAsia"/>
          <w:color w:val="262626"/>
          <w:kern w:val="0"/>
          <w:sz w:val="24"/>
          <w:szCs w:val="24"/>
        </w:rPr>
        <w:t>31</w:t>
      </w:r>
      <w:r w:rsidRPr="004E5CBF">
        <w:rPr>
          <w:rFonts w:eastAsia="方正仿宋_GBK" w:cs="方正仿宋_GBK" w:hint="eastAsia"/>
          <w:color w:val="262626"/>
          <w:kern w:val="0"/>
          <w:sz w:val="24"/>
          <w:szCs w:val="24"/>
        </w:rPr>
        <w:t>日前转制为企业的，自转制注册之日起至</w:t>
      </w:r>
      <w:r w:rsidRPr="004E5CBF">
        <w:rPr>
          <w:rFonts w:eastAsia="方正仿宋_GBK" w:cs="方正仿宋_GBK" w:hint="eastAsia"/>
          <w:color w:val="262626"/>
          <w:kern w:val="0"/>
          <w:sz w:val="24"/>
          <w:szCs w:val="24"/>
        </w:rPr>
        <w:t>2027</w:t>
      </w:r>
      <w:r w:rsidRPr="004E5CBF">
        <w:rPr>
          <w:rFonts w:eastAsia="方正仿宋_GBK" w:cs="方正仿宋_GBK" w:hint="eastAsia"/>
          <w:color w:val="262626"/>
          <w:kern w:val="0"/>
          <w:sz w:val="24"/>
          <w:szCs w:val="24"/>
        </w:rPr>
        <w:t>年</w:t>
      </w:r>
      <w:r w:rsidRPr="004E5CBF">
        <w:rPr>
          <w:rFonts w:eastAsia="方正仿宋_GBK" w:cs="方正仿宋_GBK" w:hint="eastAsia"/>
          <w:color w:val="262626"/>
          <w:kern w:val="0"/>
          <w:sz w:val="24"/>
          <w:szCs w:val="24"/>
        </w:rPr>
        <w:t>12</w:t>
      </w:r>
      <w:r w:rsidRPr="004E5CBF">
        <w:rPr>
          <w:rFonts w:eastAsia="方正仿宋_GBK" w:cs="方正仿宋_GBK" w:hint="eastAsia"/>
          <w:color w:val="262626"/>
          <w:kern w:val="0"/>
          <w:sz w:val="24"/>
          <w:szCs w:val="24"/>
        </w:rPr>
        <w:t>月</w:t>
      </w:r>
      <w:r w:rsidRPr="004E5CBF">
        <w:rPr>
          <w:rFonts w:eastAsia="方正仿宋_GBK" w:cs="方正仿宋_GBK" w:hint="eastAsia"/>
          <w:color w:val="262626"/>
          <w:kern w:val="0"/>
          <w:sz w:val="24"/>
          <w:szCs w:val="24"/>
        </w:rPr>
        <w:t>31</w:t>
      </w:r>
      <w:r w:rsidRPr="004E5CBF">
        <w:rPr>
          <w:rFonts w:eastAsia="方正仿宋_GBK" w:cs="方正仿宋_GBK" w:hint="eastAsia"/>
          <w:color w:val="262626"/>
          <w:kern w:val="0"/>
          <w:sz w:val="24"/>
          <w:szCs w:val="24"/>
        </w:rPr>
        <w:t>日免征企业所得税；由财政部门拨付事业经费的文化单位于</w:t>
      </w:r>
      <w:r w:rsidRPr="004E5CBF">
        <w:rPr>
          <w:rFonts w:eastAsia="方正仿宋_GBK" w:cs="方正仿宋_GBK" w:hint="eastAsia"/>
          <w:color w:val="262626"/>
          <w:kern w:val="0"/>
          <w:sz w:val="24"/>
          <w:szCs w:val="24"/>
        </w:rPr>
        <w:t>2022</w:t>
      </w:r>
      <w:r w:rsidRPr="004E5CBF">
        <w:rPr>
          <w:rFonts w:eastAsia="方正仿宋_GBK" w:cs="方正仿宋_GBK" w:hint="eastAsia"/>
          <w:color w:val="262626"/>
          <w:kern w:val="0"/>
          <w:sz w:val="24"/>
          <w:szCs w:val="24"/>
        </w:rPr>
        <w:t>年</w:t>
      </w:r>
      <w:r w:rsidRPr="004E5CBF">
        <w:rPr>
          <w:rFonts w:eastAsia="方正仿宋_GBK" w:cs="方正仿宋_GBK" w:hint="eastAsia"/>
          <w:color w:val="262626"/>
          <w:kern w:val="0"/>
          <w:sz w:val="24"/>
          <w:szCs w:val="24"/>
        </w:rPr>
        <w:t>12</w:t>
      </w:r>
      <w:r w:rsidRPr="004E5CBF">
        <w:rPr>
          <w:rFonts w:eastAsia="方正仿宋_GBK" w:cs="方正仿宋_GBK" w:hint="eastAsia"/>
          <w:color w:val="262626"/>
          <w:kern w:val="0"/>
          <w:sz w:val="24"/>
          <w:szCs w:val="24"/>
        </w:rPr>
        <w:t>月</w:t>
      </w:r>
      <w:r w:rsidRPr="004E5CBF">
        <w:rPr>
          <w:rFonts w:eastAsia="方正仿宋_GBK" w:cs="方正仿宋_GBK" w:hint="eastAsia"/>
          <w:color w:val="262626"/>
          <w:kern w:val="0"/>
          <w:sz w:val="24"/>
          <w:szCs w:val="24"/>
        </w:rPr>
        <w:t>31</w:t>
      </w:r>
      <w:r w:rsidRPr="004E5CBF">
        <w:rPr>
          <w:rFonts w:eastAsia="方正仿宋_GBK" w:cs="方正仿宋_GBK" w:hint="eastAsia"/>
          <w:color w:val="262626"/>
          <w:kern w:val="0"/>
          <w:sz w:val="24"/>
          <w:szCs w:val="24"/>
        </w:rPr>
        <w:t>日前转制为企业的，自转制注册之日起至</w:t>
      </w:r>
      <w:r w:rsidRPr="004E5CBF">
        <w:rPr>
          <w:rFonts w:eastAsia="方正仿宋_GBK" w:cs="方正仿宋_GBK" w:hint="eastAsia"/>
          <w:color w:val="262626"/>
          <w:kern w:val="0"/>
          <w:sz w:val="24"/>
          <w:szCs w:val="24"/>
        </w:rPr>
        <w:t>2027</w:t>
      </w:r>
      <w:r w:rsidRPr="004E5CBF">
        <w:rPr>
          <w:rFonts w:eastAsia="方正仿宋_GBK" w:cs="方正仿宋_GBK" w:hint="eastAsia"/>
          <w:color w:val="262626"/>
          <w:kern w:val="0"/>
          <w:sz w:val="24"/>
          <w:szCs w:val="24"/>
        </w:rPr>
        <w:t>年</w:t>
      </w:r>
      <w:r w:rsidRPr="004E5CBF">
        <w:rPr>
          <w:rFonts w:eastAsia="方正仿宋_GBK" w:cs="方正仿宋_GBK" w:hint="eastAsia"/>
          <w:color w:val="262626"/>
          <w:kern w:val="0"/>
          <w:sz w:val="24"/>
          <w:szCs w:val="24"/>
        </w:rPr>
        <w:t>12</w:t>
      </w:r>
      <w:r w:rsidRPr="004E5CBF">
        <w:rPr>
          <w:rFonts w:eastAsia="方正仿宋_GBK" w:cs="方正仿宋_GBK" w:hint="eastAsia"/>
          <w:color w:val="262626"/>
          <w:kern w:val="0"/>
          <w:sz w:val="24"/>
          <w:szCs w:val="24"/>
        </w:rPr>
        <w:t>月</w:t>
      </w:r>
      <w:r w:rsidRPr="004E5CBF">
        <w:rPr>
          <w:rFonts w:eastAsia="方正仿宋_GBK" w:cs="方正仿宋_GBK" w:hint="eastAsia"/>
          <w:color w:val="262626"/>
          <w:kern w:val="0"/>
          <w:sz w:val="24"/>
          <w:szCs w:val="24"/>
        </w:rPr>
        <w:t>31</w:t>
      </w:r>
      <w:r w:rsidRPr="004E5CBF">
        <w:rPr>
          <w:rFonts w:eastAsia="方正仿宋_GBK" w:cs="方正仿宋_GBK" w:hint="eastAsia"/>
          <w:color w:val="262626"/>
          <w:kern w:val="0"/>
          <w:sz w:val="24"/>
          <w:szCs w:val="24"/>
        </w:rPr>
        <w:t>日对其自用房产免征房产税。</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三、关于金融服务</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六）鼓励银行业金融机构进一步提升对文化企业的金融支持力度和服务水平。发挥贷款市场报价利率改革效能和指导作用，推动文化企业综合融资成本保持在合理水平。支持银行业金融机构探索完善文化企业信用风险管理机制，优化文化企业信贷管理体系，鼓励银行业金融机构围绕文化遗产保护探索开展相关金融服务。提升对外文化投资便利化水平，为文化贸易企业提供优质跨境结算服务。鼓励保险机构开展面向文化单位的保险业务，提供知识产权、影视作品、舞台艺术、文化遗产等领域保险产品和服务。</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（七）支持符合条件的文化企业在主板、创业板、科创板、北交所等上市和再融资。支持符合条件的文化企业发行债券融资。支持符合条件的旅游基础设施项目发行</w:t>
      </w:r>
      <w:r w:rsidRPr="004E5CBF">
        <w:rPr>
          <w:rFonts w:eastAsia="方正仿宋_GBK" w:cs="方正仿宋_GBK" w:hint="eastAsia"/>
          <w:color w:val="262626"/>
          <w:kern w:val="0"/>
          <w:sz w:val="24"/>
          <w:szCs w:val="24"/>
        </w:rPr>
        <w:lastRenderedPageBreak/>
        <w:t>基础设施领域不动产投资信托基金。更好发挥政府投资基金作用，鼓励社会资本依法依规投资文化产业。</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八）完善文化企业无形资产确权、登记、托管、投资、流转和处置体系，健全无形资产抵押、质押贷款等模式，创新金融产品和服务。完善版权登记体系，优化版权质押登记流程，提高版权融资服务便利化水平。</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四、关于科技创新</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九）探索文化和科技融合的有效机制，支持利用互联网思维和信息技术改进文化创作生产流程，推动实现文化建设数字化赋能、信息化转型。在国家和地方科技发展规划中进一步加大对文化科技创新的支持力度，支持新闻媒体、文化遗产等领域培育建设全国重点实验室，支持文化领域培育建设国家技术创新中心，研究在国家重点研发计划中设立文化科技相关重点专项，围绕重大需求加强共性关键技术研发和系统集成。研究制定国家文化科技创新工程纲要。支持文化和科技融合企业、园区发展，加快布局文化科技创新平台。健全文化科技创新服务体系，加速文化科技创新成果转化。完善文化领域高新技术企业认定标准。推进文化数据标准化规范化建设，鼓励文化企事业单位开展文化数据资源开发利用。支持有能力的民营企业牵头承担文化领域国家重大技术攻关任务。加强文化数字化基础设施建设，搭建文化数据服务平台。建设文化领域人工智能高质量数据集，支持文化领域大模型建设。提升文化贸易数字化水平，加强数字文化内容建设和国际化发展。</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五、关于用地保障</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十）依法依规保障文化企业合理用地需求。经营性文化事业单位转制涉及的原划拨土地，转制后符合《划拨用地目录》的，可继续以划拨方式使用；不符合《划拨用地目录》的，应当依法实行有偿使用。经省级以上人民政府批准，经营性文化事业</w:t>
      </w:r>
      <w:r w:rsidRPr="004E5CBF">
        <w:rPr>
          <w:rFonts w:eastAsia="方正仿宋_GBK" w:cs="方正仿宋_GBK" w:hint="eastAsia"/>
          <w:color w:val="262626"/>
          <w:kern w:val="0"/>
          <w:sz w:val="24"/>
          <w:szCs w:val="24"/>
        </w:rPr>
        <w:lastRenderedPageBreak/>
        <w:t>单位转制为国有独资或国有控股企业的，原生产经营性划拨用地，经批准可采用作价出资（入股）方式配置。探索适应古遗址、古墓葬、文物建筑、历史文化街区和村镇、传统村落等保护要求的用地管理机制。</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六、关于收入分配</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十一）落实事业单位绩效工资政策，合理核定文化事业单位绩效工资总量，落实内部分配自主权。完善内部分配制度，绩效工资向业务骨干和作出突出业绩的人员倾斜、向一线人员倾斜、向关键岗位和特殊岗位倾斜。落实事业单位高层次人才工资分配激励政策，允许对符合有关规定的高层次人才实行协议工资、项目工资、年薪制等分配方式，所需绩效工资总量在本单位绩效工资总量中单列，并以适当方式在本单位公开。</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十二）对行业周期性特征明显、经济效益年度间波动较大，以及投入产出期阶段性明显或者存在其他特殊情况的国有独资、控股文化企业，经主管部门同意，工资总额预算可按周期进行管理，周期最长不超过三年。对承担国家重大文化活动（工程）的企业，经认定可单独分类核算、分类考核。支持国有文化企业按照有关规定统筹运用股权激励、员工持股、项目跟投等中长期激励政策，以价值创造为导向，激发活力、提高效率。</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七、关于支持转制企业</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（十三）转制文化企业按企业办法参加社会保险，转制时在职人员符合国家规定的连续工龄认定为视同缴费年限，不再补缴基本养老保险费。支持转制文化企业按规定建立企业年金，提高职工退休后收入水平。</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（十四）转制文化企业离休人员的医疗保障继续执行现行办法，也可按照所在统筹地区有关规定纳入离休人员医药费单独统筹，所需资金按原渠道解决；转制前已退</w:t>
      </w:r>
      <w:r w:rsidRPr="004E5CBF">
        <w:rPr>
          <w:rFonts w:eastAsia="方正仿宋_GBK" w:cs="方正仿宋_GBK" w:hint="eastAsia"/>
          <w:color w:val="262626"/>
          <w:kern w:val="0"/>
          <w:sz w:val="24"/>
          <w:szCs w:val="24"/>
        </w:rPr>
        <w:lastRenderedPageBreak/>
        <w:t>休人员中，原享受公费医疗的，在按规定参加所在统筹地区基本医疗保险的基础上，可参照国家公务员医疗补助办法，实行医疗补助。</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十五）原事业编制内职工的住房公积金、住房补贴中由财政负担部分，转制后继续由财政部门在预算中拨付；转制前人员经费由财政负担的离退休人员的住房补贴尚未解决的，转制时由财政部门一次性拨付解决；转制后原有的正常事业费继续拨付。</w:t>
      </w:r>
    </w:p>
    <w:p w:rsidR="004E5CBF" w:rsidRDefault="004E5CBF" w:rsidP="004E5CBF">
      <w:pPr>
        <w:widowControl/>
        <w:spacing w:line="240" w:lineRule="auto"/>
        <w:ind w:firstLineChars="200" w:firstLine="480"/>
        <w:jc w:val="both"/>
        <w:rPr>
          <w:rFonts w:eastAsia="方正仿宋_GBK" w:cs="方正仿宋_GBK" w:hint="eastAsia"/>
          <w:color w:val="262626"/>
          <w:kern w:val="0"/>
          <w:sz w:val="24"/>
          <w:szCs w:val="24"/>
        </w:rPr>
      </w:pPr>
      <w:r w:rsidRPr="004E5CBF">
        <w:rPr>
          <w:rFonts w:eastAsia="方正仿宋_GBK" w:cs="方正仿宋_GBK" w:hint="eastAsia"/>
          <w:color w:val="262626"/>
          <w:kern w:val="0"/>
          <w:sz w:val="24"/>
          <w:szCs w:val="24"/>
        </w:rPr>
        <w:t>八、关于组织实施</w:t>
      </w:r>
    </w:p>
    <w:p w:rsidR="00125C80" w:rsidRPr="006662AF" w:rsidRDefault="004E5CBF" w:rsidP="004E5CBF">
      <w:pPr>
        <w:widowControl/>
        <w:spacing w:line="240" w:lineRule="auto"/>
        <w:ind w:firstLineChars="200" w:firstLine="480"/>
        <w:jc w:val="both"/>
        <w:rPr>
          <w:rFonts w:eastAsia="方正仿宋_GBK" w:cs="方正仿宋_GBK"/>
          <w:color w:val="262626"/>
          <w:kern w:val="0"/>
          <w:sz w:val="24"/>
          <w:szCs w:val="24"/>
        </w:rPr>
      </w:pPr>
      <w:r w:rsidRPr="004E5CBF">
        <w:rPr>
          <w:rFonts w:eastAsia="方正仿宋_GBK" w:cs="方正仿宋_GBK" w:hint="eastAsia"/>
          <w:color w:val="262626"/>
          <w:kern w:val="0"/>
          <w:sz w:val="24"/>
          <w:szCs w:val="24"/>
        </w:rPr>
        <w:t>（十六）中央宣传部会同中央网信办、国家发展改革委、科技部、工业和信息化部、财政部、人力资源社会保障部、自然资源部、住房城乡建设部、商务部、文化和旅游部、中国人民银行、税务总局、中国证监会、广电总局、国家文物局等部门，进一步加强协作配合，形成推动文化高质量发展合力。各地区各有关部门结合工作实际，进一步压实责任，完善政策，推动各项措施落地见效。</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D6" w:rsidRDefault="00A818D6">
      <w:pPr>
        <w:spacing w:line="240" w:lineRule="auto"/>
      </w:pPr>
      <w:r>
        <w:separator/>
      </w:r>
    </w:p>
  </w:endnote>
  <w:endnote w:type="continuationSeparator" w:id="0">
    <w:p w:rsidR="00A818D6" w:rsidRDefault="00A81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821B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821B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D6" w:rsidRDefault="00A818D6">
      <w:pPr>
        <w:spacing w:line="240" w:lineRule="auto"/>
      </w:pPr>
      <w:r>
        <w:separator/>
      </w:r>
    </w:p>
  </w:footnote>
  <w:footnote w:type="continuationSeparator" w:id="0">
    <w:p w:rsidR="00A818D6" w:rsidRDefault="00A818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5CBF"/>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1B12"/>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1B6"/>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8E1"/>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04C7"/>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275D"/>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29EC"/>
    <w:rsid w:val="00A74EC6"/>
    <w:rsid w:val="00A76686"/>
    <w:rsid w:val="00A76AE8"/>
    <w:rsid w:val="00A7724E"/>
    <w:rsid w:val="00A818D6"/>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BF6F5D"/>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571C"/>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3CD7"/>
    <w:rsid w:val="00D945B0"/>
    <w:rsid w:val="00D95850"/>
    <w:rsid w:val="00DA0641"/>
    <w:rsid w:val="00DA0EC6"/>
    <w:rsid w:val="00DA26AD"/>
    <w:rsid w:val="00DA643E"/>
    <w:rsid w:val="00DA72A2"/>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5609"/>
    <w:rsid w:val="00F87A5B"/>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11C6E-AA16-4C81-B857-71375BF8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17</Pages>
  <Words>1313</Words>
  <Characters>7486</Characters>
  <Application>Microsoft Office Word</Application>
  <DocSecurity>0</DocSecurity>
  <Lines>62</Lines>
  <Paragraphs>17</Paragraphs>
  <ScaleCrop>false</ScaleCrop>
  <Manager>喻永均</Manager>
  <Company>重庆城市管理职业学院</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18</cp:revision>
  <cp:lastPrinted>2023-03-13T08:22:00Z</cp:lastPrinted>
  <dcterms:created xsi:type="dcterms:W3CDTF">2024-11-08T08:37:00Z</dcterms:created>
  <dcterms:modified xsi:type="dcterms:W3CDTF">2025-02-14T08:04:00Z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