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大宋体" w:hAnsi="Impact" w:eastAsia="大宋体"/>
          <w:b/>
          <w:bCs/>
          <w:spacing w:val="-2"/>
          <w:w w:val="66"/>
          <w:sz w:val="88"/>
          <w:szCs w:val="88"/>
        </w:rPr>
      </w:pPr>
      <w:r>
        <w:rPr>
          <w:rFonts w:eastAsia="宋体"/>
          <w:sz w:val="21"/>
          <w:szCs w:val="24"/>
        </w:rPr>
        <mc:AlternateContent>
          <mc:Choice Requires="wps">
            <w:drawing>
              <wp:anchor distT="0" distB="0" distL="114300" distR="114300" simplePos="0" relativeHeight="251661312" behindDoc="0" locked="0" layoutInCell="1" allowOverlap="1">
                <wp:simplePos x="0" y="0"/>
                <wp:positionH relativeFrom="margin">
                  <wp:posOffset>-181610</wp:posOffset>
                </wp:positionH>
                <wp:positionV relativeFrom="paragraph">
                  <wp:posOffset>505460</wp:posOffset>
                </wp:positionV>
                <wp:extent cx="5753100" cy="968375"/>
                <wp:effectExtent l="0" t="0" r="0" b="0"/>
                <wp:wrapNone/>
                <wp:docPr id="4" name="文本框 4"/>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5752800" cy="968400"/>
                        </a:xfrm>
                        <a:prstGeom prst="rect">
                          <a:avLst/>
                        </a:prstGeom>
                      </wps:spPr>
                      <wps:txbx>
                        <w:txbxContent>
                          <w:p>
                            <w:pPr>
                              <w:jc w:val="center"/>
                              <w:rPr>
                                <w:rFonts w:ascii="大宋体" w:hAnsi="Impact" w:eastAsia="大宋体"/>
                                <w:b/>
                                <w:bCs/>
                                <w:color w:val="FF0000"/>
                                <w:spacing w:val="-40"/>
                                <w:w w:val="50"/>
                                <w:sz w:val="88"/>
                                <w:szCs w:val="88"/>
                              </w:rPr>
                            </w:pPr>
                            <w:r>
                              <w:rPr>
                                <w:rFonts w:hint="eastAsia" w:ascii="大宋体" w:hAnsi="Impact" w:eastAsia="大宋体"/>
                                <w:b/>
                                <w:bCs/>
                                <w:color w:val="FF0000"/>
                                <w:spacing w:val="-40"/>
                                <w:w w:val="50"/>
                                <w:sz w:val="88"/>
                                <w:szCs w:val="88"/>
                              </w:rPr>
                              <w:t>共青团重庆城市管理职业学院委员会</w:t>
                            </w:r>
                          </w:p>
                        </w:txbxContent>
                      </wps:txbx>
                      <wps:bodyPr wrap="square" numCol="1" fromWordArt="1">
                        <a:prstTxWarp prst="textPlain">
                          <a:avLst>
                            <a:gd name="adj" fmla="val 50000"/>
                          </a:avLst>
                        </a:prstTxWarp>
                        <a:spAutoFit/>
                      </wps:bodyPr>
                    </wps:wsp>
                  </a:graphicData>
                </a:graphic>
              </wp:anchor>
            </w:drawing>
          </mc:Choice>
          <mc:Fallback>
            <w:pict>
              <v:shape id="_x0000_s1026" o:spid="_x0000_s1026" o:spt="202" type="#_x0000_t202" style="position:absolute;left:0pt;margin-left:-14.3pt;margin-top:39.8pt;height:76.25pt;width:453pt;mso-position-horizontal-relative:margin;z-index:251661312;mso-width-relative:page;mso-height-relative:page;" filled="f" stroked="f" coordsize="21600,21600" o:gfxdata="UEsDBAoAAAAAAIdO4kAAAAAAAAAAAAAAAAAEAAAAZHJzL1BLAwQUAAAACACHTuJA8TAf5tsAAAAK&#10;AQAADwAAAGRycy9kb3ducmV2LnhtbE2PTUvDQBCG74L/YRnBS2k3idqkMZsiBS+C0FZpr9PsmIRm&#10;d8Pu9sN/73jS0zDMwzvPWy2vZhBn8qF3VkE6S0CQbZzubavg8+N1WoAIEa3GwVlS8E0BlvXtTYWl&#10;dhe7ofM2toJDbChRQRfjWEoZmo4MhpkbyfLty3mDkVffSu3xwuFmkFmSzKXB3vKHDkdaddQctyej&#10;4GX0OzyataHFXk9Wk418f3qTSt3fpckziEjX+AfDrz6rQ81OB3eyOohBwTQr5owqyBc8GSjy/BHE&#10;QUH2kKUg60r+r1D/AFBLAwQUAAAACACHTuJAglHQRhgCAAAaBAAADgAAAGRycy9lMm9Eb2MueG1s&#10;rVNLbtswFNwX6B0I7mvZhp26guXAjZFu0jZAXGT9TFGWWpGPJWlLvkB7g6y66b7n8jn6SMlOkG6y&#10;qBYEP4/zZoaj+WWraraX1lWoMz4aDDmTWmBe6W3Gv6yv38w4cx50DjVqmfGDdPxy8frVvDGpHGOJ&#10;dS4tIxDt0sZkvPTepEniRCkVuAEaqemwQKvA09Juk9xCQ+iqTsbD4UXSoM2NRSGdo91Vd8h7RPsS&#10;QCyKSsgVip2S2neoVtbgSZIrK+P4IrItCin856Jw0rM646TUx5Ga0HwTxmQxh3RrwZSV6CnASyg8&#10;06Sg0tT0DLUCD2xnq3+gVCUsOiz8QKBKOiHREVIxGj7z5q4EI6MWstqZs+nu/8GKT/tby6o84xPO&#10;NCh68OPDz+OvP8ffP9gk2NMYl1LVnaE6377HlkITpTpzg+KbYxqvStBbubQWm1JCTvRGBNZvRxHr&#10;gyHkUcBLngB26C5Ab5qPmFMN7DxG+LawKjhKHjHqSQ92OD+YbD0TtDl9Ox3PhnQk6OzdxWxC89AC&#10;0tNtY53/IFGxMMm4pUBEdNjfON+Vnkp6aoFNx8u3m7Y3YIP5gUg2FJSMu+87sJIU7tQVUq5IbGFR&#10;3VOul5aadPYE2HV7D9b0vT2xvq1PQYkEYmLy3nfIvxKQqil/e6jZdEhfr6YvJl2PqOGuM0uy67qK&#10;SoKvHc9eCUUmetHHO2Ty6TpWPf7Si7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xMB/m2wAAAAoB&#10;AAAPAAAAAAAAAAEAIAAAACIAAABkcnMvZG93bnJldi54bWxQSwECFAAUAAAACACHTuJAglHQRhgC&#10;AAAaBAAADgAAAAAAAAABACAAAAAqAQAAZHJzL2Uyb0RvYy54bWxQSwUGAAAAAAYABgBZAQAAtAUA&#10;AAAA&#10;" adj="10800">
                <v:fill on="f" focussize="0,0"/>
                <v:stroke on="f"/>
                <v:imagedata o:title=""/>
                <o:lock v:ext="edit" aspectratio="f"/>
                <v:textbox style="mso-fit-shape-to-text:t;">
                  <w:txbxContent>
                    <w:p>
                      <w:pPr>
                        <w:jc w:val="center"/>
                        <w:rPr>
                          <w:rFonts w:ascii="大宋体" w:hAnsi="Impact" w:eastAsia="大宋体"/>
                          <w:b/>
                          <w:bCs/>
                          <w:color w:val="FF0000"/>
                          <w:spacing w:val="-40"/>
                          <w:w w:val="50"/>
                          <w:sz w:val="88"/>
                          <w:szCs w:val="88"/>
                        </w:rPr>
                      </w:pPr>
                      <w:r>
                        <w:rPr>
                          <w:rFonts w:hint="eastAsia" w:ascii="大宋体" w:hAnsi="Impact" w:eastAsia="大宋体"/>
                          <w:b/>
                          <w:bCs/>
                          <w:color w:val="FF0000"/>
                          <w:spacing w:val="-40"/>
                          <w:w w:val="50"/>
                          <w:sz w:val="88"/>
                          <w:szCs w:val="88"/>
                        </w:rPr>
                        <w:t>共青团重庆城市管理职业学院委员会</w:t>
                      </w:r>
                    </w:p>
                  </w:txbxContent>
                </v:textbox>
              </v:shape>
            </w:pict>
          </mc:Fallback>
        </mc:AlternateContent>
      </w:r>
    </w:p>
    <w:p>
      <w:pPr>
        <w:spacing w:line="400" w:lineRule="exact"/>
        <w:rPr>
          <w:rFonts w:ascii="大宋体" w:eastAsia="大宋体"/>
          <w:b/>
          <w:spacing w:val="-2"/>
          <w:w w:val="66"/>
          <w:sz w:val="88"/>
          <w:szCs w:val="88"/>
        </w:rPr>
      </w:pPr>
    </w:p>
    <w:p>
      <w:pPr>
        <w:spacing w:line="400" w:lineRule="exact"/>
        <w:rPr>
          <w:rFonts w:ascii="大宋体" w:eastAsia="大宋体"/>
          <w:b/>
          <w:spacing w:val="-2"/>
          <w:w w:val="66"/>
          <w:sz w:val="88"/>
          <w:szCs w:val="88"/>
        </w:rPr>
      </w:pPr>
    </w:p>
    <w:p>
      <w:pPr>
        <w:spacing w:line="400" w:lineRule="exact"/>
        <w:rPr>
          <w:rFonts w:ascii="大宋体" w:eastAsia="大宋体"/>
          <w:b/>
          <w:spacing w:val="-2"/>
          <w:w w:val="66"/>
          <w:sz w:val="88"/>
          <w:szCs w:val="88"/>
        </w:rPr>
      </w:pPr>
    </w:p>
    <w:p>
      <w:pPr>
        <w:pStyle w:val="5"/>
        <w:jc w:val="center"/>
        <w:rPr>
          <w:rFonts w:ascii="方正仿宋_GBK" w:eastAsia="方正仿宋_GBK"/>
          <w:sz w:val="32"/>
          <w:szCs w:val="32"/>
          <w:shd w:val="clear" w:color="auto" w:fill="FFFFFF"/>
        </w:rPr>
      </w:pPr>
      <w:r>
        <w:rPr>
          <w:rFonts w:hint="eastAsia" w:ascii="方正仿宋_GBK" w:hAnsi="华文中宋" w:eastAsia="方正仿宋_GBK" w:cs="Times New Roman"/>
          <w:bCs/>
          <w:sz w:val="32"/>
          <w:szCs w:val="32"/>
        </w:rPr>
        <w:t>重城管院团发</w:t>
      </w:r>
      <w:r>
        <w:rPr>
          <w:rFonts w:hint="eastAsia" w:ascii="Times New Roman" w:hAnsi="Times New Roman" w:eastAsia="方正仿宋_GBK" w:cs="Times New Roman"/>
          <w:sz w:val="32"/>
          <w:szCs w:val="32"/>
        </w:rPr>
        <w:t>〔2023〕1</w:t>
      </w:r>
      <w:r>
        <w:rPr>
          <w:rFonts w:hint="eastAsia" w:ascii="方正仿宋_GBK" w:eastAsia="方正仿宋_GBK"/>
          <w:sz w:val="32"/>
          <w:szCs w:val="32"/>
          <w:shd w:val="clear" w:color="auto" w:fill="FFFFFF"/>
        </w:rPr>
        <w:t>号</w:t>
      </w:r>
    </w:p>
    <w:p>
      <w:pPr>
        <w:pStyle w:val="5"/>
        <w:spacing w:line="360" w:lineRule="auto"/>
        <w:ind w:firstLine="4320" w:firstLineChars="900"/>
        <w:rPr>
          <w:rFonts w:ascii="仿宋_GB2312" w:hAnsi="华文中宋" w:eastAsia="仿宋_GB2312" w:cs="Times New Roman"/>
          <w:bCs/>
          <w:sz w:val="48"/>
          <w:szCs w:val="48"/>
        </w:rPr>
      </w:pPr>
      <w:r>
        <w:rPr>
          <w:rFonts w:ascii="仿宋_GB2312" w:hAnsi="华文中宋" w:eastAsia="仿宋_GB2312" w:cs="Times New Roman"/>
          <w:bCs/>
          <w:sz w:val="48"/>
          <w:szCs w:val="48"/>
        </w:rPr>
        <mc:AlternateContent>
          <mc:Choice Requires="wps">
            <w:drawing>
              <wp:anchor distT="0" distB="0" distL="114300" distR="114300" simplePos="0" relativeHeight="251663360" behindDoc="0" locked="0" layoutInCell="1" allowOverlap="1">
                <wp:simplePos x="0" y="0"/>
                <wp:positionH relativeFrom="column">
                  <wp:posOffset>2486025</wp:posOffset>
                </wp:positionH>
                <wp:positionV relativeFrom="paragraph">
                  <wp:posOffset>198755</wp:posOffset>
                </wp:positionV>
                <wp:extent cx="3057525" cy="0"/>
                <wp:effectExtent l="0" t="0" r="0" b="0"/>
                <wp:wrapNone/>
                <wp:docPr id="3" name="Line 7"/>
                <wp:cNvGraphicFramePr/>
                <a:graphic xmlns:a="http://schemas.openxmlformats.org/drawingml/2006/main">
                  <a:graphicData uri="http://schemas.microsoft.com/office/word/2010/wordprocessingShape">
                    <wps:wsp>
                      <wps:cNvCnPr>
                        <a:cxnSpLocks noChangeShapeType="1"/>
                      </wps:cNvCnPr>
                      <wps:spPr bwMode="auto">
                        <a:xfrm>
                          <a:off x="0" y="0"/>
                          <a:ext cx="3057525" cy="0"/>
                        </a:xfrm>
                        <a:prstGeom prst="line">
                          <a:avLst/>
                        </a:prstGeom>
                        <a:noFill/>
                        <a:ln w="9525">
                          <a:solidFill>
                            <a:srgbClr val="FF0000"/>
                          </a:solidFill>
                          <a:round/>
                        </a:ln>
                      </wps:spPr>
                      <wps:bodyPr/>
                    </wps:wsp>
                  </a:graphicData>
                </a:graphic>
              </wp:anchor>
            </w:drawing>
          </mc:Choice>
          <mc:Fallback>
            <w:pict>
              <v:line id="Line 7" o:spid="_x0000_s1026" o:spt="20" style="position:absolute;left:0pt;margin-left:195.75pt;margin-top:15.65pt;height:0pt;width:240.75pt;z-index:251663360;mso-width-relative:page;mso-height-relative:page;" filled="f" stroked="t" coordsize="21600,21600" o:gfxdata="UEsDBAoAAAAAAIdO4kAAAAAAAAAAAAAAAAAEAAAAZHJzL1BLAwQUAAAACACHTuJAkpgsO9cAAAAJ&#10;AQAADwAAAGRycy9kb3ducmV2LnhtbE2PQU/DMAyF70j8h8hI3FgSKsooTSeE4AInxjSJW9aYtrRx&#10;SpN1499jxAFutt/T8/fK1dEPYsYpdoEM6IUCgVQH11FjYPP6eLEEEZMlZ4dAaOALI6yq05PSFi4c&#10;6AXndWoEh1AsrIE2pbGQMtYtehsXYURi7T1M3iZep0a6yR443A/yUqlcetsRf2jtiPct1v167w2k&#10;/CNtXf751OtNv31Tz2pWdw/GnJ9pdQsi4TH9meEHn9GhYqZd2JOLYjCQ3egrtvKgMxBsWF5nXG73&#10;e5BVKf83qL4BUEsDBBQAAAAIAIdO4kCFC+pyyQEAAJ8DAAAOAAAAZHJzL2Uyb0RvYy54bWytU01v&#10;2zAMvQ/YfxB0X+ykyLoZcXpIkF2yLUC7H6DIsi1UEgVRiZ1/P0r52JZdeqgPgiiSj3yP9OJptIYd&#10;VUANrubTScmZchIa7bqa/3rZfPrCGUbhGmHAqZqfFPKn5ccPi8FXagY9mEYFRiAOq8HXvI/RV0WB&#10;sldW4AS8cuRsIVgRyQxd0QQxELo1xawsPxcDhMYHkAqRXtdnJ78ghrcAQttqqdYgD1a5eEYNyohI&#10;lLDXHvkyd9u2SsafbYsqMlNzYhrzSUXovk9nsVyIqgvC91peWhBvaeGOkxXaUdEb1FpEwQ5B/wdl&#10;tQyA0MaJBFuciWRFiMW0vNPmuRdeZS4kNfqb6Ph+sPLHcReYbmr+wJkTlga+1U6xx6TM4LGigJXb&#10;hcRNju7Zb0G+InOw6oXrVO7w5eQpbZoyin9SkoGe8PfDd2goRhwiZJnGNtgESQKwMU/jdJuGGiOT&#10;9PhQzh/nszln8uorRHVN9AHjNwWWpUvNDfWcgcVxizE1IqprSKrjYKONycM2jg01/5qQkwfB6CY5&#10;sxG6/coEdhS0LptNSV9mdRcW4OCacxHjLqQTz7Nie2hOu3AVg+aWu7nsWFqMv+2c/ee/Wv4G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kpgsO9cAAAAJAQAADwAAAAAAAAABACAAAAAiAAAAZHJzL2Rv&#10;d25yZXYueG1sUEsBAhQAFAAAAAgAh07iQIUL6nLJAQAAnwMAAA4AAAAAAAAAAQAgAAAAJgEAAGRy&#10;cy9lMm9Eb2MueG1sUEsFBgAAAAAGAAYAWQEAAGEFAAAAAA==&#10;">
                <v:fill on="f" focussize="0,0"/>
                <v:stroke color="#FF0000" joinstyle="round"/>
                <v:imagedata o:title=""/>
                <o:lock v:ext="edit" aspectratio="f"/>
              </v:line>
            </w:pict>
          </mc:Fallback>
        </mc:AlternateContent>
      </w:r>
      <w:r>
        <w:rPr>
          <w:rFonts w:ascii="仿宋_GB2312" w:hAnsi="华文中宋" w:eastAsia="仿宋_GB2312" w:cs="Times New Roman"/>
          <w:bCs/>
          <w:sz w:val="48"/>
          <w:szCs w:val="48"/>
        </w:rPr>
        <mc:AlternateContent>
          <mc:Choice Requires="wps">
            <w:drawing>
              <wp:anchor distT="0" distB="0" distL="114300" distR="114300" simplePos="0" relativeHeight="251662336" behindDoc="0" locked="0" layoutInCell="1" allowOverlap="1">
                <wp:simplePos x="0" y="0"/>
                <wp:positionH relativeFrom="column">
                  <wp:posOffset>-140970</wp:posOffset>
                </wp:positionH>
                <wp:positionV relativeFrom="paragraph">
                  <wp:posOffset>200025</wp:posOffset>
                </wp:positionV>
                <wp:extent cx="2674620" cy="635"/>
                <wp:effectExtent l="11430" t="7620" r="9525" b="10795"/>
                <wp:wrapNone/>
                <wp:docPr id="1" name="Line 6"/>
                <wp:cNvGraphicFramePr/>
                <a:graphic xmlns:a="http://schemas.openxmlformats.org/drawingml/2006/main">
                  <a:graphicData uri="http://schemas.microsoft.com/office/word/2010/wordprocessingShape">
                    <wps:wsp>
                      <wps:cNvCnPr>
                        <a:cxnSpLocks noChangeShapeType="1"/>
                      </wps:cNvCnPr>
                      <wps:spPr bwMode="auto">
                        <a:xfrm>
                          <a:off x="0" y="0"/>
                          <a:ext cx="2674620" cy="635"/>
                        </a:xfrm>
                        <a:prstGeom prst="line">
                          <a:avLst/>
                        </a:prstGeom>
                        <a:noFill/>
                        <a:ln w="9525">
                          <a:solidFill>
                            <a:srgbClr val="FF0000"/>
                          </a:solidFill>
                          <a:round/>
                        </a:ln>
                      </wps:spPr>
                      <wps:bodyPr/>
                    </wps:wsp>
                  </a:graphicData>
                </a:graphic>
              </wp:anchor>
            </w:drawing>
          </mc:Choice>
          <mc:Fallback>
            <w:pict>
              <v:line id="Line 6" o:spid="_x0000_s1026" o:spt="20" style="position:absolute;left:0pt;margin-left:-11.1pt;margin-top:15.75pt;height:0.05pt;width:210.6pt;z-index:251662336;mso-width-relative:page;mso-height-relative:page;" filled="f" stroked="t" coordsize="21600,21600" o:gfxdata="UEsDBAoAAAAAAIdO4kAAAAAAAAAAAAAAAAAEAAAAZHJzL1BLAwQUAAAACACHTuJAkLZH0NgAAAAJ&#10;AQAADwAAAGRycy9kb3ducmV2LnhtbE2PwU7DMAyG70i8Q+RJ3LaknahYaTohBBc4sU2TuGWNabs2&#10;Tmmybrw93gmOtj/9/v5ifXG9mHAMrScNyUKBQKq8banWsNu+zh9AhGjImt4TavjBAOvy9qYwufVn&#10;+sBpE2vBIRRyo6GJccilDFWDzoSFH5D49uVHZyKPYy3taM4c7nqZKpVJZ1riD40Z8LnBqtucnIaY&#10;HePeZt9vXbLr9p/qXU3q6UXru1miHkFEvMQ/GK76rA4lOx38iWwQvYZ5mqaMalgm9yAYWK5WXO5w&#10;XWQgy0L+b1D+AlBLAwQUAAAACACHTuJAx2a92s0BAAChAwAADgAAAGRycy9lMm9Eb2MueG1srVPB&#10;ktowDL13pv/g8b0k0ELbDGEPMPRCW2Z2+wHGcYintuWxDAl/X9kBuru97KE5eCxLetJ7UpYPgzXs&#10;rAJqcDWfTkrOlJPQaHes+a+n7YcvnGEUrhEGnKr5RSF/WL1/t+x9pWbQgWlUYATisOp9zbsYfVUU&#10;KDtlBU7AK0fOFoIVkcxwLJogekK3ppiV5aLoITQ+gFSI9LoZnfyKGN4CCG2rpdqAPFnl4ogalBGR&#10;KGGnPfJV7rZtlYw/2xZVZKbmxDTmk4rQ/ZDOYrUU1TEI32l5bUG8pYVXnKzQjoreoTYiCnYK+h8o&#10;q2UAhDZOJNhiJJIVIRbT8pU2j53wKnMhqdHfRcf/Byt/nPeB6YY2gTMnLA18p51ii6RM77GigLXb&#10;h8RNDu7R70D+RuZg3Ql3VLnDp4untGnKKF6kJAM94R/679BQjDhFyDINbbAJkgRgQ57G5T4NNUQm&#10;6XG2+PxpMaNBSfItPs4zvqhuqT5g/KbAsnSpuaGuM7Q47zCmVkR1C0mVHGy1MXncxrG+5l/ns3lO&#10;QDC6Sc4UhuF4WJvAzoIWZrst6bvWfREW4OSasYhxV9qJ6ajZAZrLPtzkoMnlbq5bllbjuZ2z//5Z&#10;qz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CQtkfQ2AAAAAkBAAAPAAAAAAAAAAEAIAAAACIAAABk&#10;cnMvZG93bnJldi54bWxQSwECFAAUAAAACACHTuJAx2a92s0BAAChAwAADgAAAAAAAAABACAAAAAn&#10;AQAAZHJzL2Uyb0RvYy54bWxQSwUGAAAAAAYABgBZAQAAZgUAAAAA&#10;">
                <v:fill on="f" focussize="0,0"/>
                <v:stroke color="#FF0000" joinstyle="round"/>
                <v:imagedata o:title=""/>
                <o:lock v:ext="edit" aspectratio="f"/>
              </v:line>
            </w:pict>
          </mc:Fallback>
        </mc:AlternateContent>
      </w:r>
    </w:p>
    <w:p>
      <w:pPr>
        <w:spacing w:line="600" w:lineRule="exact"/>
        <w:jc w:val="center"/>
        <w:rPr>
          <w:rFonts w:eastAsia="方正小标宋_GBK"/>
          <w:sz w:val="44"/>
          <w:szCs w:val="44"/>
        </w:rPr>
      </w:pPr>
      <w:r>
        <w:rPr>
          <w:rFonts w:eastAsia="方正小标宋_GBK"/>
          <w:sz w:val="44"/>
          <w:szCs w:val="44"/>
        </w:rPr>
        <w:t>关于做好出席共青团第十九次代表大会代表推荐提名工作</w:t>
      </w:r>
      <w:r>
        <w:rPr>
          <w:rFonts w:hint="eastAsia" w:eastAsia="方正小标宋_GBK"/>
          <w:sz w:val="44"/>
          <w:szCs w:val="44"/>
        </w:rPr>
        <w:t>的情况报告</w:t>
      </w:r>
    </w:p>
    <w:p>
      <w:pPr>
        <w:spacing w:line="600" w:lineRule="exact"/>
        <w:rPr>
          <w:rFonts w:eastAsia="方正仿宋_GBK"/>
          <w:szCs w:val="32"/>
        </w:rPr>
      </w:pPr>
    </w:p>
    <w:p>
      <w:pPr>
        <w:spacing w:line="600" w:lineRule="exact"/>
        <w:rPr>
          <w:rFonts w:eastAsia="方正仿宋_GBK"/>
          <w:szCs w:val="32"/>
        </w:rPr>
      </w:pPr>
      <w:r>
        <w:rPr>
          <w:rFonts w:eastAsia="方正仿宋_GBK"/>
          <w:szCs w:val="32"/>
        </w:rPr>
        <w:t>共青团重庆市委：</w:t>
      </w:r>
    </w:p>
    <w:p>
      <w:pPr>
        <w:spacing w:line="600" w:lineRule="exact"/>
        <w:ind w:firstLine="640" w:firstLineChars="200"/>
        <w:rPr>
          <w:rFonts w:eastAsia="方正仿宋_GBK"/>
          <w:szCs w:val="32"/>
        </w:rPr>
      </w:pPr>
      <w:r>
        <w:rPr>
          <w:rFonts w:eastAsia="方正仿宋_GBK"/>
          <w:szCs w:val="32"/>
        </w:rPr>
        <w:t>根据《共青团重庆市委关于做好重庆市出席共青团第十九次代表大会代表推荐提名工作的通知》（渝青发〔2023〕27号）精神，</w:t>
      </w:r>
      <w:r>
        <w:rPr>
          <w:rFonts w:hint="eastAsia" w:eastAsia="方正仿宋_GBK"/>
          <w:szCs w:val="32"/>
        </w:rPr>
        <w:t>共青团重庆城市管理职业学院委员会在</w:t>
      </w:r>
      <w:r>
        <w:rPr>
          <w:rFonts w:eastAsia="方正仿宋_GBK"/>
          <w:szCs w:val="32"/>
        </w:rPr>
        <w:t>中共</w:t>
      </w:r>
      <w:r>
        <w:rPr>
          <w:rFonts w:hint="eastAsia" w:eastAsia="方正仿宋_GBK"/>
          <w:szCs w:val="32"/>
        </w:rPr>
        <w:t>重庆城市管理职业学院委员会</w:t>
      </w:r>
      <w:r>
        <w:rPr>
          <w:rFonts w:eastAsia="方正仿宋_GBK"/>
          <w:szCs w:val="32"/>
        </w:rPr>
        <w:t>的领导下，</w:t>
      </w:r>
      <w:r>
        <w:rPr>
          <w:rFonts w:hint="eastAsia" w:eastAsia="方正仿宋_GBK"/>
          <w:szCs w:val="32"/>
        </w:rPr>
        <w:t>于2月1</w:t>
      </w:r>
      <w:r>
        <w:rPr>
          <w:rFonts w:eastAsia="方正仿宋_GBK"/>
          <w:szCs w:val="32"/>
        </w:rPr>
        <w:t>4</w:t>
      </w:r>
      <w:r>
        <w:rPr>
          <w:rFonts w:hint="eastAsia" w:eastAsia="方正仿宋_GBK"/>
          <w:szCs w:val="32"/>
        </w:rPr>
        <w:t>日组织召开了团委全委会，研究制定了代表候选人推荐人选产生的工作方案，随即召开了本次工作部署培训会。本次选举</w:t>
      </w:r>
      <w:r>
        <w:rPr>
          <w:rFonts w:eastAsia="方正仿宋_GBK"/>
          <w:szCs w:val="32"/>
        </w:rPr>
        <w:t>采取自下而上、上下结合</w:t>
      </w:r>
      <w:r>
        <w:rPr>
          <w:rFonts w:hint="eastAsia" w:eastAsia="方正仿宋_GBK"/>
          <w:szCs w:val="32"/>
        </w:rPr>
        <w:t>、</w:t>
      </w:r>
      <w:r>
        <w:rPr>
          <w:rFonts w:eastAsia="方正仿宋_GBK"/>
          <w:szCs w:val="32"/>
        </w:rPr>
        <w:t>反复酝酿、逐级遴选的办法进行。代表产生实行全程差额推荐</w:t>
      </w:r>
      <w:r>
        <w:rPr>
          <w:rFonts w:hint="eastAsia" w:eastAsia="方正仿宋_GBK"/>
          <w:szCs w:val="32"/>
        </w:rPr>
        <w:t>、</w:t>
      </w:r>
      <w:r>
        <w:rPr>
          <w:rFonts w:eastAsia="方正仿宋_GBK"/>
          <w:szCs w:val="32"/>
        </w:rPr>
        <w:t>差额考察、差额选举，差额比例应多于20%</w:t>
      </w:r>
      <w:r>
        <w:rPr>
          <w:rFonts w:hint="eastAsia" w:eastAsia="方正仿宋_GBK"/>
          <w:szCs w:val="32"/>
        </w:rPr>
        <w:t>，校团委</w:t>
      </w:r>
      <w:r>
        <w:rPr>
          <w:rFonts w:eastAsia="方正仿宋_GBK"/>
          <w:szCs w:val="32"/>
        </w:rPr>
        <w:t>认真组织开展了相关工作。</w:t>
      </w:r>
    </w:p>
    <w:p>
      <w:pPr>
        <w:spacing w:line="600" w:lineRule="exact"/>
        <w:ind w:firstLine="640" w:firstLineChars="200"/>
        <w:rPr>
          <w:rFonts w:eastAsia="方正仿宋_GBK"/>
          <w:szCs w:val="32"/>
        </w:rPr>
      </w:pPr>
      <w:r>
        <w:rPr>
          <w:rFonts w:hint="eastAsia" w:eastAsia="方正仿宋_GBK"/>
          <w:szCs w:val="32"/>
        </w:rPr>
        <w:t>按</w:t>
      </w:r>
      <w:r>
        <w:rPr>
          <w:rFonts w:eastAsia="方正仿宋_GBK"/>
          <w:szCs w:val="32"/>
        </w:rPr>
        <w:t>照团市委关于代表</w:t>
      </w:r>
      <w:r>
        <w:rPr>
          <w:rFonts w:hint="eastAsia" w:eastAsia="方正仿宋_GBK"/>
          <w:szCs w:val="32"/>
        </w:rPr>
        <w:t>推荐提名的</w:t>
      </w:r>
      <w:r>
        <w:rPr>
          <w:rFonts w:eastAsia="方正仿宋_GBK"/>
          <w:szCs w:val="32"/>
        </w:rPr>
        <w:t>意见，推荐提名工作从团支部开始，参照上述程序按照组织隶属关系逐级进行组织</w:t>
      </w:r>
      <w:r>
        <w:rPr>
          <w:rFonts w:hint="eastAsia" w:eastAsia="方正仿宋_GBK"/>
          <w:szCs w:val="32"/>
        </w:rPr>
        <w:t>，向下反馈至基层团组织和团员，听取意见。于2月2</w:t>
      </w:r>
      <w:r>
        <w:rPr>
          <w:rFonts w:eastAsia="方正仿宋_GBK"/>
          <w:szCs w:val="32"/>
        </w:rPr>
        <w:t>1</w:t>
      </w:r>
      <w:r>
        <w:rPr>
          <w:rFonts w:hint="eastAsia" w:eastAsia="方正仿宋_GBK"/>
          <w:szCs w:val="32"/>
        </w:rPr>
        <w:t>日</w:t>
      </w:r>
      <w:r>
        <w:rPr>
          <w:rFonts w:eastAsia="方正仿宋_GBK"/>
          <w:szCs w:val="32"/>
        </w:rPr>
        <w:t>召开团</w:t>
      </w:r>
      <w:r>
        <w:rPr>
          <w:rFonts w:hint="eastAsia" w:eastAsia="方正仿宋_GBK"/>
          <w:szCs w:val="32"/>
        </w:rPr>
        <w:t>委全委会</w:t>
      </w:r>
      <w:r>
        <w:rPr>
          <w:rFonts w:eastAsia="方正仿宋_GBK"/>
          <w:szCs w:val="32"/>
        </w:rPr>
        <w:t>，会议应到会10人，实到会10人，符合选举规定。会议经充分酝酿，根据多数</w:t>
      </w:r>
      <w:bookmarkStart w:id="0" w:name="_GoBack"/>
      <w:bookmarkEnd w:id="0"/>
      <w:r>
        <w:rPr>
          <w:rFonts w:eastAsia="方正仿宋_GBK"/>
          <w:szCs w:val="32"/>
        </w:rPr>
        <w:t>选举人的意见确定候选人，以无记名投票方式进行差额选举，发出选票10张，收回选票10张，其中有效票10张，无效票0张。具体得票情况：王珮老师赞成票</w:t>
      </w:r>
      <w:r>
        <w:rPr>
          <w:rFonts w:hint="eastAsia" w:eastAsia="方正仿宋_GBK"/>
          <w:szCs w:val="32"/>
          <w:lang w:val="en-US" w:eastAsia="zh-CN"/>
        </w:rPr>
        <w:t>6</w:t>
      </w:r>
      <w:r>
        <w:rPr>
          <w:rFonts w:eastAsia="方正仿宋_GBK"/>
          <w:szCs w:val="32"/>
        </w:rPr>
        <w:t>张、反对票0张、弃权票0张；马洪豪同学赞成票</w:t>
      </w:r>
      <w:r>
        <w:rPr>
          <w:rFonts w:hint="eastAsia" w:eastAsia="方正仿宋_GBK"/>
          <w:szCs w:val="32"/>
          <w:lang w:val="en-US" w:eastAsia="zh-CN"/>
        </w:rPr>
        <w:t>4</w:t>
      </w:r>
      <w:r>
        <w:rPr>
          <w:rFonts w:eastAsia="方正仿宋_GBK"/>
          <w:szCs w:val="32"/>
        </w:rPr>
        <w:t>张、反对票0张、弃权票0张；李臣同学赞成票0张、反对票0张、弃权票0张；卢思羽同学赞成票0张、反对票0张、弃权票0张。根据以上选举结果，李臣、录思羽同学落选，差额比例为</w:t>
      </w:r>
      <w:r>
        <w:rPr>
          <w:rFonts w:hint="eastAsia" w:eastAsia="方正仿宋_GBK"/>
          <w:szCs w:val="32"/>
          <w:lang w:val="en-US" w:eastAsia="zh-CN"/>
        </w:rPr>
        <w:t>10</w:t>
      </w:r>
      <w:r>
        <w:rPr>
          <w:rFonts w:eastAsia="方正仿宋_GBK"/>
          <w:szCs w:val="32"/>
        </w:rPr>
        <w:t>0%。本次选举共产生代表2名，青年学生代表、青年教师</w:t>
      </w:r>
      <w:r>
        <w:rPr>
          <w:rFonts w:hint="eastAsia" w:eastAsia="方正仿宋_GBK"/>
          <w:szCs w:val="32"/>
          <w:lang w:val="en-US" w:eastAsia="zh-CN"/>
        </w:rPr>
        <w:t>代表</w:t>
      </w:r>
      <w:r>
        <w:rPr>
          <w:rFonts w:eastAsia="方正仿宋_GBK"/>
          <w:szCs w:val="32"/>
        </w:rPr>
        <w:t>各一名共占50%</w:t>
      </w:r>
      <w:r>
        <w:rPr>
          <w:rFonts w:hint="eastAsia" w:eastAsia="方正仿宋_GBK"/>
          <w:szCs w:val="32"/>
          <w:lang w:eastAsia="zh-CN"/>
        </w:rPr>
        <w:t>，</w:t>
      </w:r>
      <w:r>
        <w:rPr>
          <w:rFonts w:eastAsia="方正仿宋_GBK"/>
          <w:szCs w:val="32"/>
        </w:rPr>
        <w:t>符合名额分配要求。</w:t>
      </w:r>
      <w:r>
        <w:rPr>
          <w:rFonts w:hint="eastAsia" w:eastAsia="方正仿宋_GBK"/>
          <w:szCs w:val="32"/>
        </w:rPr>
        <w:t>确定上报推荐人选后，于2月2</w:t>
      </w:r>
      <w:r>
        <w:rPr>
          <w:rFonts w:eastAsia="方正仿宋_GBK"/>
          <w:szCs w:val="32"/>
        </w:rPr>
        <w:t>8</w:t>
      </w:r>
      <w:r>
        <w:rPr>
          <w:rFonts w:hint="eastAsia" w:eastAsia="方正仿宋_GBK"/>
          <w:szCs w:val="32"/>
        </w:rPr>
        <w:t>日经同级党委同意后上报团市委。</w:t>
      </w:r>
    </w:p>
    <w:p>
      <w:pPr>
        <w:spacing w:line="600" w:lineRule="exact"/>
        <w:ind w:firstLine="960" w:firstLineChars="300"/>
        <w:rPr>
          <w:rFonts w:eastAsia="方正仿宋_GBK"/>
          <w:szCs w:val="32"/>
        </w:rPr>
      </w:pPr>
      <w:r>
        <w:rPr>
          <w:rFonts w:eastAsia="方正仿宋_GBK"/>
          <w:szCs w:val="32"/>
        </w:rPr>
        <w:t>特此报告</w:t>
      </w:r>
    </w:p>
    <w:p>
      <w:pPr>
        <w:spacing w:line="600" w:lineRule="exact"/>
        <w:ind w:firstLine="960" w:firstLineChars="300"/>
        <w:rPr>
          <w:rFonts w:eastAsia="方正仿宋_GBK"/>
          <w:szCs w:val="32"/>
        </w:rPr>
      </w:pPr>
    </w:p>
    <w:p>
      <w:pPr>
        <w:spacing w:line="600" w:lineRule="exact"/>
        <w:ind w:left="2240" w:leftChars="300" w:hanging="1280" w:hangingChars="400"/>
        <w:rPr>
          <w:rStyle w:val="13"/>
          <w:rFonts w:hint="default" w:ascii="Times New Roman"/>
        </w:rPr>
      </w:pPr>
      <w:r>
        <w:rPr>
          <w:rFonts w:eastAsia="方正仿宋_GBK"/>
          <w:szCs w:val="32"/>
        </w:rPr>
        <w:t>附件</w:t>
      </w:r>
      <w:r>
        <w:rPr>
          <w:rFonts w:hint="eastAsia" w:eastAsia="方正仿宋_GBK"/>
          <w:szCs w:val="32"/>
        </w:rPr>
        <w:t>：</w:t>
      </w:r>
      <w:r>
        <w:rPr>
          <w:rFonts w:eastAsia="黑体"/>
          <w:szCs w:val="32"/>
        </w:rPr>
        <w:t xml:space="preserve">1. </w:t>
      </w:r>
      <w:r>
        <w:rPr>
          <w:rStyle w:val="13"/>
          <w:rFonts w:hint="default"/>
          <w:spacing w:val="-10"/>
        </w:rPr>
        <w:t>团十九大代表推荐提名人选登记表</w:t>
      </w:r>
    </w:p>
    <w:p>
      <w:pPr>
        <w:spacing w:line="600" w:lineRule="exact"/>
        <w:ind w:left="2080" w:leftChars="200" w:hanging="1440" w:hangingChars="450"/>
        <w:rPr>
          <w:rFonts w:eastAsia="方正仿宋_GBK"/>
          <w:szCs w:val="32"/>
        </w:rPr>
      </w:pPr>
      <w:r>
        <w:rPr>
          <w:rFonts w:eastAsia="方正仿宋_GBK"/>
          <w:color w:val="000000"/>
          <w:szCs w:val="32"/>
        </w:rPr>
        <w:t xml:space="preserve">        </w:t>
      </w:r>
      <w:r>
        <w:rPr>
          <w:rFonts w:eastAsia="黑体"/>
          <w:szCs w:val="32"/>
        </w:rPr>
        <w:t>2.</w:t>
      </w:r>
      <w:r>
        <w:t xml:space="preserve"> </w:t>
      </w:r>
      <w:r>
        <w:rPr>
          <w:rStyle w:val="13"/>
          <w:rFonts w:hint="default"/>
          <w:spacing w:val="-10"/>
        </w:rPr>
        <w:t>团十九大代表推荐提名人选名册</w:t>
      </w:r>
    </w:p>
    <w:p>
      <w:pPr>
        <w:spacing w:line="600" w:lineRule="exact"/>
        <w:rPr>
          <w:color w:val="000000"/>
        </w:rPr>
      </w:pPr>
      <w:r>
        <w:rPr>
          <w:color w:val="000000"/>
        </w:rPr>
        <w:t xml:space="preserve">                    </w:t>
      </w:r>
    </w:p>
    <w:p>
      <w:pPr>
        <w:spacing w:line="600" w:lineRule="exact"/>
        <w:rPr>
          <w:color w:val="000000"/>
        </w:rPr>
      </w:pPr>
    </w:p>
    <w:p>
      <w:pPr>
        <w:spacing w:line="600" w:lineRule="exact"/>
        <w:ind w:firstLine="3040" w:firstLineChars="1000"/>
        <w:rPr>
          <w:rStyle w:val="13"/>
          <w:rFonts w:hint="default"/>
          <w:spacing w:val="-8"/>
        </w:rPr>
      </w:pPr>
    </w:p>
    <w:p>
      <w:pPr>
        <w:spacing w:line="600" w:lineRule="exact"/>
        <w:ind w:firstLine="3040" w:firstLineChars="1000"/>
        <w:rPr>
          <w:rStyle w:val="13"/>
          <w:rFonts w:hint="default"/>
          <w:spacing w:val="-8"/>
        </w:rPr>
      </w:pPr>
    </w:p>
    <w:p>
      <w:pPr>
        <w:spacing w:line="600" w:lineRule="exact"/>
        <w:ind w:firstLine="3040" w:firstLineChars="1000"/>
        <w:rPr>
          <w:rStyle w:val="13"/>
          <w:rFonts w:hint="default"/>
          <w:spacing w:val="-8"/>
        </w:rPr>
      </w:pPr>
      <w:r>
        <w:rPr>
          <w:rStyle w:val="13"/>
          <w:rFonts w:hint="default"/>
          <w:spacing w:val="-8"/>
        </w:rPr>
        <w:t>共青团重庆城市管理职业学院委员会</w:t>
      </w:r>
    </w:p>
    <w:p>
      <w:pPr>
        <w:ind w:firstLine="4480" w:firstLineChars="1400"/>
        <w:rPr>
          <w:rStyle w:val="13"/>
          <w:rFonts w:hint="default"/>
          <w:spacing w:val="-8"/>
        </w:rPr>
      </w:pPr>
      <w:r>
        <w:t>2023</w:t>
      </w:r>
      <w:r>
        <w:rPr>
          <w:rStyle w:val="13"/>
          <w:rFonts w:hint="default"/>
          <w:spacing w:val="-8"/>
        </w:rPr>
        <w:t>年</w:t>
      </w:r>
      <w:r>
        <w:t>2</w:t>
      </w:r>
      <w:r>
        <w:rPr>
          <w:rStyle w:val="13"/>
          <w:rFonts w:hint="default"/>
          <w:spacing w:val="-8"/>
        </w:rPr>
        <w:t>月</w:t>
      </w:r>
      <w:r>
        <w:t>28</w:t>
      </w:r>
      <w:r>
        <w:rPr>
          <w:rStyle w:val="13"/>
          <w:rFonts w:hint="default"/>
          <w:spacing w:val="-8"/>
        </w:rPr>
        <w:t>日</w:t>
      </w:r>
    </w:p>
    <w:p>
      <w:pPr>
        <w:rPr>
          <w:rFonts w:eastAsia="方正仿宋_GBK"/>
          <w:sz w:val="28"/>
          <w:szCs w:val="28"/>
        </w:rPr>
      </w:pPr>
    </w:p>
    <w:p>
      <w:pPr>
        <w:rPr>
          <w:rFonts w:eastAsia="方正仿宋_GBK"/>
          <w:sz w:val="28"/>
          <w:szCs w:val="28"/>
        </w:rPr>
      </w:pPr>
      <w:r>
        <w:rPr>
          <w:rFonts w:hint="eastAsia" w:eastAsia="方正仿宋_GBK"/>
          <w:szCs w:val="32"/>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344805</wp:posOffset>
                </wp:positionV>
                <wp:extent cx="5267325" cy="9525"/>
                <wp:effectExtent l="0" t="0" r="28575" b="28575"/>
                <wp:wrapNone/>
                <wp:docPr id="6" name="直接连接符 6"/>
                <wp:cNvGraphicFramePr/>
                <a:graphic xmlns:a="http://schemas.openxmlformats.org/drawingml/2006/main">
                  <a:graphicData uri="http://schemas.microsoft.com/office/word/2010/wordprocessingShape">
                    <wps:wsp>
                      <wps:cNvCnPr/>
                      <wps:spPr>
                        <a:xfrm flipV="1">
                          <a:off x="0" y="0"/>
                          <a:ext cx="5267325"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flip:y;margin-top:27.15pt;height:0.75pt;width:414.75pt;mso-position-horizontal:center;mso-position-horizontal-relative:margin;z-index:251665408;mso-width-relative:page;mso-height-relative:page;" filled="f" stroked="t" coordsize="21600,21600" o:gfxdata="UEsDBAoAAAAAAIdO4kAAAAAAAAAAAAAAAAAEAAAAZHJzL1BLAwQUAAAACACHTuJAG0/onNUAAAAG&#10;AQAADwAAAGRycy9kb3ducmV2LnhtbE2PwW7CMBBE75X6D9ZW4lacAKmSNA4qSMCtUqHcTbxNIuJ1&#10;GjtA/77LqT3uzGjmbbG82U5ccPCtIwXxNAKBVDnTUq3g87B5TkH4oMnozhEq+EEPy/LxodC5cVf6&#10;wMs+1IJLyOdaQRNCn0vpqwat9lPXI7H35QarA59DLc2gr1xuOzmLohdpdUu80Oge1w1W5/1oFawO&#10;2XxrjuPu/J4t8G2VxX78Pio1eYqjVxABb+EvDHd8RoeSmU5uJONFp4AfCQqSxRwEu+ksS0CcWEhS&#10;kGUh/+OXv1BLAwQUAAAACACHTuJAQUkajO0BAAC+AwAADgAAAGRycy9lMm9Eb2MueG1srVO9jhMx&#10;EO6ReAfLPdlcTgnHKpsrLjoaBJH46Sdee9eS/+TxZZOX4AWQ6KCipOdt7ngMxt4QjqO5AhfWeH4+&#10;z/d5vLzcW8N2MqL2ruFnkyln0gnfatc1/P2762cXnGEC14LxTjb8IJFfrp4+WQ6hljPfe9PKyAjE&#10;YT2EhvcphbqqUPTSAk58kI6CykcLiY6xq9oIA6FbU82m00U1+NiG6IVEJO96DPIjYnwMoFdKC7n2&#10;4sZKl0bUKA0kooS9DshXpVulpEhvlEKZmGk4MU1lp0vI3ua9Wi2h7iKEXotjC/CYFh5wsqAdXXqC&#10;WkMCdhP1P1BWi+jRqzQR3lYjkaIIsTibPtDmbQ9BFi4kNYaT6Pj/YMXr3SYy3TZ8wZkDSw9+9+n7&#10;7ccvP398pv3u21e2yCINAWvKvXKbeDxh2MTMeK+iZcro8IGmqWhArNi+SHw4SSz3iQlyzmeL5+ez&#10;OWeCYi/mZBFcNaJktBAxvZTesmw03GiXBYAadq8wjam/U7Lb+WttDPmhNo4NxOJ8Tk8rgAZT0UCQ&#10;aQORQ9dxBqajiRcpFkT0Rre5Ohdj7LZXJrId5Dkp69jYX2n56jVgP+aVUE6D2upEn8Jo2/CL+9XG&#10;Ebus3ahWtra+PRQRi5+etfA/jmCem/vnUv3n261+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BtP&#10;6JzVAAAABgEAAA8AAAAAAAAAAQAgAAAAIgAAAGRycy9kb3ducmV2LnhtbFBLAQIUABQAAAAIAIdO&#10;4kBBSRqM7QEAAL4DAAAOAAAAAAAAAAEAIAAAACQBAABkcnMvZTJvRG9jLnhtbFBLBQYAAAAABgAG&#10;AFkBAACDBQAAAAA=&#10;">
                <v:fill on="f" focussize="0,0"/>
                <v:stroke weight="0.5pt" color="#000000 [3200]" miterlimit="8" joinstyle="miter"/>
                <v:imagedata o:title=""/>
                <o:lock v:ext="edit" aspectratio="f"/>
              </v:line>
            </w:pict>
          </mc:Fallback>
        </mc:AlternateContent>
      </w:r>
      <w:r>
        <w:rPr>
          <w:rFonts w:hint="eastAsia" w:eastAsia="方正仿宋_GBK"/>
          <w:szCs w:val="32"/>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30480</wp:posOffset>
                </wp:positionV>
                <wp:extent cx="5267325" cy="9525"/>
                <wp:effectExtent l="0" t="0" r="28575" b="28575"/>
                <wp:wrapNone/>
                <wp:docPr id="5" name="直接连接符 5"/>
                <wp:cNvGraphicFramePr/>
                <a:graphic xmlns:a="http://schemas.openxmlformats.org/drawingml/2006/main">
                  <a:graphicData uri="http://schemas.microsoft.com/office/word/2010/wordprocessingShape">
                    <wps:wsp>
                      <wps:cNvCnPr/>
                      <wps:spPr>
                        <a:xfrm flipV="1">
                          <a:off x="0" y="0"/>
                          <a:ext cx="5267325"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flip:y;margin-top:2.4pt;height:0.75pt;width:414.75pt;mso-position-horizontal:center;mso-position-horizontal-relative:margin;z-index:251664384;mso-width-relative:page;mso-height-relative:page;" filled="f" stroked="t" coordsize="21600,21600" o:gfxdata="UEsDBAoAAAAAAIdO4kAAAAAAAAAAAAAAAAAEAAAAZHJzL1BLAwQUAAAACACHTuJAkMmKJNQAAAAE&#10;AQAADwAAAGRycy9kb3ducmV2LnhtbE3PwU7CQBAG4LuJ77AZE2+yLSChtVMiJsrNRJD70h3bhu5s&#10;7W4B397hpMfJP/nnm2J1cZ060RBazwjpJAFFXHnbco3wuXt9WIIK0bA1nWdC+KEAq/L2pjC59Wf+&#10;oNM21kpKOOQGoYmxz7UOVUPOhInviSX78oMzUcah1nYwZyl3nZ4myUI707JcaExPLw1Vx+3oENa7&#10;bPZm9+Pm+J7N6XmdpWH83iPe36XJE6hIl/i3DFe+0KEU08GPbIPqEOSRiDAXvoTLafYI6oCwmIEu&#10;C/0fX/4CUEsDBBQAAAAIAIdO4kDEqX9B7QEAAL4DAAAOAAAAZHJzL2Uyb0RvYy54bWytU72OEzEQ&#10;7pF4B8s92VxOCccqmysuOhoEkfjpJ15715L/5PFlk5fgBZDooKKk523ueAzG3hCOo7mCLazx/Hwz&#10;3+fZ5eXeGraTEbV3DT+bTDmTTvhWu67h799dP7vgDBO4Fox3suEHifxy9fTJcgi1nPnem1ZGRiAO&#10;6yE0vE8p1FWFopcWcOKDdBRUPlpIdI1d1UYYCN2aajadLqrBxzZELyQieddjkB8R42MAvVJayLUX&#10;N1a6NKJGaSARJex1QL4q0yolRXqjFMrETMOJaSonNSF7m89qtYS6ixB6LY4jwGNGeMDJgnbU9AS1&#10;hgTsJup/oKwW0aNXaSK8rUYiRRFicTZ9oM3bHoIsXEhqDCfR8f/Bite7TWS6bficMweWHvzu0/fb&#10;j19+/vhM5923r2yeRRoC1pR75TbxeMOwiZnxXkXLlNHhA21T0YBYsX2R+HCSWO4TE+SczxbPz2fU&#10;S1DsxZwsgqtGlIwWIqaX0luWjYYb7bIAUMPuFaYx9XdKdjt/rY0hP9TGsaHhi/M5Pa0AWkxFC0Gm&#10;DUQOXccZmI42XqRYENEb3ebqXIyx216ZyHaQ96R8x8H+Ssut14D9mFdCOQ1qqxP9FEbbhl/crzaO&#10;2GXtRrWytfXtoYhY/PSshf9xBfPe3L+X6j+/3eoX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kMmK&#10;JNQAAAAEAQAADwAAAAAAAAABACAAAAAiAAAAZHJzL2Rvd25yZXYueG1sUEsBAhQAFAAAAAgAh07i&#10;QMSpf0HtAQAAvgMAAA4AAAAAAAAAAQAgAAAAIwEAAGRycy9lMm9Eb2MueG1sUEsFBgAAAAAGAAYA&#10;WQEAAIIFAAAAAA==&#10;">
                <v:fill on="f" focussize="0,0"/>
                <v:stroke weight="0.5pt" color="#000000 [3200]" miterlimit="8" joinstyle="miter"/>
                <v:imagedata o:title=""/>
                <o:lock v:ext="edit" aspectratio="f"/>
              </v:line>
            </w:pict>
          </mc:Fallback>
        </mc:AlternateContent>
      </w:r>
      <w:r>
        <w:rPr>
          <w:rFonts w:hint="eastAsia" w:eastAsia="方正仿宋_GBK"/>
          <w:sz w:val="28"/>
          <w:szCs w:val="28"/>
        </w:rPr>
        <w:t>共青团重庆城市管理职业学院委员会</w:t>
      </w:r>
      <w:r>
        <w:rPr>
          <w:rFonts w:hint="eastAsia" w:eastAsia="方正仿宋_GBK"/>
          <w:szCs w:val="32"/>
        </w:rPr>
        <w:t xml:space="preserve">  </w:t>
      </w:r>
      <w:r>
        <w:rPr>
          <w:rFonts w:eastAsia="方正仿宋_GBK"/>
          <w:szCs w:val="32"/>
        </w:rPr>
        <w:t xml:space="preserve">     </w:t>
      </w:r>
      <w:r>
        <w:rPr>
          <w:rFonts w:eastAsia="方正仿宋_GBK"/>
          <w:sz w:val="28"/>
          <w:szCs w:val="28"/>
        </w:rPr>
        <w:t>2023</w:t>
      </w:r>
      <w:r>
        <w:rPr>
          <w:rFonts w:hint="eastAsia" w:eastAsia="方正仿宋_GBK"/>
          <w:sz w:val="28"/>
          <w:szCs w:val="28"/>
        </w:rPr>
        <w:t>年</w:t>
      </w:r>
      <w:r>
        <w:rPr>
          <w:rFonts w:eastAsia="方正仿宋_GBK"/>
          <w:sz w:val="28"/>
          <w:szCs w:val="28"/>
        </w:rPr>
        <w:t>2</w:t>
      </w:r>
      <w:r>
        <w:rPr>
          <w:rFonts w:hint="eastAsia" w:eastAsia="方正仿宋_GBK"/>
          <w:sz w:val="28"/>
          <w:szCs w:val="28"/>
        </w:rPr>
        <w:t>月</w:t>
      </w:r>
      <w:r>
        <w:rPr>
          <w:rFonts w:eastAsia="方正仿宋_GBK"/>
          <w:sz w:val="28"/>
          <w:szCs w:val="28"/>
        </w:rPr>
        <w:t>28</w:t>
      </w:r>
      <w:r>
        <w:rPr>
          <w:rFonts w:hint="eastAsia" w:eastAsia="方正仿宋_GBK"/>
          <w:sz w:val="28"/>
          <w:szCs w:val="28"/>
        </w:rPr>
        <w:t>日</w:t>
      </w:r>
    </w:p>
    <w:p>
      <w:pPr>
        <w:widowControl/>
        <w:jc w:val="left"/>
        <w:rPr>
          <w:rFonts w:ascii="宋体" w:hAnsi="宋体" w:eastAsia="宋体" w:cs="宋体"/>
          <w:kern w:val="0"/>
          <w:sz w:val="24"/>
          <w:szCs w:val="24"/>
          <w:lang w:bidi="ar"/>
        </w:rPr>
      </w:pPr>
      <w:r>
        <w:rPr>
          <w:rFonts w:ascii="宋体" w:hAnsi="宋体" w:eastAsia="宋体" w:cs="宋体"/>
          <w:kern w:val="0"/>
          <w:sz w:val="24"/>
          <w:szCs w:val="24"/>
          <w:lang w:bidi="ar"/>
        </w:rPr>
        <w:drawing>
          <wp:inline distT="0" distB="0" distL="114300" distR="114300">
            <wp:extent cx="6206490" cy="8377555"/>
            <wp:effectExtent l="0" t="0" r="3810" b="4445"/>
            <wp:docPr id="9"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descr="IMG_256"/>
                    <pic:cNvPicPr>
                      <a:picLocks noChangeAspect="1"/>
                    </pic:cNvPicPr>
                  </pic:nvPicPr>
                  <pic:blipFill>
                    <a:blip r:embed="rId6"/>
                    <a:srcRect l="4248"/>
                    <a:stretch>
                      <a:fillRect/>
                    </a:stretch>
                  </pic:blipFill>
                  <pic:spPr>
                    <a:xfrm>
                      <a:off x="0" y="0"/>
                      <a:ext cx="6206490" cy="8377555"/>
                    </a:xfrm>
                    <a:prstGeom prst="rect">
                      <a:avLst/>
                    </a:prstGeom>
                    <a:noFill/>
                    <a:ln w="9525">
                      <a:noFill/>
                    </a:ln>
                  </pic:spPr>
                </pic:pic>
              </a:graphicData>
            </a:graphic>
          </wp:inline>
        </w:drawing>
      </w:r>
    </w:p>
    <w:p>
      <w:pPr>
        <w:widowControl/>
        <w:jc w:val="left"/>
      </w:pPr>
      <w:r>
        <w:rPr>
          <w:rFonts w:ascii="宋体" w:hAnsi="宋体" w:eastAsia="宋体" w:cs="宋体"/>
          <w:kern w:val="0"/>
          <w:sz w:val="24"/>
          <w:szCs w:val="24"/>
          <w:lang w:bidi="ar"/>
        </w:rPr>
        <w:drawing>
          <wp:inline distT="0" distB="0" distL="114300" distR="114300">
            <wp:extent cx="6001385" cy="8114665"/>
            <wp:effectExtent l="0" t="0" r="18415" b="635"/>
            <wp:docPr id="10"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descr="IMG_256"/>
                    <pic:cNvPicPr>
                      <a:picLocks noChangeAspect="1"/>
                    </pic:cNvPicPr>
                  </pic:nvPicPr>
                  <pic:blipFill>
                    <a:blip r:embed="rId7"/>
                    <a:srcRect l="3105" r="2554"/>
                    <a:stretch>
                      <a:fillRect/>
                    </a:stretch>
                  </pic:blipFill>
                  <pic:spPr>
                    <a:xfrm>
                      <a:off x="0" y="0"/>
                      <a:ext cx="6001385" cy="8114665"/>
                    </a:xfrm>
                    <a:prstGeom prst="rect">
                      <a:avLst/>
                    </a:prstGeom>
                    <a:noFill/>
                    <a:ln w="9525">
                      <a:noFill/>
                    </a:ln>
                  </pic:spPr>
                </pic:pic>
              </a:graphicData>
            </a:graphic>
          </wp:inline>
        </w:drawing>
      </w:r>
    </w:p>
    <w:p>
      <w:pPr>
        <w:spacing w:line="600" w:lineRule="exact"/>
        <w:rPr>
          <w:rFonts w:ascii="方正黑体_GBK" w:eastAsia="方正黑体_GBK"/>
          <w:sz w:val="33"/>
          <w:szCs w:val="33"/>
        </w:rPr>
      </w:pPr>
    </w:p>
    <w:p>
      <w:pPr>
        <w:rPr>
          <w:rFonts w:hint="eastAsia" w:eastAsia="方正仿宋_GBK"/>
          <w:sz w:val="28"/>
          <w:szCs w:val="28"/>
          <w:lang w:eastAsia="zh-CN"/>
        </w:rPr>
      </w:pPr>
      <w:r>
        <w:rPr>
          <w:rFonts w:hint="eastAsia" w:eastAsia="方正仿宋_GBK"/>
          <w:sz w:val="28"/>
          <w:szCs w:val="28"/>
          <w:lang w:eastAsia="zh-CN"/>
        </w:rPr>
        <w:drawing>
          <wp:inline distT="0" distB="0" distL="114300" distR="114300">
            <wp:extent cx="6273800" cy="8182610"/>
            <wp:effectExtent l="0" t="0" r="12700" b="8890"/>
            <wp:docPr id="2" name="图片 2" descr="Z~XY@OQYBSIT@O]]77(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Z~XY@OQYBSIT@O]]77(3](D"/>
                    <pic:cNvPicPr>
                      <a:picLocks noChangeAspect="1"/>
                    </pic:cNvPicPr>
                  </pic:nvPicPr>
                  <pic:blipFill>
                    <a:blip r:embed="rId8"/>
                    <a:srcRect l="1176"/>
                    <a:stretch>
                      <a:fillRect/>
                    </a:stretch>
                  </pic:blipFill>
                  <pic:spPr>
                    <a:xfrm>
                      <a:off x="0" y="0"/>
                      <a:ext cx="6273800" cy="8182610"/>
                    </a:xfrm>
                    <a:prstGeom prst="rect">
                      <a:avLst/>
                    </a:prstGeom>
                  </pic:spPr>
                </pic:pic>
              </a:graphicData>
            </a:graphic>
          </wp:inline>
        </w:drawing>
      </w:r>
    </w:p>
    <w:p>
      <w:pPr>
        <w:rPr>
          <w:rFonts w:hint="eastAsia" w:eastAsia="方正仿宋_GBK"/>
          <w:sz w:val="28"/>
          <w:szCs w:val="28"/>
          <w:lang w:eastAsia="zh-CN"/>
        </w:rPr>
        <w:sectPr>
          <w:pgSz w:w="11906" w:h="16838"/>
          <w:pgMar w:top="1440" w:right="1800" w:bottom="1440" w:left="1349" w:header="851" w:footer="992" w:gutter="0"/>
          <w:cols w:space="0" w:num="1"/>
          <w:rtlGutter w:val="0"/>
          <w:docGrid w:type="lines" w:linePitch="312" w:charSpace="0"/>
        </w:sectPr>
      </w:pPr>
      <w:r>
        <w:rPr>
          <w:rFonts w:hint="eastAsia" w:eastAsia="方正仿宋_GBK"/>
          <w:sz w:val="28"/>
          <w:szCs w:val="28"/>
          <w:lang w:eastAsia="zh-CN"/>
        </w:rPr>
        <w:drawing>
          <wp:inline distT="0" distB="0" distL="114300" distR="114300">
            <wp:extent cx="6252845" cy="8083550"/>
            <wp:effectExtent l="0" t="0" r="14605" b="12700"/>
            <wp:docPr id="11" name="图片 11" descr="~JJ(T1}ZMI3_(`7OQB(_`]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JJ(T1}ZMI3_(`7OQB(_`]U"/>
                    <pic:cNvPicPr>
                      <a:picLocks noChangeAspect="1"/>
                    </pic:cNvPicPr>
                  </pic:nvPicPr>
                  <pic:blipFill>
                    <a:blip r:embed="rId9"/>
                    <a:srcRect l="3407"/>
                    <a:stretch>
                      <a:fillRect/>
                    </a:stretch>
                  </pic:blipFill>
                  <pic:spPr>
                    <a:xfrm>
                      <a:off x="0" y="0"/>
                      <a:ext cx="6252845" cy="8083550"/>
                    </a:xfrm>
                    <a:prstGeom prst="rect">
                      <a:avLst/>
                    </a:prstGeom>
                  </pic:spPr>
                </pic:pic>
              </a:graphicData>
            </a:graphic>
          </wp:inline>
        </w:drawing>
      </w:r>
    </w:p>
    <w:p>
      <w:pPr>
        <w:spacing w:line="600" w:lineRule="exact"/>
        <w:rPr>
          <w:rFonts w:ascii="方正黑体_GBK" w:eastAsia="方正黑体_GBK"/>
          <w:sz w:val="33"/>
          <w:szCs w:val="33"/>
        </w:rPr>
      </w:pPr>
      <w:r>
        <w:rPr>
          <w:rFonts w:hint="eastAsia" w:ascii="方正黑体_GBK" w:eastAsia="方正黑体_GBK"/>
          <w:sz w:val="33"/>
          <w:szCs w:val="33"/>
        </w:rPr>
        <w:t>附件2</w:t>
      </w:r>
    </w:p>
    <w:p>
      <w:pPr>
        <w:spacing w:line="721" w:lineRule="exact"/>
        <w:ind w:right="517"/>
        <w:jc w:val="center"/>
        <w:rPr>
          <w:rFonts w:ascii="Microsoft JhengHei" w:eastAsiaTheme="minorEastAsia"/>
          <w:b/>
          <w:sz w:val="44"/>
        </w:rPr>
      </w:pPr>
    </w:p>
    <w:p>
      <w:pPr>
        <w:spacing w:line="721" w:lineRule="exact"/>
        <w:ind w:right="517"/>
        <w:jc w:val="center"/>
        <w:rPr>
          <w:rFonts w:ascii="Microsoft JhengHei" w:eastAsiaTheme="minorEastAsia"/>
          <w:b/>
          <w:sz w:val="44"/>
        </w:rPr>
      </w:pPr>
    </w:p>
    <w:p>
      <w:pPr>
        <w:spacing w:line="721" w:lineRule="exact"/>
        <w:ind w:right="517"/>
        <w:jc w:val="center"/>
        <w:rPr>
          <w:rFonts w:ascii="Microsoft JhengHei" w:eastAsia="Microsoft JhengHei"/>
          <w:b/>
          <w:sz w:val="44"/>
        </w:rPr>
      </w:pPr>
      <w:r>
        <w:rPr>
          <w:rFonts w:hint="eastAsia" w:ascii="Microsoft JhengHei" w:eastAsia="Microsoft JhengHei"/>
          <w:b/>
          <w:sz w:val="44"/>
        </w:rPr>
        <w:t>团十九大代表推荐提名人选名册</w:t>
      </w:r>
    </w:p>
    <w:p>
      <w:pPr>
        <w:pStyle w:val="4"/>
        <w:spacing w:before="9"/>
        <w:rPr>
          <w:rFonts w:ascii="Microsoft JhengHei"/>
          <w:b/>
          <w:sz w:val="33"/>
        </w:rPr>
      </w:pPr>
    </w:p>
    <w:p>
      <w:pPr>
        <w:pStyle w:val="4"/>
        <w:tabs>
          <w:tab w:val="left" w:pos="960"/>
        </w:tabs>
        <w:spacing w:before="1"/>
        <w:ind w:right="510"/>
        <w:jc w:val="center"/>
      </w:pPr>
      <w:r>
        <w:t>（共</w:t>
      </w:r>
      <w:r>
        <w:rPr>
          <w:rFonts w:hint="eastAsia" w:ascii="Times New Roman" w:eastAsia="Times New Roman"/>
          <w:lang w:val="en-US" w:eastAsia="zh-CN"/>
        </w:rPr>
        <w:t>2</w:t>
      </w:r>
      <w:r>
        <w:rPr>
          <w:rFonts w:ascii="Times New Roman" w:eastAsia="Times New Roman"/>
        </w:rPr>
        <w:tab/>
      </w:r>
      <w:r>
        <w:t>名）</w:t>
      </w:r>
    </w:p>
    <w:p>
      <w:pPr>
        <w:pStyle w:val="4"/>
        <w:rPr>
          <w:sz w:val="36"/>
        </w:rPr>
      </w:pPr>
    </w:p>
    <w:p>
      <w:pPr>
        <w:pStyle w:val="4"/>
        <w:rPr>
          <w:sz w:val="36"/>
        </w:rPr>
      </w:pPr>
    </w:p>
    <w:p>
      <w:pPr>
        <w:pStyle w:val="4"/>
        <w:rPr>
          <w:sz w:val="36"/>
        </w:rPr>
      </w:pPr>
    </w:p>
    <w:p>
      <w:pPr>
        <w:pStyle w:val="4"/>
        <w:rPr>
          <w:sz w:val="36"/>
        </w:rPr>
      </w:pPr>
    </w:p>
    <w:p>
      <w:pPr>
        <w:pStyle w:val="4"/>
        <w:spacing w:before="11"/>
        <w:rPr>
          <w:sz w:val="47"/>
        </w:rPr>
      </w:pPr>
    </w:p>
    <w:p>
      <w:pPr>
        <w:pStyle w:val="4"/>
        <w:tabs>
          <w:tab w:val="left" w:pos="638"/>
          <w:tab w:val="left" w:pos="4317"/>
        </w:tabs>
        <w:ind w:right="513"/>
        <w:jc w:val="center"/>
      </w:pPr>
      <w:r>
        <w:t>单</w:t>
      </w:r>
      <w:r>
        <w:tab/>
      </w:r>
      <w:r>
        <w:t>位：</w:t>
      </w:r>
      <w:r>
        <w:rPr>
          <w:u w:val="single"/>
        </w:rPr>
        <w:t xml:space="preserve"> </w:t>
      </w:r>
      <w:r>
        <w:rPr>
          <w:rFonts w:hint="eastAsia"/>
          <w:u w:val="single"/>
          <w:lang w:val="en-US"/>
        </w:rPr>
        <w:t>重庆城市管理职业学院</w:t>
      </w:r>
    </w:p>
    <w:p>
      <w:pPr>
        <w:pStyle w:val="4"/>
        <w:tabs>
          <w:tab w:val="left" w:pos="2321"/>
        </w:tabs>
        <w:spacing w:before="86"/>
        <w:ind w:right="515" w:firstLine="6400" w:firstLineChars="2000"/>
        <w:sectPr>
          <w:footerReference r:id="rId3" w:type="default"/>
          <w:footerReference r:id="rId4" w:type="even"/>
          <w:pgSz w:w="16840" w:h="11910" w:orient="landscape"/>
          <w:pgMar w:top="1100" w:right="320" w:bottom="1140" w:left="840" w:header="0" w:footer="956" w:gutter="0"/>
          <w:cols w:space="720" w:num="1"/>
        </w:sectPr>
      </w:pPr>
      <w:r>
        <w:rPr>
          <w:rFonts w:ascii="Times New Roman" w:eastAsia="Times New Roman"/>
        </w:rPr>
        <w:t xml:space="preserve">2023 </w:t>
      </w:r>
      <w:r>
        <w:t>年</w:t>
      </w:r>
      <w:r>
        <w:rPr>
          <w:spacing w:val="-61"/>
        </w:rPr>
        <w:t xml:space="preserve"> </w:t>
      </w:r>
      <w:r>
        <w:rPr>
          <w:rFonts w:ascii="Times New Roman" w:eastAsia="Times New Roman"/>
        </w:rPr>
        <w:t>2</w:t>
      </w:r>
      <w:r>
        <w:rPr>
          <w:rFonts w:ascii="Times New Roman" w:eastAsia="Times New Roman"/>
          <w:spacing w:val="-2"/>
        </w:rPr>
        <w:t xml:space="preserve"> </w:t>
      </w:r>
      <w:r>
        <w:t>月</w:t>
      </w:r>
      <w:r>
        <w:rPr>
          <w:rFonts w:hint="eastAsia" w:ascii="Times New Roman" w:eastAsia="Times New Roman"/>
        </w:rPr>
        <w:t>28</w:t>
      </w:r>
      <w:r>
        <w:t>日</w:t>
      </w:r>
    </w:p>
    <w:p>
      <w:pPr>
        <w:spacing w:line="600" w:lineRule="exact"/>
        <w:rPr>
          <w:rFonts w:ascii="方正黑体_GBK" w:eastAsia="方正黑体_GBK"/>
          <w:sz w:val="33"/>
          <w:szCs w:val="33"/>
        </w:rPr>
      </w:pPr>
    </w:p>
    <w:p>
      <w:pPr>
        <w:pStyle w:val="2"/>
        <w:ind w:firstLine="3962" w:firstLineChars="900"/>
        <w:jc w:val="both"/>
      </w:pPr>
      <w:r>
        <w:t>团十九大代表推荐提名人选名册</w:t>
      </w:r>
    </w:p>
    <w:p>
      <w:pPr>
        <w:tabs>
          <w:tab w:val="left" w:pos="6507"/>
          <w:tab w:val="left" w:pos="11550"/>
        </w:tabs>
        <w:spacing w:before="127" w:after="53"/>
        <w:jc w:val="left"/>
        <w:rPr>
          <w:rFonts w:ascii="方正黑体_GBK" w:eastAsia="方正黑体_GBK"/>
          <w:sz w:val="24"/>
        </w:rPr>
      </w:pPr>
      <w:r>
        <w:rPr>
          <w:rFonts w:hint="eastAsia" w:ascii="方正黑体_GBK" w:eastAsia="方正黑体_GBK"/>
          <w:sz w:val="24"/>
        </w:rPr>
        <w:t xml:space="preserve">填报单位：重庆城市管理职业学院    </w:t>
      </w:r>
      <w:r>
        <w:rPr>
          <w:rFonts w:ascii="方正黑体_GBK" w:eastAsia="方正黑体_GBK"/>
          <w:sz w:val="24"/>
        </w:rPr>
        <w:t xml:space="preserve">               </w:t>
      </w:r>
      <w:r>
        <w:rPr>
          <w:rFonts w:hint="eastAsia" w:ascii="方正黑体_GBK" w:eastAsia="方正黑体_GBK"/>
          <w:sz w:val="24"/>
        </w:rPr>
        <w:t xml:space="preserve">  填报人：杨力思</w:t>
      </w:r>
      <w:r>
        <w:rPr>
          <w:rFonts w:hint="eastAsia" w:ascii="方正黑体_GBK" w:eastAsia="方正黑体_GBK"/>
          <w:sz w:val="24"/>
        </w:rPr>
        <w:tab/>
      </w:r>
      <w:r>
        <w:rPr>
          <w:rFonts w:hint="eastAsia" w:ascii="方正黑体_GBK" w:eastAsia="方正黑体_GBK"/>
          <w:sz w:val="24"/>
        </w:rPr>
        <w:t>填报时间：2023/2/28</w:t>
      </w:r>
    </w:p>
    <w:tbl>
      <w:tblPr>
        <w:tblStyle w:val="9"/>
        <w:tblW w:w="14710" w:type="dxa"/>
        <w:tblInd w:w="12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78"/>
        <w:gridCol w:w="578"/>
        <w:gridCol w:w="489"/>
        <w:gridCol w:w="735"/>
        <w:gridCol w:w="855"/>
        <w:gridCol w:w="750"/>
        <w:gridCol w:w="1275"/>
        <w:gridCol w:w="1020"/>
        <w:gridCol w:w="780"/>
        <w:gridCol w:w="945"/>
        <w:gridCol w:w="870"/>
        <w:gridCol w:w="1650"/>
        <w:gridCol w:w="1560"/>
        <w:gridCol w:w="1020"/>
        <w:gridCol w:w="885"/>
        <w:gridCol w:w="72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74" w:hRule="atLeast"/>
        </w:trPr>
        <w:tc>
          <w:tcPr>
            <w:tcW w:w="578" w:type="dxa"/>
          </w:tcPr>
          <w:p>
            <w:pPr>
              <w:pStyle w:val="17"/>
              <w:spacing w:before="98" w:line="165" w:lineRule="auto"/>
              <w:ind w:left="191" w:right="182"/>
              <w:rPr>
                <w:rFonts w:ascii="方正黑体_GBK" w:eastAsia="方正黑体_GBK"/>
                <w:sz w:val="22"/>
              </w:rPr>
            </w:pPr>
            <w:r>
              <w:rPr>
                <w:rFonts w:hint="eastAsia" w:ascii="方正黑体_GBK" w:eastAsia="方正黑体_GBK"/>
                <w:sz w:val="22"/>
              </w:rPr>
              <w:t>姓名</w:t>
            </w:r>
          </w:p>
        </w:tc>
        <w:tc>
          <w:tcPr>
            <w:tcW w:w="578" w:type="dxa"/>
          </w:tcPr>
          <w:p>
            <w:pPr>
              <w:pStyle w:val="17"/>
              <w:spacing w:before="98" w:line="165" w:lineRule="auto"/>
              <w:ind w:left="190" w:right="184"/>
              <w:rPr>
                <w:rFonts w:ascii="方正黑体_GBK" w:eastAsia="方正黑体_GBK"/>
                <w:sz w:val="22"/>
              </w:rPr>
            </w:pPr>
            <w:r>
              <w:rPr>
                <w:rFonts w:hint="eastAsia" w:ascii="方正黑体_GBK" w:eastAsia="方正黑体_GBK"/>
                <w:sz w:val="22"/>
              </w:rPr>
              <w:t>性别</w:t>
            </w:r>
          </w:p>
        </w:tc>
        <w:tc>
          <w:tcPr>
            <w:tcW w:w="489" w:type="dxa"/>
          </w:tcPr>
          <w:p>
            <w:pPr>
              <w:pStyle w:val="17"/>
              <w:spacing w:before="98" w:line="165" w:lineRule="auto"/>
              <w:ind w:left="190" w:right="185"/>
              <w:rPr>
                <w:rFonts w:ascii="方正黑体_GBK" w:eastAsia="方正黑体_GBK"/>
                <w:sz w:val="22"/>
              </w:rPr>
            </w:pPr>
            <w:r>
              <w:rPr>
                <w:rFonts w:hint="eastAsia" w:ascii="方正黑体_GBK" w:eastAsia="方正黑体_GBK"/>
                <w:sz w:val="22"/>
              </w:rPr>
              <w:t>民族</w:t>
            </w:r>
          </w:p>
        </w:tc>
        <w:tc>
          <w:tcPr>
            <w:tcW w:w="735" w:type="dxa"/>
          </w:tcPr>
          <w:p>
            <w:pPr>
              <w:pStyle w:val="17"/>
              <w:spacing w:before="141"/>
              <w:ind w:left="159"/>
              <w:jc w:val="center"/>
              <w:rPr>
                <w:rFonts w:ascii="方正黑体_GBK" w:eastAsia="方正黑体_GBK"/>
                <w:sz w:val="22"/>
              </w:rPr>
            </w:pPr>
            <w:r>
              <w:rPr>
                <w:rFonts w:hint="eastAsia" w:ascii="方正黑体_GBK" w:eastAsia="方正黑体_GBK"/>
                <w:sz w:val="22"/>
              </w:rPr>
              <w:t>身份证号</w:t>
            </w:r>
          </w:p>
        </w:tc>
        <w:tc>
          <w:tcPr>
            <w:tcW w:w="855" w:type="dxa"/>
          </w:tcPr>
          <w:p>
            <w:pPr>
              <w:pStyle w:val="17"/>
              <w:spacing w:before="141"/>
              <w:ind w:left="131"/>
              <w:rPr>
                <w:rFonts w:ascii="方正黑体_GBK" w:eastAsia="方正黑体_GBK"/>
                <w:sz w:val="22"/>
              </w:rPr>
            </w:pPr>
            <w:r>
              <w:rPr>
                <w:rFonts w:hint="eastAsia" w:ascii="方正黑体_GBK" w:eastAsia="方正黑体_GBK"/>
                <w:sz w:val="22"/>
              </w:rPr>
              <w:t>籍贯</w:t>
            </w:r>
          </w:p>
        </w:tc>
        <w:tc>
          <w:tcPr>
            <w:tcW w:w="750" w:type="dxa"/>
          </w:tcPr>
          <w:p>
            <w:pPr>
              <w:pStyle w:val="17"/>
              <w:spacing w:before="141"/>
              <w:ind w:left="160"/>
              <w:jc w:val="center"/>
              <w:rPr>
                <w:rFonts w:ascii="方正黑体_GBK" w:eastAsia="方正黑体_GBK"/>
                <w:sz w:val="22"/>
              </w:rPr>
            </w:pPr>
            <w:r>
              <w:rPr>
                <w:rFonts w:hint="eastAsia" w:ascii="方正黑体_GBK" w:eastAsia="方正黑体_GBK"/>
                <w:sz w:val="22"/>
              </w:rPr>
              <w:t>学历学位</w:t>
            </w:r>
          </w:p>
        </w:tc>
        <w:tc>
          <w:tcPr>
            <w:tcW w:w="1275" w:type="dxa"/>
          </w:tcPr>
          <w:p>
            <w:pPr>
              <w:pStyle w:val="17"/>
              <w:spacing w:before="98" w:line="165" w:lineRule="auto"/>
              <w:ind w:left="414" w:right="181" w:hanging="221"/>
              <w:rPr>
                <w:rFonts w:ascii="方正黑体_GBK" w:eastAsia="方正黑体_GBK"/>
                <w:sz w:val="22"/>
              </w:rPr>
            </w:pPr>
            <w:r>
              <w:rPr>
                <w:rFonts w:hint="eastAsia" w:ascii="方正黑体_GBK" w:eastAsia="方正黑体_GBK"/>
                <w:sz w:val="22"/>
              </w:rPr>
              <w:t>参加工作时间</w:t>
            </w:r>
          </w:p>
        </w:tc>
        <w:tc>
          <w:tcPr>
            <w:tcW w:w="1020" w:type="dxa"/>
          </w:tcPr>
          <w:p>
            <w:pPr>
              <w:pStyle w:val="17"/>
              <w:spacing w:before="98" w:line="165" w:lineRule="auto"/>
              <w:ind w:left="204" w:right="189"/>
              <w:jc w:val="center"/>
              <w:rPr>
                <w:rFonts w:ascii="方正黑体_GBK" w:eastAsia="方正黑体_GBK"/>
                <w:sz w:val="22"/>
              </w:rPr>
            </w:pPr>
            <w:r>
              <w:rPr>
                <w:rFonts w:hint="eastAsia" w:ascii="方正黑体_GBK" w:eastAsia="方正黑体_GBK"/>
                <w:sz w:val="22"/>
              </w:rPr>
              <w:t>入团时间</w:t>
            </w:r>
          </w:p>
        </w:tc>
        <w:tc>
          <w:tcPr>
            <w:tcW w:w="780" w:type="dxa"/>
          </w:tcPr>
          <w:p>
            <w:pPr>
              <w:pStyle w:val="17"/>
              <w:spacing w:before="98" w:line="165" w:lineRule="auto"/>
              <w:ind w:left="132" w:right="117"/>
              <w:jc w:val="center"/>
              <w:rPr>
                <w:rFonts w:ascii="方正黑体_GBK" w:eastAsia="方正黑体_GBK"/>
                <w:sz w:val="22"/>
              </w:rPr>
            </w:pPr>
            <w:r>
              <w:rPr>
                <w:rFonts w:hint="eastAsia" w:ascii="方正黑体_GBK" w:eastAsia="方正黑体_GBK"/>
                <w:sz w:val="22"/>
              </w:rPr>
              <w:t>入党时间</w:t>
            </w:r>
          </w:p>
        </w:tc>
        <w:tc>
          <w:tcPr>
            <w:tcW w:w="945" w:type="dxa"/>
          </w:tcPr>
          <w:p>
            <w:pPr>
              <w:pStyle w:val="17"/>
              <w:spacing w:before="98" w:line="165" w:lineRule="auto"/>
              <w:ind w:left="202" w:right="189"/>
              <w:jc w:val="center"/>
              <w:rPr>
                <w:rFonts w:ascii="方正黑体_GBK" w:eastAsia="方正黑体_GBK"/>
                <w:sz w:val="22"/>
              </w:rPr>
            </w:pPr>
            <w:r>
              <w:rPr>
                <w:rFonts w:hint="eastAsia" w:ascii="方正黑体_GBK" w:eastAsia="方正黑体_GBK"/>
                <w:sz w:val="22"/>
              </w:rPr>
              <w:t>政治面貌</w:t>
            </w:r>
          </w:p>
        </w:tc>
        <w:tc>
          <w:tcPr>
            <w:tcW w:w="870" w:type="dxa"/>
          </w:tcPr>
          <w:p>
            <w:pPr>
              <w:pStyle w:val="17"/>
              <w:spacing w:before="141"/>
              <w:ind w:left="121" w:right="107"/>
              <w:jc w:val="center"/>
              <w:rPr>
                <w:rFonts w:ascii="方正黑体_GBK" w:eastAsia="方正黑体_GBK"/>
                <w:sz w:val="22"/>
              </w:rPr>
            </w:pPr>
            <w:r>
              <w:rPr>
                <w:rFonts w:hint="eastAsia" w:ascii="方正黑体_GBK" w:eastAsia="方正黑体_GBK"/>
                <w:sz w:val="22"/>
              </w:rPr>
              <w:t>联系方式</w:t>
            </w:r>
          </w:p>
        </w:tc>
        <w:tc>
          <w:tcPr>
            <w:tcW w:w="1650" w:type="dxa"/>
          </w:tcPr>
          <w:p>
            <w:pPr>
              <w:pStyle w:val="17"/>
              <w:spacing w:before="98" w:line="165" w:lineRule="auto"/>
              <w:ind w:left="521" w:right="169" w:hanging="332"/>
              <w:jc w:val="center"/>
              <w:rPr>
                <w:rFonts w:ascii="方正黑体_GBK" w:eastAsia="方正黑体_GBK"/>
                <w:sz w:val="22"/>
                <w:lang w:val="en-US"/>
              </w:rPr>
            </w:pPr>
            <w:r>
              <w:rPr>
                <w:rFonts w:hint="eastAsia" w:ascii="方正黑体_GBK" w:eastAsia="方正黑体_GBK"/>
                <w:sz w:val="22"/>
                <w:lang w:val="en-US"/>
              </w:rPr>
              <w:t>工作单位及职务职级</w:t>
            </w:r>
          </w:p>
        </w:tc>
        <w:tc>
          <w:tcPr>
            <w:tcW w:w="1560" w:type="dxa"/>
          </w:tcPr>
          <w:p>
            <w:pPr>
              <w:pStyle w:val="17"/>
              <w:spacing w:before="98" w:line="165" w:lineRule="auto"/>
              <w:ind w:left="255" w:right="122" w:hanging="111"/>
              <w:rPr>
                <w:rFonts w:ascii="方正黑体_GBK" w:eastAsia="方正黑体_GBK"/>
                <w:sz w:val="22"/>
              </w:rPr>
            </w:pPr>
            <w:r>
              <w:rPr>
                <w:rFonts w:hint="eastAsia" w:ascii="方正黑体_GBK" w:eastAsia="方正黑体_GBK"/>
                <w:sz w:val="22"/>
              </w:rPr>
              <w:t>所获厅局级以上奖励</w:t>
            </w:r>
          </w:p>
        </w:tc>
        <w:tc>
          <w:tcPr>
            <w:tcW w:w="1020" w:type="dxa"/>
          </w:tcPr>
          <w:p>
            <w:pPr>
              <w:pStyle w:val="17"/>
              <w:spacing w:before="98" w:line="165" w:lineRule="auto"/>
              <w:ind w:left="264" w:right="236"/>
              <w:jc w:val="center"/>
              <w:rPr>
                <w:rFonts w:ascii="方正黑体_GBK" w:eastAsia="方正黑体_GBK"/>
                <w:sz w:val="22"/>
              </w:rPr>
            </w:pPr>
            <w:r>
              <w:rPr>
                <w:rFonts w:hint="eastAsia" w:ascii="方正黑体_GBK" w:eastAsia="方正黑体_GBK"/>
                <w:sz w:val="22"/>
              </w:rPr>
              <w:t>身份类别</w:t>
            </w:r>
          </w:p>
        </w:tc>
        <w:tc>
          <w:tcPr>
            <w:tcW w:w="885" w:type="dxa"/>
          </w:tcPr>
          <w:p>
            <w:pPr>
              <w:pStyle w:val="17"/>
              <w:spacing w:before="98" w:line="165" w:lineRule="auto"/>
              <w:ind w:left="212" w:right="183"/>
              <w:rPr>
                <w:rFonts w:ascii="方正黑体_GBK" w:eastAsia="方正黑体_GBK"/>
                <w:sz w:val="22"/>
              </w:rPr>
            </w:pPr>
            <w:r>
              <w:rPr>
                <w:rFonts w:hint="eastAsia" w:ascii="方正黑体_GBK" w:eastAsia="方正黑体_GBK"/>
                <w:sz w:val="22"/>
              </w:rPr>
              <w:t>代表领域</w:t>
            </w:r>
          </w:p>
        </w:tc>
        <w:tc>
          <w:tcPr>
            <w:tcW w:w="720" w:type="dxa"/>
          </w:tcPr>
          <w:p>
            <w:pPr>
              <w:pStyle w:val="17"/>
              <w:spacing w:before="141"/>
              <w:ind w:left="140"/>
              <w:rPr>
                <w:rFonts w:ascii="方正黑体_GBK" w:eastAsia="方正黑体_GBK"/>
                <w:sz w:val="22"/>
              </w:rPr>
            </w:pPr>
            <w:r>
              <w:rPr>
                <w:rFonts w:hint="eastAsia" w:ascii="方正黑体_GBK" w:eastAsia="方正黑体_GBK"/>
                <w:sz w:val="22"/>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578" w:type="dxa"/>
          </w:tcPr>
          <w:p>
            <w:pPr>
              <w:pStyle w:val="17"/>
              <w:jc w:val="center"/>
              <w:rPr>
                <w:sz w:val="20"/>
              </w:rPr>
            </w:pPr>
            <w:r>
              <w:rPr>
                <w:rFonts w:hint="eastAsia" w:eastAsia="宋体"/>
                <w:sz w:val="20"/>
                <w:lang w:val="en-US"/>
              </w:rPr>
              <w:t>马</w:t>
            </w:r>
            <w:r>
              <w:rPr>
                <w:rFonts w:hint="eastAsia"/>
                <w:sz w:val="20"/>
              </w:rPr>
              <w:t>洪豪</w:t>
            </w:r>
          </w:p>
        </w:tc>
        <w:tc>
          <w:tcPr>
            <w:tcW w:w="578" w:type="dxa"/>
          </w:tcPr>
          <w:p>
            <w:pPr>
              <w:pStyle w:val="17"/>
              <w:jc w:val="center"/>
              <w:rPr>
                <w:sz w:val="20"/>
              </w:rPr>
            </w:pPr>
            <w:r>
              <w:rPr>
                <w:rFonts w:hint="eastAsia"/>
                <w:sz w:val="20"/>
              </w:rPr>
              <w:t>男</w:t>
            </w:r>
          </w:p>
        </w:tc>
        <w:tc>
          <w:tcPr>
            <w:tcW w:w="489" w:type="dxa"/>
          </w:tcPr>
          <w:p>
            <w:pPr>
              <w:pStyle w:val="17"/>
              <w:jc w:val="center"/>
              <w:rPr>
                <w:sz w:val="20"/>
              </w:rPr>
            </w:pPr>
            <w:r>
              <w:rPr>
                <w:rFonts w:hint="eastAsia"/>
                <w:sz w:val="20"/>
              </w:rPr>
              <w:t>汉族</w:t>
            </w:r>
          </w:p>
        </w:tc>
        <w:tc>
          <w:tcPr>
            <w:tcW w:w="735" w:type="dxa"/>
          </w:tcPr>
          <w:p>
            <w:pPr>
              <w:pStyle w:val="17"/>
              <w:jc w:val="center"/>
              <w:rPr>
                <w:sz w:val="20"/>
              </w:rPr>
            </w:pPr>
            <w:r>
              <w:rPr>
                <w:rFonts w:hint="eastAsia"/>
                <w:sz w:val="20"/>
              </w:rPr>
              <w:t>513122200403270017</w:t>
            </w:r>
          </w:p>
        </w:tc>
        <w:tc>
          <w:tcPr>
            <w:tcW w:w="855" w:type="dxa"/>
          </w:tcPr>
          <w:p>
            <w:pPr>
              <w:pStyle w:val="17"/>
              <w:jc w:val="center"/>
              <w:rPr>
                <w:sz w:val="20"/>
              </w:rPr>
            </w:pPr>
            <w:r>
              <w:rPr>
                <w:rFonts w:hint="eastAsia"/>
                <w:sz w:val="20"/>
              </w:rPr>
              <w:t>四川雅安</w:t>
            </w:r>
          </w:p>
        </w:tc>
        <w:tc>
          <w:tcPr>
            <w:tcW w:w="750" w:type="dxa"/>
          </w:tcPr>
          <w:p>
            <w:pPr>
              <w:pStyle w:val="17"/>
              <w:jc w:val="center"/>
              <w:rPr>
                <w:sz w:val="20"/>
              </w:rPr>
            </w:pPr>
            <w:r>
              <w:rPr>
                <w:rFonts w:hint="eastAsia"/>
                <w:sz w:val="20"/>
              </w:rPr>
              <w:t>大专</w:t>
            </w:r>
          </w:p>
        </w:tc>
        <w:tc>
          <w:tcPr>
            <w:tcW w:w="1275" w:type="dxa"/>
          </w:tcPr>
          <w:p>
            <w:pPr>
              <w:pStyle w:val="17"/>
              <w:jc w:val="center"/>
              <w:rPr>
                <w:sz w:val="20"/>
              </w:rPr>
            </w:pPr>
            <w:r>
              <w:rPr>
                <w:rFonts w:hint="eastAsia"/>
                <w:sz w:val="20"/>
              </w:rPr>
              <w:t>2022.07</w:t>
            </w:r>
          </w:p>
        </w:tc>
        <w:tc>
          <w:tcPr>
            <w:tcW w:w="1020" w:type="dxa"/>
          </w:tcPr>
          <w:p>
            <w:pPr>
              <w:pStyle w:val="17"/>
              <w:jc w:val="center"/>
              <w:rPr>
                <w:sz w:val="20"/>
              </w:rPr>
            </w:pPr>
            <w:r>
              <w:rPr>
                <w:rFonts w:hint="eastAsia"/>
                <w:sz w:val="20"/>
              </w:rPr>
              <w:t>2016.12</w:t>
            </w:r>
          </w:p>
        </w:tc>
        <w:tc>
          <w:tcPr>
            <w:tcW w:w="780" w:type="dxa"/>
          </w:tcPr>
          <w:p>
            <w:pPr>
              <w:pStyle w:val="17"/>
              <w:jc w:val="center"/>
              <w:rPr>
                <w:sz w:val="20"/>
              </w:rPr>
            </w:pPr>
          </w:p>
        </w:tc>
        <w:tc>
          <w:tcPr>
            <w:tcW w:w="945" w:type="dxa"/>
          </w:tcPr>
          <w:p>
            <w:pPr>
              <w:pStyle w:val="17"/>
              <w:jc w:val="center"/>
              <w:rPr>
                <w:sz w:val="20"/>
              </w:rPr>
            </w:pPr>
            <w:r>
              <w:rPr>
                <w:rFonts w:hint="eastAsia"/>
                <w:sz w:val="20"/>
              </w:rPr>
              <w:t>共青团员</w:t>
            </w:r>
          </w:p>
        </w:tc>
        <w:tc>
          <w:tcPr>
            <w:tcW w:w="870" w:type="dxa"/>
          </w:tcPr>
          <w:p>
            <w:pPr>
              <w:pStyle w:val="17"/>
              <w:jc w:val="center"/>
              <w:rPr>
                <w:sz w:val="20"/>
              </w:rPr>
            </w:pPr>
            <w:r>
              <w:rPr>
                <w:rFonts w:hint="eastAsia"/>
                <w:sz w:val="20"/>
              </w:rPr>
              <w:t>16623465979</w:t>
            </w:r>
          </w:p>
        </w:tc>
        <w:tc>
          <w:tcPr>
            <w:tcW w:w="1650" w:type="dxa"/>
          </w:tcPr>
          <w:p>
            <w:pPr>
              <w:pStyle w:val="17"/>
              <w:jc w:val="center"/>
              <w:rPr>
                <w:sz w:val="20"/>
              </w:rPr>
            </w:pPr>
            <w:r>
              <w:rPr>
                <w:rFonts w:hint="eastAsia"/>
                <w:sz w:val="20"/>
              </w:rPr>
              <w:t>重庆城市管理职业学院商学院英语A2102宣传委员、学生会权益部负责人，四川省雅安市名山区蒙顶山镇团委兼职副书记</w:t>
            </w:r>
          </w:p>
        </w:tc>
        <w:tc>
          <w:tcPr>
            <w:tcW w:w="1560" w:type="dxa"/>
          </w:tcPr>
          <w:p>
            <w:pPr>
              <w:pStyle w:val="17"/>
              <w:jc w:val="center"/>
              <w:rPr>
                <w:sz w:val="20"/>
              </w:rPr>
            </w:pPr>
            <w:r>
              <w:rPr>
                <w:rFonts w:hint="eastAsia"/>
                <w:sz w:val="20"/>
              </w:rPr>
              <w:t>1.2022年5月，被重庆城市管理职业学院评为2022年“志愿服务活动先进个人”。</w:t>
            </w:r>
          </w:p>
          <w:p>
            <w:pPr>
              <w:pStyle w:val="17"/>
              <w:jc w:val="center"/>
              <w:rPr>
                <w:sz w:val="20"/>
              </w:rPr>
            </w:pPr>
            <w:r>
              <w:rPr>
                <w:rFonts w:hint="eastAsia"/>
                <w:sz w:val="20"/>
              </w:rPr>
              <w:t>2.2022年5月，被重庆城市管理职业学院评为2022年“优秀团员”。</w:t>
            </w:r>
          </w:p>
          <w:p>
            <w:pPr>
              <w:pStyle w:val="17"/>
              <w:jc w:val="center"/>
              <w:rPr>
                <w:sz w:val="20"/>
              </w:rPr>
            </w:pPr>
            <w:r>
              <w:rPr>
                <w:rFonts w:hint="eastAsia"/>
                <w:sz w:val="20"/>
              </w:rPr>
              <w:t>3.2022年8月，被共青团四川省雅安市名山区委评为“名山区优秀团组织兼职副书记”。</w:t>
            </w:r>
          </w:p>
          <w:p>
            <w:pPr>
              <w:pStyle w:val="17"/>
              <w:jc w:val="center"/>
              <w:rPr>
                <w:sz w:val="20"/>
              </w:rPr>
            </w:pPr>
            <w:r>
              <w:rPr>
                <w:rFonts w:hint="eastAsia"/>
                <w:sz w:val="20"/>
              </w:rPr>
              <w:t>4.2022年9月，被共青团四川省雅安市名山区委评为“名山区优秀青年志愿者。”</w:t>
            </w:r>
          </w:p>
          <w:p>
            <w:pPr>
              <w:pStyle w:val="17"/>
              <w:jc w:val="center"/>
              <w:rPr>
                <w:sz w:val="20"/>
              </w:rPr>
            </w:pPr>
            <w:r>
              <w:rPr>
                <w:rFonts w:hint="eastAsia"/>
                <w:sz w:val="20"/>
              </w:rPr>
              <w:t>5.2022年12月，被重庆城市管理职业学院评为2022年“十大优秀学生标兵”。</w:t>
            </w:r>
          </w:p>
        </w:tc>
        <w:tc>
          <w:tcPr>
            <w:tcW w:w="1020" w:type="dxa"/>
          </w:tcPr>
          <w:p>
            <w:pPr>
              <w:pStyle w:val="17"/>
              <w:jc w:val="center"/>
              <w:rPr>
                <w:sz w:val="20"/>
              </w:rPr>
            </w:pPr>
            <w:r>
              <w:rPr>
                <w:rFonts w:hint="eastAsia"/>
                <w:sz w:val="20"/>
              </w:rPr>
              <w:t>团员青年</w:t>
            </w:r>
          </w:p>
        </w:tc>
        <w:tc>
          <w:tcPr>
            <w:tcW w:w="885" w:type="dxa"/>
          </w:tcPr>
          <w:p>
            <w:pPr>
              <w:pStyle w:val="17"/>
              <w:jc w:val="center"/>
              <w:rPr>
                <w:sz w:val="20"/>
              </w:rPr>
            </w:pPr>
            <w:r>
              <w:rPr>
                <w:rFonts w:hint="eastAsia"/>
                <w:sz w:val="20"/>
              </w:rPr>
              <w:t>青年大学生</w:t>
            </w:r>
          </w:p>
        </w:tc>
        <w:tc>
          <w:tcPr>
            <w:tcW w:w="720" w:type="dxa"/>
          </w:tcPr>
          <w:p>
            <w:pPr>
              <w:pStyle w:val="17"/>
              <w:jc w:val="center"/>
              <w:rPr>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33" w:hRule="atLeast"/>
        </w:trPr>
        <w:tc>
          <w:tcPr>
            <w:tcW w:w="578" w:type="dxa"/>
          </w:tcPr>
          <w:p>
            <w:pPr>
              <w:pStyle w:val="17"/>
              <w:jc w:val="center"/>
              <w:rPr>
                <w:rFonts w:eastAsia="宋体"/>
                <w:sz w:val="20"/>
                <w:lang w:val="en-US"/>
              </w:rPr>
            </w:pPr>
            <w:r>
              <w:rPr>
                <w:rFonts w:hint="eastAsia" w:eastAsia="宋体"/>
                <w:sz w:val="20"/>
                <w:lang w:val="en-US"/>
              </w:rPr>
              <w:t>王珮</w:t>
            </w:r>
          </w:p>
        </w:tc>
        <w:tc>
          <w:tcPr>
            <w:tcW w:w="578" w:type="dxa"/>
          </w:tcPr>
          <w:p>
            <w:pPr>
              <w:pStyle w:val="17"/>
              <w:jc w:val="center"/>
              <w:rPr>
                <w:sz w:val="20"/>
              </w:rPr>
            </w:pPr>
            <w:r>
              <w:rPr>
                <w:rFonts w:hint="eastAsia" w:ascii="宋体" w:hAnsi="宋体" w:eastAsia="宋体" w:cs="宋体"/>
                <w:sz w:val="20"/>
              </w:rPr>
              <w:t>女</w:t>
            </w:r>
          </w:p>
        </w:tc>
        <w:tc>
          <w:tcPr>
            <w:tcW w:w="489" w:type="dxa"/>
          </w:tcPr>
          <w:p>
            <w:pPr>
              <w:pStyle w:val="17"/>
              <w:jc w:val="center"/>
              <w:rPr>
                <w:sz w:val="20"/>
              </w:rPr>
            </w:pPr>
            <w:r>
              <w:rPr>
                <w:rFonts w:hint="eastAsia" w:ascii="宋体" w:hAnsi="宋体" w:eastAsia="宋体" w:cs="宋体"/>
                <w:sz w:val="20"/>
              </w:rPr>
              <w:t>汉族</w:t>
            </w:r>
          </w:p>
        </w:tc>
        <w:tc>
          <w:tcPr>
            <w:tcW w:w="735" w:type="dxa"/>
          </w:tcPr>
          <w:p>
            <w:pPr>
              <w:pStyle w:val="17"/>
              <w:jc w:val="center"/>
              <w:rPr>
                <w:sz w:val="20"/>
              </w:rPr>
            </w:pPr>
            <w:r>
              <w:rPr>
                <w:sz w:val="20"/>
              </w:rPr>
              <w:t>500236199903241742</w:t>
            </w:r>
          </w:p>
        </w:tc>
        <w:tc>
          <w:tcPr>
            <w:tcW w:w="855" w:type="dxa"/>
          </w:tcPr>
          <w:p>
            <w:pPr>
              <w:pStyle w:val="17"/>
              <w:jc w:val="center"/>
              <w:rPr>
                <w:sz w:val="20"/>
              </w:rPr>
            </w:pPr>
            <w:r>
              <w:rPr>
                <w:rFonts w:hint="eastAsia" w:ascii="宋体" w:hAnsi="宋体" w:eastAsia="宋体" w:cs="宋体"/>
                <w:sz w:val="20"/>
              </w:rPr>
              <w:t>重庆奉节</w:t>
            </w:r>
          </w:p>
        </w:tc>
        <w:tc>
          <w:tcPr>
            <w:tcW w:w="750" w:type="dxa"/>
          </w:tcPr>
          <w:p>
            <w:pPr>
              <w:pStyle w:val="17"/>
              <w:jc w:val="center"/>
              <w:rPr>
                <w:sz w:val="20"/>
              </w:rPr>
            </w:pPr>
            <w:r>
              <w:rPr>
                <w:rFonts w:hint="eastAsia" w:ascii="宋体" w:hAnsi="宋体" w:eastAsia="宋体" w:cs="宋体"/>
                <w:sz w:val="20"/>
              </w:rPr>
              <w:t>大专</w:t>
            </w:r>
          </w:p>
        </w:tc>
        <w:tc>
          <w:tcPr>
            <w:tcW w:w="1275" w:type="dxa"/>
          </w:tcPr>
          <w:p>
            <w:pPr>
              <w:pStyle w:val="17"/>
              <w:jc w:val="center"/>
              <w:rPr>
                <w:sz w:val="20"/>
              </w:rPr>
            </w:pPr>
            <w:r>
              <w:rPr>
                <w:sz w:val="20"/>
              </w:rPr>
              <w:t>2023.02</w:t>
            </w:r>
          </w:p>
        </w:tc>
        <w:tc>
          <w:tcPr>
            <w:tcW w:w="1020" w:type="dxa"/>
          </w:tcPr>
          <w:p>
            <w:pPr>
              <w:pStyle w:val="17"/>
              <w:jc w:val="center"/>
              <w:rPr>
                <w:sz w:val="20"/>
              </w:rPr>
            </w:pPr>
            <w:r>
              <w:rPr>
                <w:sz w:val="20"/>
              </w:rPr>
              <w:t>2012.05</w:t>
            </w:r>
          </w:p>
        </w:tc>
        <w:tc>
          <w:tcPr>
            <w:tcW w:w="780" w:type="dxa"/>
          </w:tcPr>
          <w:p>
            <w:pPr>
              <w:pStyle w:val="17"/>
              <w:jc w:val="center"/>
              <w:rPr>
                <w:sz w:val="20"/>
              </w:rPr>
            </w:pPr>
          </w:p>
        </w:tc>
        <w:tc>
          <w:tcPr>
            <w:tcW w:w="945" w:type="dxa"/>
          </w:tcPr>
          <w:p>
            <w:pPr>
              <w:pStyle w:val="17"/>
              <w:jc w:val="center"/>
              <w:rPr>
                <w:sz w:val="20"/>
              </w:rPr>
            </w:pPr>
            <w:r>
              <w:rPr>
                <w:rFonts w:hint="eastAsia" w:ascii="宋体" w:hAnsi="宋体" w:eastAsia="宋体" w:cs="宋体"/>
                <w:sz w:val="20"/>
              </w:rPr>
              <w:t>共青团员</w:t>
            </w:r>
          </w:p>
        </w:tc>
        <w:tc>
          <w:tcPr>
            <w:tcW w:w="870" w:type="dxa"/>
          </w:tcPr>
          <w:p>
            <w:pPr>
              <w:pStyle w:val="17"/>
              <w:jc w:val="center"/>
              <w:rPr>
                <w:sz w:val="20"/>
              </w:rPr>
            </w:pPr>
            <w:r>
              <w:rPr>
                <w:sz w:val="20"/>
              </w:rPr>
              <w:t>18006532886</w:t>
            </w:r>
          </w:p>
        </w:tc>
        <w:tc>
          <w:tcPr>
            <w:tcW w:w="1650" w:type="dxa"/>
          </w:tcPr>
          <w:p>
            <w:pPr>
              <w:pStyle w:val="17"/>
              <w:jc w:val="center"/>
              <w:rPr>
                <w:sz w:val="20"/>
              </w:rPr>
            </w:pPr>
            <w:r>
              <w:rPr>
                <w:rFonts w:hint="eastAsia" w:ascii="宋体" w:hAnsi="宋体" w:eastAsia="宋体" w:cs="宋体"/>
                <w:sz w:val="20"/>
              </w:rPr>
              <w:t>重庆城市管理职业学院实训教师</w:t>
            </w:r>
          </w:p>
        </w:tc>
        <w:tc>
          <w:tcPr>
            <w:tcW w:w="1560" w:type="dxa"/>
          </w:tcPr>
          <w:p>
            <w:pPr>
              <w:pStyle w:val="17"/>
              <w:jc w:val="center"/>
              <w:rPr>
                <w:sz w:val="20"/>
              </w:rPr>
            </w:pPr>
            <w:r>
              <w:rPr>
                <w:rFonts w:hint="eastAsia"/>
                <w:sz w:val="20"/>
              </w:rPr>
              <w:t>2020</w:t>
            </w:r>
            <w:r>
              <w:rPr>
                <w:rFonts w:hint="eastAsia" w:ascii="宋体" w:hAnsi="宋体" w:eastAsia="宋体" w:cs="宋体"/>
                <w:sz w:val="20"/>
              </w:rPr>
              <w:t>年获</w:t>
            </w:r>
            <w:r>
              <w:rPr>
                <w:sz w:val="20"/>
              </w:rPr>
              <w:t>“</w:t>
            </w:r>
            <w:r>
              <w:rPr>
                <w:rFonts w:hint="eastAsia" w:ascii="宋体" w:hAnsi="宋体" w:eastAsia="宋体" w:cs="宋体"/>
                <w:sz w:val="20"/>
              </w:rPr>
              <w:t>全国技术能手</w:t>
            </w:r>
            <w:r>
              <w:rPr>
                <w:sz w:val="20"/>
              </w:rPr>
              <w:t>”</w:t>
            </w:r>
            <w:r>
              <w:rPr>
                <w:rFonts w:hint="eastAsia" w:ascii="宋体" w:hAnsi="宋体" w:eastAsia="宋体" w:cs="宋体"/>
                <w:sz w:val="20"/>
              </w:rPr>
              <w:t>、</w:t>
            </w:r>
            <w:r>
              <w:rPr>
                <w:sz w:val="20"/>
              </w:rPr>
              <w:t>“</w:t>
            </w:r>
            <w:r>
              <w:rPr>
                <w:rFonts w:hint="eastAsia" w:ascii="宋体" w:hAnsi="宋体" w:eastAsia="宋体" w:cs="宋体"/>
                <w:sz w:val="20"/>
              </w:rPr>
              <w:t>全国青年岗位能手</w:t>
            </w:r>
            <w:r>
              <w:rPr>
                <w:sz w:val="20"/>
              </w:rPr>
              <w:t>”</w:t>
            </w:r>
            <w:r>
              <w:rPr>
                <w:rFonts w:hint="eastAsia" w:ascii="宋体" w:hAnsi="宋体" w:eastAsia="宋体" w:cs="宋体"/>
                <w:sz w:val="20"/>
              </w:rPr>
              <w:t>称号，</w:t>
            </w:r>
            <w:r>
              <w:rPr>
                <w:rFonts w:hint="eastAsia"/>
                <w:sz w:val="20"/>
              </w:rPr>
              <w:t>2022</w:t>
            </w:r>
            <w:r>
              <w:rPr>
                <w:rFonts w:hint="eastAsia" w:ascii="宋体" w:hAnsi="宋体" w:eastAsia="宋体" w:cs="宋体"/>
                <w:sz w:val="20"/>
              </w:rPr>
              <w:t>年获世界技能大赛特别赛美容项目冠军</w:t>
            </w:r>
          </w:p>
        </w:tc>
        <w:tc>
          <w:tcPr>
            <w:tcW w:w="1020" w:type="dxa"/>
          </w:tcPr>
          <w:p>
            <w:pPr>
              <w:pStyle w:val="17"/>
              <w:jc w:val="center"/>
              <w:rPr>
                <w:sz w:val="20"/>
              </w:rPr>
            </w:pPr>
            <w:r>
              <w:rPr>
                <w:rFonts w:hint="eastAsia" w:ascii="宋体" w:hAnsi="宋体" w:eastAsia="宋体" w:cs="宋体"/>
                <w:sz w:val="20"/>
              </w:rPr>
              <w:t>团员青年</w:t>
            </w:r>
          </w:p>
        </w:tc>
        <w:tc>
          <w:tcPr>
            <w:tcW w:w="885" w:type="dxa"/>
          </w:tcPr>
          <w:p>
            <w:pPr>
              <w:pStyle w:val="17"/>
              <w:jc w:val="center"/>
              <w:rPr>
                <w:sz w:val="20"/>
              </w:rPr>
            </w:pPr>
            <w:r>
              <w:rPr>
                <w:rFonts w:hint="eastAsia" w:ascii="宋体" w:hAnsi="宋体" w:eastAsia="宋体" w:cs="宋体"/>
                <w:sz w:val="20"/>
              </w:rPr>
              <w:t>青年教师</w:t>
            </w:r>
          </w:p>
        </w:tc>
        <w:tc>
          <w:tcPr>
            <w:tcW w:w="720" w:type="dxa"/>
          </w:tcPr>
          <w:p>
            <w:pPr>
              <w:pStyle w:val="17"/>
              <w:jc w:val="center"/>
              <w:rPr>
                <w:sz w:val="20"/>
              </w:rPr>
            </w:pPr>
          </w:p>
        </w:tc>
      </w:tr>
    </w:tbl>
    <w:p>
      <w:pPr>
        <w:rPr>
          <w:rFonts w:eastAsia="方正仿宋_GBK"/>
          <w:sz w:val="28"/>
          <w:szCs w:val="28"/>
        </w:rPr>
      </w:pPr>
    </w:p>
    <w:sectPr>
      <w:pgSz w:w="16838" w:h="11906" w:orient="landscape"/>
      <w:pgMar w:top="1800" w:right="1440" w:bottom="1800" w:left="144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0000000000000000000"/>
    <w:charset w:val="86"/>
    <w:family w:val="modern"/>
    <w:pitch w:val="default"/>
    <w:sig w:usb0="00000000" w:usb1="00000000" w:usb2="00000010" w:usb3="00000000" w:csb0="00040000" w:csb1="00000000"/>
  </w:font>
  <w:font w:name="Microsoft JhengHei">
    <w:panose1 w:val="020B0604030504040204"/>
    <w:charset w:val="88"/>
    <w:family w:val="swiss"/>
    <w:pitch w:val="default"/>
    <w:sig w:usb0="000002A7" w:usb1="28CF4400" w:usb2="00000016" w:usb3="00000000" w:csb0="00100009" w:csb1="00000000"/>
  </w:font>
  <w:font w:name="方正仿宋_GBK">
    <w:panose1 w:val="03000509000000000000"/>
    <w:charset w:val="86"/>
    <w:family w:val="script"/>
    <w:pitch w:val="default"/>
    <w:sig w:usb0="00000001" w:usb1="080E0000" w:usb2="00000000" w:usb3="00000000" w:csb0="00040000" w:csb1="00000000"/>
  </w:font>
  <w:font w:name="等线">
    <w:panose1 w:val="02010600030101010101"/>
    <w:charset w:val="86"/>
    <w:family w:val="auto"/>
    <w:pitch w:val="default"/>
    <w:sig w:usb0="A00002BF" w:usb1="38CF7CFA" w:usb2="00000016" w:usb3="00000000" w:csb0="0004000F" w:csb1="00000000"/>
  </w:font>
  <w:font w:name="大宋体">
    <w:altName w:val="宋体"/>
    <w:panose1 w:val="00000000000000000000"/>
    <w:charset w:val="86"/>
    <w:family w:val="auto"/>
    <w:pitch w:val="default"/>
    <w:sig w:usb0="00000000" w:usb1="00000000" w:usb2="00000000" w:usb3="00000000" w:csb0="00040001" w:csb1="00000000"/>
  </w:font>
  <w:font w:name="Impact">
    <w:panose1 w:val="020B0806030902050204"/>
    <w:charset w:val="00"/>
    <w:family w:val="swiss"/>
    <w:pitch w:val="default"/>
    <w:sig w:usb0="00000287" w:usb1="00000000" w:usb2="00000000" w:usb3="00000000" w:csb0="2000009F" w:csb1="DFD70000"/>
  </w:font>
  <w:font w:name="华文中宋">
    <w:altName w:val="宋体"/>
    <w:panose1 w:val="02010600040101010101"/>
    <w:charset w:val="86"/>
    <w:family w:val="auto"/>
    <w:pitch w:val="default"/>
    <w:sig w:usb0="00000000" w:usb1="00000000" w:usb2="00000010" w:usb3="00000000" w:csb0="0004009F" w:csb1="00000000"/>
  </w:font>
  <w:font w:name="方正小标宋_GBK">
    <w:panose1 w:val="03000509000000000000"/>
    <w:charset w:val="86"/>
    <w:family w:val="script"/>
    <w:pitch w:val="default"/>
    <w:sig w:usb0="00000001" w:usb1="080E0000" w:usb2="00000000" w:usb3="00000000" w:csb0="00040000" w:csb1="00000000"/>
  </w:font>
  <w:font w:name="方正黑体_GBK">
    <w:panose1 w:val="03000509000000000000"/>
    <w:charset w:val="86"/>
    <w:family w:val="script"/>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mc:AlternateContent>
        <mc:Choice Requires="wps">
          <w:drawing>
            <wp:anchor distT="0" distB="0" distL="114300" distR="114300" simplePos="0" relativeHeight="251659264" behindDoc="1" locked="0" layoutInCell="1" allowOverlap="1">
              <wp:simplePos x="0" y="0"/>
              <wp:positionH relativeFrom="page">
                <wp:posOffset>9316720</wp:posOffset>
              </wp:positionH>
              <wp:positionV relativeFrom="page">
                <wp:posOffset>6813550</wp:posOffset>
              </wp:positionV>
              <wp:extent cx="471805" cy="203835"/>
              <wp:effectExtent l="0" t="0" r="0" b="0"/>
              <wp:wrapNone/>
              <wp:docPr id="7" name="文本框 7"/>
              <wp:cNvGraphicFramePr/>
              <a:graphic xmlns:a="http://schemas.openxmlformats.org/drawingml/2006/main">
                <a:graphicData uri="http://schemas.microsoft.com/office/word/2010/wordprocessingShape">
                  <wps:wsp>
                    <wps:cNvSpPr txBox="1"/>
                    <wps:spPr>
                      <a:xfrm>
                        <a:off x="0" y="0"/>
                        <a:ext cx="471805" cy="203835"/>
                      </a:xfrm>
                      <a:prstGeom prst="rect">
                        <a:avLst/>
                      </a:prstGeom>
                      <a:noFill/>
                      <a:ln>
                        <a:noFill/>
                      </a:ln>
                    </wps:spPr>
                    <wps:txbx>
                      <w:txbxContent>
                        <w:p>
                          <w:pPr>
                            <w:spacing w:line="321" w:lineRule="exact"/>
                            <w:ind w:left="20"/>
                            <w:jc w:val="left"/>
                            <w:rPr>
                              <w:rFonts w:ascii="宋体"/>
                              <w:sz w:val="28"/>
                            </w:rPr>
                          </w:pPr>
                          <w:r>
                            <w:rPr>
                              <w:rFonts w:ascii="宋体"/>
                              <w:sz w:val="28"/>
                            </w:rPr>
                            <w:t>- 9 -</w:t>
                          </w:r>
                        </w:p>
                      </w:txbxContent>
                    </wps:txbx>
                    <wps:bodyPr lIns="0" tIns="0" rIns="0" bIns="0" upright="1"/>
                  </wps:wsp>
                </a:graphicData>
              </a:graphic>
            </wp:anchor>
          </w:drawing>
        </mc:Choice>
        <mc:Fallback>
          <w:pict>
            <v:shape id="_x0000_s1026" o:spid="_x0000_s1026" o:spt="202" type="#_x0000_t202" style="position:absolute;left:0pt;margin-left:733.6pt;margin-top:536.5pt;height:16.05pt;width:37.15pt;mso-position-horizontal-relative:page;mso-position-vertical-relative:page;z-index:-251657216;mso-width-relative:page;mso-height-relative:page;" filled="f" stroked="f" coordsize="21600,21600" o:gfxdata="UEsDBAoAAAAAAIdO4kAAAAAAAAAAAAAAAAAEAAAAZHJzL1BLAwQUAAAACACHTuJAXpyymdwAAAAP&#10;AQAADwAAAGRycy9kb3ducmV2LnhtbE2PzU7DMBCE70i8g7VI3Kid0qRtiFMhBCckRBoOHJ3YTazG&#10;6xC7P7w921O5zWg/zc4Um7Mb2NFMwXqUkMwEMIOt1xY7CV/128MKWIgKtRo8Ggm/JsCmvL0pVK79&#10;CStz3MaOUQiGXEnoYxxzzkPbG6fCzI8G6bbzk1OR7NRxPakThbuBz4XIuFMW6UOvRvPSm3a/PTgJ&#10;z99Yvdqfj+az2lW2rtcC37O9lPd3iXgCFs05XmG41KfqUFKnxh9QBzaQX2TLObGkxPKRZl2YdJGk&#10;wBpSiUgT4GXB/+8o/wBQSwMEFAAAAAgAh07iQHAWGRi7AQAAcQMAAA4AAABkcnMvZTJvRG9jLnht&#10;bK1TS27bMBDdF+gdCO5ryU5SG4LlAIWRoEDRFkhyAJoiLQIkhyBpS75Ae4Ouuum+5/I5OqQs57fJ&#10;ohtqNDN6894banndG032wgcFtqbTSUmJsBwaZbc1fbi/+bCgJERmG6bBipoeRKDXq/fvlp2rxAxa&#10;0I3wBEFsqDpX0zZGVxVF4K0wLEzACYtFCd6wiK9+WzSedYhudDEry49FB75xHrgIAbProUhPiP4t&#10;gCCl4mINfGeEjQOqF5pFlBRa5QJdZbZSCh6/SRlEJLqmqDTmE4dgvElnsVqyauuZaxU/UWBvofBC&#10;k2HK4tAz1JpFRnZevYIyinsIIOOEgykGIdkRVDEtX3hz1zInsha0Oriz6eH/wfKv+++eqKamc0os&#10;M7jw46+fx99/j39+kHmyp3Ohwq47h32x/wQ9XpoxHzCZVPfSm/REPQTraO7hbK7oI+GYvJxPF+UV&#10;JRxLs/JicXGVUIrHj50P8VaAISmoqcfdZUvZ/kuIQ+vYkmZZuFFa5/1p+yyBmClTJOYDwxTFftOf&#10;5GygOaAa/dmik+lWjIEfg80Y7JxX2xbpZM0ZEjeReZ9uTVr10/c8+PFPWf0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XpyymdwAAAAPAQAADwAAAAAAAAABACAAAAAiAAAAZHJzL2Rvd25yZXYueG1s&#10;UEsBAhQAFAAAAAgAh07iQHAWGRi7AQAAcQMAAA4AAAAAAAAAAQAgAAAAKwEAAGRycy9lMm9Eb2Mu&#10;eG1sUEsFBgAAAAAGAAYAWQEAAFgFAAAAAA==&#10;">
              <v:fill on="f" focussize="0,0"/>
              <v:stroke on="f"/>
              <v:imagedata o:title=""/>
              <o:lock v:ext="edit" aspectratio="f"/>
              <v:textbox inset="0mm,0mm,0mm,0mm">
                <w:txbxContent>
                  <w:p>
                    <w:pPr>
                      <w:spacing w:line="321" w:lineRule="exact"/>
                      <w:ind w:left="20"/>
                      <w:jc w:val="left"/>
                      <w:rPr>
                        <w:rFonts w:ascii="宋体"/>
                        <w:sz w:val="28"/>
                      </w:rPr>
                    </w:pPr>
                    <w:r>
                      <w:rPr>
                        <w:rFonts w:ascii="宋体"/>
                        <w:sz w:val="28"/>
                      </w:rPr>
                      <w:t>- 9 -</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mc:AlternateContent>
        <mc:Choice Requires="wps">
          <w:drawing>
            <wp:anchor distT="0" distB="0" distL="114300" distR="114300" simplePos="0" relativeHeight="251660288" behindDoc="1" locked="0" layoutInCell="1" allowOverlap="1">
              <wp:simplePos x="0" y="0"/>
              <wp:positionH relativeFrom="page">
                <wp:posOffset>906145</wp:posOffset>
              </wp:positionH>
              <wp:positionV relativeFrom="page">
                <wp:posOffset>6813550</wp:posOffset>
              </wp:positionV>
              <wp:extent cx="560070" cy="203835"/>
              <wp:effectExtent l="0" t="0" r="0" b="0"/>
              <wp:wrapNone/>
              <wp:docPr id="8" name="文本框 8"/>
              <wp:cNvGraphicFramePr/>
              <a:graphic xmlns:a="http://schemas.openxmlformats.org/drawingml/2006/main">
                <a:graphicData uri="http://schemas.microsoft.com/office/word/2010/wordprocessingShape">
                  <wps:wsp>
                    <wps:cNvSpPr txBox="1"/>
                    <wps:spPr>
                      <a:xfrm>
                        <a:off x="0" y="0"/>
                        <a:ext cx="560070" cy="203835"/>
                      </a:xfrm>
                      <a:prstGeom prst="rect">
                        <a:avLst/>
                      </a:prstGeom>
                      <a:noFill/>
                      <a:ln>
                        <a:noFill/>
                      </a:ln>
                    </wps:spPr>
                    <wps:txbx>
                      <w:txbxContent>
                        <w:p>
                          <w:pPr>
                            <w:spacing w:line="321" w:lineRule="exact"/>
                            <w:ind w:left="20"/>
                            <w:jc w:val="left"/>
                            <w:rPr>
                              <w:rFonts w:ascii="宋体"/>
                              <w:sz w:val="28"/>
                            </w:rPr>
                          </w:pPr>
                          <w:r>
                            <w:rPr>
                              <w:rFonts w:ascii="宋体"/>
                              <w:sz w:val="28"/>
                            </w:rPr>
                            <w:t>- 10 -</w:t>
                          </w:r>
                        </w:p>
                      </w:txbxContent>
                    </wps:txbx>
                    <wps:bodyPr lIns="0" tIns="0" rIns="0" bIns="0" upright="1"/>
                  </wps:wsp>
                </a:graphicData>
              </a:graphic>
            </wp:anchor>
          </w:drawing>
        </mc:Choice>
        <mc:Fallback>
          <w:pict>
            <v:shape id="_x0000_s1026" o:spid="_x0000_s1026" o:spt="202" type="#_x0000_t202" style="position:absolute;left:0pt;margin-left:71.35pt;margin-top:536.5pt;height:16.05pt;width:44.1pt;mso-position-horizontal-relative:page;mso-position-vertical-relative:page;z-index:-251656192;mso-width-relative:page;mso-height-relative:page;" filled="f" stroked="f" coordsize="21600,21600" o:gfxdata="UEsDBAoAAAAAAIdO4kAAAAAAAAAAAAAAAAAEAAAAZHJzL1BLAwQUAAAACACHTuJAcU6Y+doAAAAN&#10;AQAADwAAAGRycy9kb3ducmV2LnhtbE2PS0/DMBCE70j8B2uRuFE7KfQR4lQIwQkJkYZDj068TaLG&#10;6xC7D/49ywluO7uj2W/yzcUN4oRT6D1pSGYKBFLjbU+ths/q9W4FIkRD1gyeUMM3BtgU11e5yaw/&#10;U4mnbWwFh1DIjIYuxjGTMjQdOhNmfkTi295PzkSWUyvtZM4c7gaZKrWQzvTEHzoz4nOHzWF7dBqe&#10;dlS+9F/v9Ue5L/uqWit6Wxy0vr1J1COIiJf4Z4ZffEaHgplqfyQbxMD6Pl2ylQe1nHMrtqRztQZR&#10;8ypRDwnIIpf/WxQ/UEsDBBQAAAAIAIdO4kBdoWNwuQEAAHEDAAAOAAAAZHJzL2Uyb0RvYy54bWyt&#10;U0Fu2zAQvBfIHwjeYyoOkhqC5QCFkSBA0RZI+wCaIi0CJJcgaUv+QPuDnnrpve/yO7qkLKdNLzn0&#10;Qq12V7Mzs9TybrCG7GWIGlxDr2YVJdIJaLXbNvTL5/vLBSUxcddyA0429CAjvVtdvFn2vpZz6MC0&#10;MhAEcbHufUO7lHzNWBSdtDzOwEuHRQXB8oSvYcvawHtEt4bNq+qW9RBaH0DIGDG7Hov0hBheAwhK&#10;aSHXIHZWujSiBml4Qkmx0z7SVWGrlBTpo1JRJmIaikpTOXEIxpt8stWS19vAfafFiQJ/DYUXmizX&#10;DoeeodY8cbIL+h8oq0WACCrNBFg2CimOoIqr6oU3Tx33smhBq6M/mx7/H6z4sP8UiG4bimt33OLC&#10;j9+/HX/8Ov78ShbZnt7HGruePPal4R0MeGmmfMRkVj2oYPMT9RCso7mHs7lySERg8ua2qt5iRWBp&#10;Xl0vrm8yCnv+2IeYHiRYkoOGBtxdsZTv38c0tk4teZaDe21M2Z9xfyUQM2dYZj4yzFEaNsNJzgba&#10;A6oxjw6dzLdiCsIUbKZg54PedkinaC6QuInC+3Rr8qr/fC+Dn/+U1W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xTpj52gAAAA0BAAAPAAAAAAAAAAEAIAAAACIAAABkcnMvZG93bnJldi54bWxQSwEC&#10;FAAUAAAACACHTuJAXaFjcLkBAABxAwAADgAAAAAAAAABACAAAAApAQAAZHJzL2Uyb0RvYy54bWxQ&#10;SwUGAAAAAAYABgBZAQAAVAUAAAAA&#10;">
              <v:fill on="f" focussize="0,0"/>
              <v:stroke on="f"/>
              <v:imagedata o:title=""/>
              <o:lock v:ext="edit" aspectratio="f"/>
              <v:textbox inset="0mm,0mm,0mm,0mm">
                <w:txbxContent>
                  <w:p>
                    <w:pPr>
                      <w:spacing w:line="321" w:lineRule="exact"/>
                      <w:ind w:left="20"/>
                      <w:jc w:val="left"/>
                      <w:rPr>
                        <w:rFonts w:ascii="宋体"/>
                        <w:sz w:val="28"/>
                      </w:rPr>
                    </w:pPr>
                    <w:r>
                      <w:rPr>
                        <w:rFonts w:ascii="宋体"/>
                        <w:sz w:val="28"/>
                      </w:rPr>
                      <w:t>- 10 -</w:t>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2QzODg5MDdkMWZhMzBmZDQ4ZDllN2U2MzNmOGYzMDIifQ=="/>
  </w:docVars>
  <w:rsids>
    <w:rsidRoot w:val="009841FC"/>
    <w:rsid w:val="000279DE"/>
    <w:rsid w:val="000507E0"/>
    <w:rsid w:val="0005418D"/>
    <w:rsid w:val="000A49AD"/>
    <w:rsid w:val="000A56F8"/>
    <w:rsid w:val="000A5A25"/>
    <w:rsid w:val="000B017E"/>
    <w:rsid w:val="000B0BB8"/>
    <w:rsid w:val="001263DF"/>
    <w:rsid w:val="001C5C0A"/>
    <w:rsid w:val="00255200"/>
    <w:rsid w:val="00262F32"/>
    <w:rsid w:val="002A23A3"/>
    <w:rsid w:val="002A2F3B"/>
    <w:rsid w:val="002B2E4A"/>
    <w:rsid w:val="002D6EA5"/>
    <w:rsid w:val="00374797"/>
    <w:rsid w:val="003E01DD"/>
    <w:rsid w:val="004139C1"/>
    <w:rsid w:val="00500340"/>
    <w:rsid w:val="00516D65"/>
    <w:rsid w:val="00530679"/>
    <w:rsid w:val="0054136C"/>
    <w:rsid w:val="0059339F"/>
    <w:rsid w:val="00593CB8"/>
    <w:rsid w:val="005F518E"/>
    <w:rsid w:val="00674927"/>
    <w:rsid w:val="006D61CF"/>
    <w:rsid w:val="00731815"/>
    <w:rsid w:val="00733ECA"/>
    <w:rsid w:val="007C680A"/>
    <w:rsid w:val="00871F11"/>
    <w:rsid w:val="0087656D"/>
    <w:rsid w:val="008E7327"/>
    <w:rsid w:val="00955DC2"/>
    <w:rsid w:val="009643CD"/>
    <w:rsid w:val="009841FC"/>
    <w:rsid w:val="00A041A0"/>
    <w:rsid w:val="00A92A25"/>
    <w:rsid w:val="00A97C9D"/>
    <w:rsid w:val="00AC6052"/>
    <w:rsid w:val="00B32B89"/>
    <w:rsid w:val="00B35867"/>
    <w:rsid w:val="00B57E56"/>
    <w:rsid w:val="00B8143B"/>
    <w:rsid w:val="00CA6F0F"/>
    <w:rsid w:val="00CB21A9"/>
    <w:rsid w:val="00D13150"/>
    <w:rsid w:val="00D613E3"/>
    <w:rsid w:val="00D84020"/>
    <w:rsid w:val="00DD3B70"/>
    <w:rsid w:val="00DE3C10"/>
    <w:rsid w:val="00E57395"/>
    <w:rsid w:val="00E83004"/>
    <w:rsid w:val="00E95905"/>
    <w:rsid w:val="00E95CB8"/>
    <w:rsid w:val="00EA2C49"/>
    <w:rsid w:val="00EF522D"/>
    <w:rsid w:val="00F03483"/>
    <w:rsid w:val="00F25C5F"/>
    <w:rsid w:val="00F34A99"/>
    <w:rsid w:val="00FA4735"/>
    <w:rsid w:val="11E7562B"/>
    <w:rsid w:val="11F14A74"/>
    <w:rsid w:val="13405DEA"/>
    <w:rsid w:val="164D719B"/>
    <w:rsid w:val="19C07FBC"/>
    <w:rsid w:val="1D75562D"/>
    <w:rsid w:val="2CCD0296"/>
    <w:rsid w:val="41630CB9"/>
    <w:rsid w:val="61277B8E"/>
    <w:rsid w:val="73CB617F"/>
    <w:rsid w:val="7D5F79C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1"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iPriority="0" w:semiHidden="0"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iPriority="99"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仿宋_GB2312" w:cs="Times New Roman"/>
      <w:kern w:val="2"/>
      <w:sz w:val="32"/>
      <w:lang w:val="en-US" w:eastAsia="zh-CN" w:bidi="ar-SA"/>
    </w:rPr>
  </w:style>
  <w:style w:type="paragraph" w:styleId="2">
    <w:name w:val="heading 1"/>
    <w:basedOn w:val="1"/>
    <w:next w:val="1"/>
    <w:qFormat/>
    <w:uiPriority w:val="1"/>
    <w:pPr>
      <w:spacing w:line="721" w:lineRule="exact"/>
      <w:ind w:left="198"/>
      <w:jc w:val="center"/>
      <w:outlineLvl w:val="0"/>
    </w:pPr>
    <w:rPr>
      <w:rFonts w:ascii="Microsoft JhengHei" w:hAnsi="Microsoft JhengHei" w:eastAsia="Microsoft JhengHei" w:cs="Microsoft JhengHei"/>
      <w:b/>
      <w:bCs/>
      <w:sz w:val="44"/>
      <w:szCs w:val="44"/>
      <w:lang w:val="zh-CN" w:bidi="zh-CN"/>
    </w:rPr>
  </w:style>
  <w:style w:type="character" w:default="1" w:styleId="10">
    <w:name w:val="Default Paragraph Font"/>
    <w:semiHidden/>
    <w:unhideWhenUsed/>
    <w:uiPriority w:val="1"/>
  </w:style>
  <w:style w:type="table" w:default="1" w:styleId="9">
    <w:name w:val="Normal Table"/>
    <w:semiHidden/>
    <w:unhideWhenUsed/>
    <w:uiPriority w:val="99"/>
    <w:tblPr>
      <w:tblCellMar>
        <w:top w:w="0" w:type="dxa"/>
        <w:left w:w="108" w:type="dxa"/>
        <w:bottom w:w="0" w:type="dxa"/>
        <w:right w:w="108" w:type="dxa"/>
      </w:tblCellMar>
    </w:tblPr>
  </w:style>
  <w:style w:type="paragraph" w:styleId="3">
    <w:name w:val="Normal Indent"/>
    <w:basedOn w:val="1"/>
    <w:unhideWhenUsed/>
    <w:qFormat/>
    <w:uiPriority w:val="0"/>
    <w:pPr>
      <w:ind w:firstLine="420" w:firstLineChars="200"/>
    </w:pPr>
    <w:rPr>
      <w:szCs w:val="32"/>
    </w:rPr>
  </w:style>
  <w:style w:type="paragraph" w:styleId="4">
    <w:name w:val="Body Text"/>
    <w:basedOn w:val="1"/>
    <w:qFormat/>
    <w:uiPriority w:val="1"/>
    <w:rPr>
      <w:rFonts w:ascii="方正仿宋_GBK" w:hAnsi="方正仿宋_GBK" w:eastAsia="方正仿宋_GBK" w:cs="方正仿宋_GBK"/>
      <w:szCs w:val="32"/>
      <w:lang w:val="zh-CN" w:bidi="zh-CN"/>
    </w:rPr>
  </w:style>
  <w:style w:type="paragraph" w:styleId="5">
    <w:name w:val="Plain Text"/>
    <w:basedOn w:val="1"/>
    <w:link w:val="14"/>
    <w:unhideWhenUsed/>
    <w:qFormat/>
    <w:uiPriority w:val="99"/>
    <w:rPr>
      <w:rFonts w:ascii="宋体" w:hAnsi="Courier New" w:eastAsia="宋体" w:cs="Courier New"/>
      <w:sz w:val="21"/>
      <w:szCs w:val="21"/>
    </w:rPr>
  </w:style>
  <w:style w:type="paragraph" w:styleId="6">
    <w:name w:val="Date"/>
    <w:basedOn w:val="1"/>
    <w:next w:val="1"/>
    <w:link w:val="15"/>
    <w:semiHidden/>
    <w:unhideWhenUsed/>
    <w:uiPriority w:val="99"/>
    <w:pPr>
      <w:ind w:left="100" w:leftChars="2500"/>
    </w:pPr>
  </w:style>
  <w:style w:type="paragraph" w:styleId="7">
    <w:name w:val="footer"/>
    <w:basedOn w:val="1"/>
    <w:link w:val="12"/>
    <w:unhideWhenUsed/>
    <w:qFormat/>
    <w:uiPriority w:val="99"/>
    <w:pPr>
      <w:tabs>
        <w:tab w:val="center" w:pos="4153"/>
        <w:tab w:val="right" w:pos="8306"/>
      </w:tabs>
      <w:snapToGrid w:val="0"/>
      <w:jc w:val="left"/>
    </w:pPr>
    <w:rPr>
      <w:rFonts w:asciiTheme="minorHAnsi" w:hAnsiTheme="minorHAnsi" w:eastAsiaTheme="minorEastAsia" w:cstheme="minorBidi"/>
      <w:sz w:val="18"/>
      <w:szCs w:val="18"/>
    </w:rPr>
  </w:style>
  <w:style w:type="paragraph" w:styleId="8">
    <w:name w:val="header"/>
    <w:basedOn w:val="1"/>
    <w:link w:val="11"/>
    <w:unhideWhenUsed/>
    <w:qFormat/>
    <w:uiPriority w:val="99"/>
    <w:pPr>
      <w:pBdr>
        <w:bottom w:val="single" w:color="auto" w:sz="6" w:space="1"/>
      </w:pBdr>
      <w:tabs>
        <w:tab w:val="center" w:pos="4153"/>
        <w:tab w:val="right" w:pos="8306"/>
      </w:tabs>
      <w:snapToGrid w:val="0"/>
      <w:jc w:val="center"/>
    </w:pPr>
    <w:rPr>
      <w:rFonts w:asciiTheme="minorHAnsi" w:hAnsiTheme="minorHAnsi" w:eastAsiaTheme="minorEastAsia" w:cstheme="minorBidi"/>
      <w:sz w:val="18"/>
      <w:szCs w:val="18"/>
    </w:rPr>
  </w:style>
  <w:style w:type="character" w:customStyle="1" w:styleId="11">
    <w:name w:val="页眉 字符"/>
    <w:basedOn w:val="10"/>
    <w:link w:val="8"/>
    <w:qFormat/>
    <w:uiPriority w:val="99"/>
    <w:rPr>
      <w:sz w:val="18"/>
      <w:szCs w:val="18"/>
    </w:rPr>
  </w:style>
  <w:style w:type="character" w:customStyle="1" w:styleId="12">
    <w:name w:val="页脚 字符"/>
    <w:basedOn w:val="10"/>
    <w:link w:val="7"/>
    <w:qFormat/>
    <w:uiPriority w:val="99"/>
    <w:rPr>
      <w:sz w:val="18"/>
      <w:szCs w:val="18"/>
    </w:rPr>
  </w:style>
  <w:style w:type="character" w:customStyle="1" w:styleId="13">
    <w:name w:val="fontstyle01"/>
    <w:qFormat/>
    <w:uiPriority w:val="0"/>
    <w:rPr>
      <w:rFonts w:hint="eastAsia" w:ascii="方正仿宋_GBK" w:eastAsia="方正仿宋_GBK"/>
      <w:color w:val="000000"/>
      <w:sz w:val="32"/>
      <w:szCs w:val="32"/>
    </w:rPr>
  </w:style>
  <w:style w:type="character" w:customStyle="1" w:styleId="14">
    <w:name w:val="纯文本 字符"/>
    <w:basedOn w:val="10"/>
    <w:link w:val="5"/>
    <w:qFormat/>
    <w:uiPriority w:val="99"/>
    <w:rPr>
      <w:rFonts w:ascii="宋体" w:hAnsi="Courier New" w:eastAsia="宋体" w:cs="Courier New"/>
      <w:szCs w:val="21"/>
    </w:rPr>
  </w:style>
  <w:style w:type="character" w:customStyle="1" w:styleId="15">
    <w:name w:val="日期 字符"/>
    <w:basedOn w:val="10"/>
    <w:link w:val="6"/>
    <w:semiHidden/>
    <w:qFormat/>
    <w:uiPriority w:val="99"/>
    <w:rPr>
      <w:rFonts w:ascii="Times New Roman" w:hAnsi="Times New Roman" w:eastAsia="仿宋_GB2312" w:cs="Times New Roman"/>
      <w:sz w:val="32"/>
      <w:szCs w:val="20"/>
    </w:rPr>
  </w:style>
  <w:style w:type="table" w:customStyle="1" w:styleId="16">
    <w:name w:val="Table Normal"/>
    <w:basedOn w:val="9"/>
    <w:semiHidden/>
    <w:qFormat/>
    <w:uiPriority w:val="0"/>
    <w:pPr>
      <w:widowControl w:val="0"/>
      <w:autoSpaceDE w:val="0"/>
      <w:autoSpaceDN w:val="0"/>
    </w:pPr>
    <w:rPr>
      <w:rFonts w:ascii="Calibri" w:hAnsi="Calibri"/>
      <w:sz w:val="22"/>
      <w:lang w:eastAsia="en-US"/>
    </w:rPr>
    <w:tblPr>
      <w:tblCellMar>
        <w:left w:w="0" w:type="dxa"/>
        <w:right w:w="0" w:type="dxa"/>
      </w:tblCellMar>
    </w:tblPr>
  </w:style>
  <w:style w:type="paragraph" w:customStyle="1" w:styleId="17">
    <w:name w:val="Table Paragraph"/>
    <w:basedOn w:val="1"/>
    <w:qFormat/>
    <w:uiPriority w:val="1"/>
    <w:rPr>
      <w:rFonts w:eastAsia="Times New Roman"/>
      <w:lang w:val="zh-CN" w:bidi="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9</Pages>
  <Words>1195</Words>
  <Characters>1362</Characters>
  <Lines>10</Lines>
  <Paragraphs>3</Paragraphs>
  <TotalTime>3</TotalTime>
  <ScaleCrop>false</ScaleCrop>
  <LinksUpToDate>false</LinksUpToDate>
  <CharactersWithSpaces>1427</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2023-03-07T03:24:00Z</dcterms:created>
  <dc:creator>YLS</dc:creator>
  <cp:lastModifiedBy>ZhangTianJie</cp:lastModifiedBy>
  <cp:lastPrinted>2023-03-02T01:43:00Z</cp:lastPrinted>
  <dcterms:modified xsi:type="dcterms:W3CDTF">2023-03-08T01:39:57Z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49A9066D84794ADE8B209032ABC23EDC</vt:lpwstr>
  </property>
</Properties>
</file>