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A7F" w14:textId="77777777" w:rsidR="003F2E06" w:rsidRPr="006D526B" w:rsidRDefault="003F2E06" w:rsidP="003F2E06">
      <w:pPr>
        <w:spacing w:line="500" w:lineRule="exact"/>
        <w:rPr>
          <w:rFonts w:ascii="方正仿宋_GBK" w:eastAsia="方正仿宋_GBK"/>
          <w:b/>
          <w:bCs/>
          <w:sz w:val="32"/>
          <w:szCs w:val="32"/>
        </w:rPr>
      </w:pPr>
      <w:r w:rsidRPr="006D526B">
        <w:rPr>
          <w:rFonts w:ascii="方正仿宋_GBK" w:eastAsia="方正仿宋_GBK" w:hint="eastAsia"/>
          <w:b/>
          <w:bCs/>
          <w:sz w:val="32"/>
          <w:szCs w:val="32"/>
        </w:rPr>
        <w:t>1</w:t>
      </w:r>
      <w:r w:rsidRPr="006D526B">
        <w:rPr>
          <w:rFonts w:ascii="方正仿宋_GBK" w:eastAsia="方正仿宋_GBK"/>
          <w:b/>
          <w:bCs/>
          <w:sz w:val="32"/>
          <w:szCs w:val="32"/>
        </w:rPr>
        <w:t>.</w:t>
      </w:r>
      <w:r w:rsidRPr="006D526B">
        <w:rPr>
          <w:rFonts w:ascii="方正仿宋_GBK" w:eastAsia="方正仿宋_GBK" w:hint="eastAsia"/>
          <w:b/>
          <w:bCs/>
          <w:sz w:val="32"/>
          <w:szCs w:val="32"/>
        </w:rPr>
        <w:t>采购需求</w:t>
      </w:r>
    </w:p>
    <w:p w14:paraId="59F88A8C" w14:textId="5C6814F2" w:rsidR="00394989" w:rsidRPr="00394989" w:rsidRDefault="00FD7084" w:rsidP="00394989">
      <w:pPr>
        <w:shd w:val="clear" w:color="auto" w:fill="FFFFFF"/>
        <w:jc w:val="center"/>
        <w:rPr>
          <w:rFonts w:eastAsia="方正小标宋_GBK"/>
          <w:kern w:val="0"/>
          <w:sz w:val="36"/>
          <w:szCs w:val="36"/>
        </w:rPr>
      </w:pPr>
      <w:bookmarkStart w:id="0" w:name="_Hlk168403706"/>
      <w:r w:rsidRPr="00FD7084">
        <w:rPr>
          <w:rFonts w:eastAsia="方正小标宋_GBK" w:hint="eastAsia"/>
          <w:bCs/>
          <w:kern w:val="0"/>
          <w:sz w:val="36"/>
          <w:szCs w:val="36"/>
        </w:rPr>
        <w:t>致</w:t>
      </w:r>
      <w:proofErr w:type="gramStart"/>
      <w:r w:rsidRPr="00FD7084">
        <w:rPr>
          <w:rFonts w:eastAsia="方正小标宋_GBK" w:hint="eastAsia"/>
          <w:bCs/>
          <w:kern w:val="0"/>
          <w:sz w:val="36"/>
          <w:szCs w:val="36"/>
        </w:rPr>
        <w:t>远园五</w:t>
      </w:r>
      <w:proofErr w:type="gramEnd"/>
      <w:r w:rsidRPr="00FD7084">
        <w:rPr>
          <w:rFonts w:eastAsia="方正小标宋_GBK" w:hint="eastAsia"/>
          <w:bCs/>
          <w:kern w:val="0"/>
          <w:sz w:val="36"/>
          <w:szCs w:val="36"/>
        </w:rPr>
        <w:t>舍一楼“一站式”学生社区</w:t>
      </w:r>
      <w:bookmarkEnd w:id="0"/>
      <w:r w:rsidRPr="00FD7084">
        <w:rPr>
          <w:rFonts w:eastAsia="方正小标宋_GBK" w:hint="eastAsia"/>
          <w:bCs/>
          <w:kern w:val="0"/>
          <w:sz w:val="36"/>
          <w:szCs w:val="36"/>
        </w:rPr>
        <w:t>防火门改造</w:t>
      </w:r>
      <w:r w:rsidR="00394989" w:rsidRPr="00394989">
        <w:rPr>
          <w:rFonts w:eastAsia="方正小标宋_GBK"/>
          <w:kern w:val="0"/>
          <w:sz w:val="36"/>
          <w:szCs w:val="36"/>
        </w:rPr>
        <w:t>清单及预算（</w:t>
      </w:r>
      <w:r w:rsidR="00394989" w:rsidRPr="00394989">
        <w:rPr>
          <w:rFonts w:eastAsia="方正小标宋_GBK" w:hint="eastAsia"/>
          <w:kern w:val="0"/>
          <w:sz w:val="36"/>
          <w:szCs w:val="36"/>
        </w:rPr>
        <w:t>工程</w:t>
      </w:r>
      <w:r w:rsidR="00394989" w:rsidRPr="00394989">
        <w:rPr>
          <w:rFonts w:eastAsia="方正小标宋_GBK"/>
          <w:kern w:val="0"/>
          <w:sz w:val="36"/>
          <w:szCs w:val="36"/>
        </w:rPr>
        <w:t>类）</w:t>
      </w:r>
    </w:p>
    <w:p w14:paraId="2EE7F221" w14:textId="77777777" w:rsidR="00394989" w:rsidRPr="00394989" w:rsidRDefault="00394989" w:rsidP="00394989">
      <w:pPr>
        <w:shd w:val="clear" w:color="auto" w:fill="FFFFFF"/>
        <w:rPr>
          <w:rFonts w:eastAsia="仿宋_GB2312"/>
          <w:kern w:val="0"/>
          <w:sz w:val="20"/>
          <w:szCs w:val="20"/>
        </w:rPr>
      </w:pPr>
      <w:r w:rsidRPr="00394989">
        <w:rPr>
          <w:rFonts w:eastAsia="仿宋_GB2312"/>
          <w:kern w:val="0"/>
          <w:sz w:val="24"/>
          <w:szCs w:val="21"/>
        </w:rPr>
        <w:t>计量单位：套、台、</w:t>
      </w:r>
      <w:proofErr w:type="gramStart"/>
      <w:r w:rsidRPr="00394989">
        <w:rPr>
          <w:rFonts w:eastAsia="仿宋_GB2312"/>
          <w:kern w:val="0"/>
          <w:sz w:val="24"/>
          <w:szCs w:val="21"/>
        </w:rPr>
        <w:t>个</w:t>
      </w:r>
      <w:proofErr w:type="gramEnd"/>
      <w:r w:rsidRPr="00394989">
        <w:rPr>
          <w:rFonts w:eastAsia="仿宋_GB2312"/>
          <w:kern w:val="0"/>
          <w:sz w:val="24"/>
          <w:szCs w:val="21"/>
        </w:rPr>
        <w:t>、张</w:t>
      </w:r>
      <w:r w:rsidRPr="00394989">
        <w:rPr>
          <w:rFonts w:eastAsia="仿宋_GB2312"/>
          <w:kern w:val="0"/>
          <w:sz w:val="24"/>
          <w:szCs w:val="21"/>
        </w:rPr>
        <w:t xml:space="preserve">              </w:t>
      </w:r>
      <w:r w:rsidRPr="00394989">
        <w:rPr>
          <w:rFonts w:eastAsia="仿宋_GB2312" w:hint="eastAsia"/>
          <w:kern w:val="0"/>
          <w:sz w:val="24"/>
          <w:szCs w:val="21"/>
        </w:rPr>
        <w:t xml:space="preserve">                                                           </w:t>
      </w:r>
      <w:r w:rsidRPr="00394989">
        <w:rPr>
          <w:rFonts w:eastAsia="仿宋_GB2312"/>
          <w:kern w:val="0"/>
          <w:sz w:val="24"/>
          <w:szCs w:val="21"/>
        </w:rPr>
        <w:t>计价单位：元</w:t>
      </w:r>
    </w:p>
    <w:tbl>
      <w:tblPr>
        <w:tblW w:w="13603" w:type="dxa"/>
        <w:jc w:val="center"/>
        <w:tblLayout w:type="fixed"/>
        <w:tblLook w:val="0000" w:firstRow="0" w:lastRow="0" w:firstColumn="0" w:lastColumn="0" w:noHBand="0" w:noVBand="0"/>
      </w:tblPr>
      <w:tblGrid>
        <w:gridCol w:w="790"/>
        <w:gridCol w:w="2466"/>
        <w:gridCol w:w="1420"/>
        <w:gridCol w:w="5496"/>
        <w:gridCol w:w="872"/>
        <w:gridCol w:w="858"/>
        <w:gridCol w:w="1701"/>
      </w:tblGrid>
      <w:tr w:rsidR="00394989" w:rsidRPr="00394989" w14:paraId="3F6D5914" w14:textId="77777777" w:rsidTr="00D61571">
        <w:trPr>
          <w:trHeight w:val="870"/>
          <w:jc w:val="center"/>
        </w:trPr>
        <w:tc>
          <w:tcPr>
            <w:tcW w:w="790" w:type="dxa"/>
            <w:tcBorders>
              <w:top w:val="single" w:sz="4" w:space="0" w:color="auto"/>
              <w:left w:val="single" w:sz="4" w:space="0" w:color="auto"/>
              <w:bottom w:val="single" w:sz="4" w:space="0" w:color="auto"/>
              <w:right w:val="single" w:sz="4" w:space="0" w:color="auto"/>
            </w:tcBorders>
            <w:vAlign w:val="center"/>
          </w:tcPr>
          <w:p w14:paraId="1340AA97" w14:textId="77777777" w:rsidR="00394989" w:rsidRPr="00394989" w:rsidRDefault="00394989" w:rsidP="00394989">
            <w:pPr>
              <w:widowControl/>
              <w:jc w:val="center"/>
              <w:rPr>
                <w:rFonts w:eastAsia="黑体"/>
                <w:kern w:val="0"/>
                <w:sz w:val="24"/>
              </w:rPr>
            </w:pPr>
            <w:r w:rsidRPr="00394989">
              <w:rPr>
                <w:rFonts w:eastAsia="黑体"/>
                <w:kern w:val="0"/>
                <w:sz w:val="24"/>
              </w:rPr>
              <w:t>序号</w:t>
            </w:r>
          </w:p>
        </w:tc>
        <w:tc>
          <w:tcPr>
            <w:tcW w:w="2466" w:type="dxa"/>
            <w:tcBorders>
              <w:top w:val="single" w:sz="4" w:space="0" w:color="auto"/>
              <w:left w:val="single" w:sz="4" w:space="0" w:color="auto"/>
              <w:bottom w:val="single" w:sz="4" w:space="0" w:color="auto"/>
              <w:right w:val="single" w:sz="4" w:space="0" w:color="auto"/>
            </w:tcBorders>
            <w:vAlign w:val="center"/>
          </w:tcPr>
          <w:p w14:paraId="32DD2B16" w14:textId="5D477CF1" w:rsidR="00394989" w:rsidRPr="00394989" w:rsidRDefault="000E1E28" w:rsidP="00394989">
            <w:pPr>
              <w:widowControl/>
              <w:jc w:val="center"/>
              <w:rPr>
                <w:rFonts w:eastAsia="黑体"/>
                <w:kern w:val="0"/>
                <w:sz w:val="24"/>
              </w:rPr>
            </w:pPr>
            <w:r>
              <w:rPr>
                <w:rFonts w:eastAsia="黑体" w:hint="eastAsia"/>
                <w:kern w:val="0"/>
                <w:sz w:val="24"/>
              </w:rPr>
              <w:t>品目</w:t>
            </w:r>
            <w:r w:rsidR="00394989" w:rsidRPr="00394989">
              <w:rPr>
                <w:rFonts w:eastAsia="黑体"/>
                <w:kern w:val="0"/>
                <w:sz w:val="24"/>
              </w:rPr>
              <w:t>名称</w:t>
            </w:r>
          </w:p>
        </w:tc>
        <w:tc>
          <w:tcPr>
            <w:tcW w:w="1420" w:type="dxa"/>
            <w:tcBorders>
              <w:top w:val="single" w:sz="4" w:space="0" w:color="auto"/>
              <w:left w:val="single" w:sz="4" w:space="0" w:color="auto"/>
              <w:bottom w:val="single" w:sz="4" w:space="0" w:color="auto"/>
              <w:right w:val="single" w:sz="4" w:space="0" w:color="auto"/>
            </w:tcBorders>
            <w:vAlign w:val="center"/>
          </w:tcPr>
          <w:p w14:paraId="69CAC8BA" w14:textId="5BAFE930" w:rsidR="00394989" w:rsidRPr="00394989" w:rsidRDefault="000E1E28" w:rsidP="00394989">
            <w:pPr>
              <w:widowControl/>
              <w:jc w:val="center"/>
              <w:rPr>
                <w:rFonts w:eastAsia="黑体"/>
                <w:kern w:val="0"/>
                <w:sz w:val="24"/>
              </w:rPr>
            </w:pPr>
            <w:r>
              <w:rPr>
                <w:rFonts w:eastAsia="黑体" w:hint="eastAsia"/>
                <w:kern w:val="0"/>
                <w:sz w:val="24"/>
              </w:rPr>
              <w:t>产品名称</w:t>
            </w:r>
          </w:p>
        </w:tc>
        <w:tc>
          <w:tcPr>
            <w:tcW w:w="5496" w:type="dxa"/>
            <w:tcBorders>
              <w:top w:val="single" w:sz="4" w:space="0" w:color="auto"/>
              <w:left w:val="single" w:sz="4" w:space="0" w:color="auto"/>
              <w:bottom w:val="single" w:sz="4" w:space="0" w:color="auto"/>
              <w:right w:val="single" w:sz="4" w:space="0" w:color="auto"/>
            </w:tcBorders>
            <w:vAlign w:val="center"/>
          </w:tcPr>
          <w:p w14:paraId="23836A54" w14:textId="77777777" w:rsidR="00394989" w:rsidRPr="00394989" w:rsidRDefault="00394989" w:rsidP="00394989">
            <w:pPr>
              <w:widowControl/>
              <w:jc w:val="center"/>
              <w:rPr>
                <w:rFonts w:eastAsia="黑体"/>
                <w:kern w:val="0"/>
                <w:sz w:val="24"/>
              </w:rPr>
            </w:pPr>
            <w:r w:rsidRPr="00394989">
              <w:rPr>
                <w:rFonts w:eastAsia="黑体" w:hint="eastAsia"/>
                <w:kern w:val="0"/>
                <w:sz w:val="24"/>
              </w:rPr>
              <w:t>需求概述</w:t>
            </w:r>
          </w:p>
          <w:p w14:paraId="0392DB6E" w14:textId="77777777" w:rsidR="00394989" w:rsidRPr="00394989" w:rsidRDefault="00394989" w:rsidP="00394989">
            <w:pPr>
              <w:widowControl/>
              <w:jc w:val="center"/>
              <w:rPr>
                <w:rFonts w:eastAsia="黑体"/>
                <w:kern w:val="0"/>
                <w:sz w:val="24"/>
              </w:rPr>
            </w:pPr>
            <w:r w:rsidRPr="00394989">
              <w:rPr>
                <w:rFonts w:eastAsia="黑体"/>
                <w:kern w:val="0"/>
                <w:sz w:val="24"/>
              </w:rPr>
              <w:t>主要技术参数及功能要求</w:t>
            </w:r>
            <w:r w:rsidRPr="00394989">
              <w:rPr>
                <w:rFonts w:eastAsia="黑体" w:hint="eastAsia"/>
                <w:kern w:val="0"/>
                <w:sz w:val="24"/>
              </w:rPr>
              <w:t>（包括性能、材料、结构、外观、安全）</w:t>
            </w:r>
          </w:p>
        </w:tc>
        <w:tc>
          <w:tcPr>
            <w:tcW w:w="872" w:type="dxa"/>
            <w:tcBorders>
              <w:top w:val="single" w:sz="4" w:space="0" w:color="auto"/>
              <w:left w:val="single" w:sz="4" w:space="0" w:color="auto"/>
              <w:bottom w:val="single" w:sz="4" w:space="0" w:color="auto"/>
              <w:right w:val="single" w:sz="4" w:space="0" w:color="auto"/>
            </w:tcBorders>
            <w:vAlign w:val="center"/>
          </w:tcPr>
          <w:p w14:paraId="33F8C64E" w14:textId="77777777" w:rsidR="00394989" w:rsidRPr="00394989" w:rsidRDefault="00394989" w:rsidP="00394989">
            <w:pPr>
              <w:rPr>
                <w:rFonts w:eastAsia="黑体"/>
                <w:sz w:val="24"/>
              </w:rPr>
            </w:pPr>
            <w:r w:rsidRPr="00394989">
              <w:rPr>
                <w:rFonts w:eastAsia="黑体"/>
                <w:kern w:val="0"/>
                <w:sz w:val="24"/>
              </w:rPr>
              <w:t>数量</w:t>
            </w:r>
          </w:p>
        </w:tc>
        <w:tc>
          <w:tcPr>
            <w:tcW w:w="858" w:type="dxa"/>
            <w:tcBorders>
              <w:top w:val="single" w:sz="4" w:space="0" w:color="auto"/>
              <w:left w:val="single" w:sz="4" w:space="0" w:color="auto"/>
              <w:bottom w:val="single" w:sz="4" w:space="0" w:color="auto"/>
              <w:right w:val="single" w:sz="4" w:space="0" w:color="auto"/>
            </w:tcBorders>
            <w:vAlign w:val="center"/>
          </w:tcPr>
          <w:p w14:paraId="69DC72C7" w14:textId="77777777" w:rsidR="00394989" w:rsidRPr="00394989" w:rsidRDefault="00394989" w:rsidP="00394989">
            <w:pPr>
              <w:widowControl/>
              <w:jc w:val="center"/>
              <w:rPr>
                <w:rFonts w:eastAsia="黑体"/>
                <w:kern w:val="0"/>
                <w:sz w:val="24"/>
              </w:rPr>
            </w:pPr>
            <w:r w:rsidRPr="00394989">
              <w:rPr>
                <w:rFonts w:eastAsia="黑体"/>
                <w:kern w:val="0"/>
                <w:sz w:val="24"/>
              </w:rPr>
              <w:t>单价</w:t>
            </w:r>
          </w:p>
        </w:tc>
        <w:tc>
          <w:tcPr>
            <w:tcW w:w="1701" w:type="dxa"/>
            <w:tcBorders>
              <w:top w:val="single" w:sz="4" w:space="0" w:color="auto"/>
              <w:left w:val="single" w:sz="4" w:space="0" w:color="auto"/>
              <w:bottom w:val="single" w:sz="4" w:space="0" w:color="auto"/>
              <w:right w:val="single" w:sz="4" w:space="0" w:color="auto"/>
            </w:tcBorders>
            <w:vAlign w:val="center"/>
          </w:tcPr>
          <w:p w14:paraId="492C3155" w14:textId="77777777" w:rsidR="00394989" w:rsidRPr="00394989" w:rsidRDefault="00394989" w:rsidP="00394989">
            <w:pPr>
              <w:widowControl/>
              <w:jc w:val="center"/>
              <w:rPr>
                <w:rFonts w:eastAsia="黑体"/>
                <w:kern w:val="0"/>
                <w:sz w:val="24"/>
              </w:rPr>
            </w:pPr>
            <w:r w:rsidRPr="00394989">
              <w:rPr>
                <w:rFonts w:eastAsia="黑体" w:hint="eastAsia"/>
                <w:kern w:val="0"/>
                <w:sz w:val="24"/>
              </w:rPr>
              <w:t>合计</w:t>
            </w:r>
            <w:r w:rsidRPr="00394989">
              <w:rPr>
                <w:rFonts w:eastAsia="黑体"/>
                <w:kern w:val="0"/>
                <w:sz w:val="24"/>
              </w:rPr>
              <w:t>金额</w:t>
            </w:r>
          </w:p>
        </w:tc>
      </w:tr>
      <w:tr w:rsidR="00FD7084" w:rsidRPr="00394989" w14:paraId="0D6A43DB" w14:textId="77777777" w:rsidTr="00D61571">
        <w:trPr>
          <w:trHeight w:val="261"/>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60FF2DE1" w14:textId="0B1CDA15" w:rsidR="00FD7084" w:rsidRPr="00394989" w:rsidRDefault="00FD7084" w:rsidP="00FD7084">
            <w:pPr>
              <w:widowControl/>
              <w:jc w:val="center"/>
              <w:rPr>
                <w:rFonts w:eastAsia="黑体"/>
                <w:kern w:val="0"/>
                <w:sz w:val="24"/>
              </w:rPr>
            </w:pPr>
            <w:r w:rsidRPr="003660C1">
              <w:rPr>
                <w:rFonts w:eastAsia="黑体"/>
                <w:kern w:val="0"/>
                <w:sz w:val="24"/>
              </w:rPr>
              <w:t>1</w:t>
            </w:r>
          </w:p>
        </w:tc>
        <w:tc>
          <w:tcPr>
            <w:tcW w:w="2466" w:type="dxa"/>
            <w:tcBorders>
              <w:top w:val="single" w:sz="4" w:space="0" w:color="auto"/>
              <w:left w:val="nil"/>
              <w:bottom w:val="single" w:sz="8" w:space="0" w:color="000000"/>
              <w:right w:val="single" w:sz="8" w:space="0" w:color="000000"/>
            </w:tcBorders>
            <w:vAlign w:val="center"/>
          </w:tcPr>
          <w:p w14:paraId="388FF3DF" w14:textId="786AE7EA" w:rsidR="00FD7084" w:rsidRPr="00394989" w:rsidRDefault="00FD7084" w:rsidP="00FD7084">
            <w:pPr>
              <w:widowControl/>
              <w:jc w:val="center"/>
              <w:rPr>
                <w:rFonts w:eastAsia="黑体"/>
                <w:kern w:val="0"/>
                <w:sz w:val="24"/>
              </w:rPr>
            </w:pPr>
            <w:r>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058B7168" w14:textId="6F073B4F" w:rsidR="00FD7084" w:rsidRPr="00394989" w:rsidRDefault="00FD7084" w:rsidP="00FD7084">
            <w:pPr>
              <w:widowControl/>
              <w:jc w:val="center"/>
              <w:rPr>
                <w:rFonts w:eastAsia="黑体"/>
                <w:kern w:val="0"/>
                <w:sz w:val="24"/>
              </w:rPr>
            </w:pPr>
            <w:r>
              <w:rPr>
                <w:rFonts w:eastAsia="黑体" w:hint="eastAsia"/>
                <w:kern w:val="0"/>
                <w:sz w:val="24"/>
              </w:rPr>
              <w:t>防火门监控器</w:t>
            </w:r>
          </w:p>
        </w:tc>
        <w:tc>
          <w:tcPr>
            <w:tcW w:w="5496" w:type="dxa"/>
            <w:tcBorders>
              <w:top w:val="single" w:sz="4" w:space="0" w:color="auto"/>
              <w:left w:val="nil"/>
              <w:bottom w:val="single" w:sz="8" w:space="0" w:color="000000"/>
              <w:right w:val="single" w:sz="8" w:space="0" w:color="000000"/>
            </w:tcBorders>
            <w:vAlign w:val="center"/>
          </w:tcPr>
          <w:p w14:paraId="2BD95938" w14:textId="77777777" w:rsidR="00FD7084" w:rsidRDefault="00FD7084" w:rsidP="00FD7084">
            <w:pPr>
              <w:widowControl/>
              <w:rPr>
                <w:rFonts w:eastAsia="黑体"/>
                <w:kern w:val="0"/>
                <w:sz w:val="24"/>
              </w:rPr>
            </w:pPr>
            <w:r>
              <w:rPr>
                <w:rFonts w:eastAsia="黑体" w:hint="eastAsia"/>
                <w:kern w:val="0"/>
                <w:sz w:val="24"/>
              </w:rPr>
              <w:t>考虑与现有消防主机兼容，选择海湾品牌</w:t>
            </w:r>
          </w:p>
          <w:p w14:paraId="4C408E03" w14:textId="77777777" w:rsidR="00FD7084" w:rsidRPr="00A113FB" w:rsidRDefault="00FD7084" w:rsidP="00FD7084">
            <w:pPr>
              <w:widowControl/>
              <w:rPr>
                <w:rFonts w:eastAsia="黑体"/>
                <w:kern w:val="0"/>
                <w:sz w:val="24"/>
              </w:rPr>
            </w:pPr>
            <w:r w:rsidRPr="00A113FB">
              <w:rPr>
                <w:rFonts w:eastAsia="黑体" w:hint="eastAsia"/>
                <w:kern w:val="0"/>
                <w:sz w:val="24"/>
              </w:rPr>
              <w:t>技术指标</w:t>
            </w:r>
            <w:r>
              <w:rPr>
                <w:rFonts w:eastAsia="黑体" w:hint="eastAsia"/>
                <w:kern w:val="0"/>
                <w:sz w:val="24"/>
              </w:rPr>
              <w:t>：</w:t>
            </w:r>
          </w:p>
          <w:p w14:paraId="6394ECAB" w14:textId="77777777" w:rsidR="00FD7084" w:rsidRDefault="00FD7084" w:rsidP="00FD7084">
            <w:pPr>
              <w:widowControl/>
              <w:rPr>
                <w:rFonts w:eastAsia="黑体"/>
                <w:kern w:val="0"/>
                <w:sz w:val="24"/>
              </w:rPr>
            </w:pPr>
            <w:r w:rsidRPr="00A113FB">
              <w:rPr>
                <w:rFonts w:eastAsia="黑体"/>
                <w:kern w:val="0"/>
                <w:sz w:val="24"/>
              </w:rPr>
              <w:t>1</w:t>
            </w:r>
            <w:r w:rsidRPr="00A113FB">
              <w:rPr>
                <w:rFonts w:eastAsia="黑体"/>
                <w:kern w:val="0"/>
                <w:sz w:val="24"/>
              </w:rPr>
              <w:t>、工作电压</w:t>
            </w:r>
            <w:r w:rsidRPr="00A113FB">
              <w:rPr>
                <w:rFonts w:eastAsia="黑体"/>
                <w:kern w:val="0"/>
                <w:sz w:val="24"/>
              </w:rPr>
              <w:t>:</w:t>
            </w:r>
            <w:r w:rsidRPr="00A113FB">
              <w:rPr>
                <w:rFonts w:eastAsia="黑体"/>
                <w:kern w:val="0"/>
                <w:sz w:val="24"/>
              </w:rPr>
              <w:t>交流</w:t>
            </w:r>
            <w:r w:rsidRPr="00A113FB">
              <w:rPr>
                <w:rFonts w:eastAsia="黑体"/>
                <w:kern w:val="0"/>
                <w:sz w:val="24"/>
              </w:rPr>
              <w:t>AC220V 50/60Hz</w:t>
            </w:r>
            <w:r w:rsidRPr="00A113FB">
              <w:rPr>
                <w:rFonts w:eastAsia="黑体"/>
                <w:kern w:val="0"/>
                <w:sz w:val="24"/>
              </w:rPr>
              <w:t>，允许电压变</w:t>
            </w:r>
          </w:p>
          <w:p w14:paraId="63484552" w14:textId="77777777" w:rsidR="00FD7084" w:rsidRPr="00A113FB" w:rsidRDefault="00FD7084" w:rsidP="00FD7084">
            <w:pPr>
              <w:widowControl/>
              <w:rPr>
                <w:rFonts w:eastAsia="黑体"/>
                <w:kern w:val="0"/>
                <w:sz w:val="24"/>
              </w:rPr>
            </w:pPr>
            <w:proofErr w:type="gramStart"/>
            <w:r w:rsidRPr="00A113FB">
              <w:rPr>
                <w:rFonts w:eastAsia="黑体"/>
                <w:kern w:val="0"/>
                <w:sz w:val="24"/>
              </w:rPr>
              <w:t>化范围</w:t>
            </w:r>
            <w:proofErr w:type="gramEnd"/>
            <w:r w:rsidRPr="00A113FB">
              <w:rPr>
                <w:rFonts w:eastAsia="黑体"/>
                <w:kern w:val="0"/>
                <w:sz w:val="24"/>
              </w:rPr>
              <w:t>AC176V~AC264V</w:t>
            </w:r>
          </w:p>
          <w:p w14:paraId="66983586" w14:textId="77777777" w:rsidR="00FD7084" w:rsidRPr="00A113FB" w:rsidRDefault="00FD7084" w:rsidP="00FD7084">
            <w:pPr>
              <w:widowControl/>
              <w:rPr>
                <w:rFonts w:eastAsia="黑体"/>
                <w:kern w:val="0"/>
                <w:sz w:val="24"/>
              </w:rPr>
            </w:pPr>
            <w:r w:rsidRPr="00A113FB">
              <w:rPr>
                <w:rFonts w:eastAsia="黑体"/>
                <w:kern w:val="0"/>
                <w:sz w:val="24"/>
              </w:rPr>
              <w:t>2</w:t>
            </w:r>
            <w:r w:rsidRPr="00A113FB">
              <w:rPr>
                <w:rFonts w:eastAsia="黑体"/>
                <w:kern w:val="0"/>
                <w:sz w:val="24"/>
              </w:rPr>
              <w:t>、功耗</w:t>
            </w:r>
            <w:r w:rsidRPr="00A113FB">
              <w:rPr>
                <w:rFonts w:eastAsia="黑体"/>
                <w:kern w:val="0"/>
                <w:sz w:val="24"/>
              </w:rPr>
              <w:t>:</w:t>
            </w:r>
            <w:r w:rsidRPr="00A113FB">
              <w:rPr>
                <w:rFonts w:eastAsia="黑体"/>
                <w:kern w:val="0"/>
                <w:sz w:val="24"/>
              </w:rPr>
              <w:t>监视状态功耗</w:t>
            </w:r>
            <w:r w:rsidRPr="00A113FB">
              <w:rPr>
                <w:rFonts w:eastAsia="黑体"/>
                <w:kern w:val="0"/>
                <w:sz w:val="24"/>
              </w:rPr>
              <w:t xml:space="preserve">≤15W </w:t>
            </w:r>
            <w:r w:rsidRPr="00A113FB">
              <w:rPr>
                <w:rFonts w:eastAsia="黑体"/>
                <w:kern w:val="0"/>
                <w:sz w:val="24"/>
              </w:rPr>
              <w:t>功耗</w:t>
            </w:r>
            <w:r w:rsidRPr="00A113FB">
              <w:rPr>
                <w:rFonts w:eastAsia="黑体"/>
                <w:kern w:val="0"/>
                <w:sz w:val="24"/>
              </w:rPr>
              <w:t>≤120W</w:t>
            </w:r>
          </w:p>
          <w:p w14:paraId="784A549B" w14:textId="77777777" w:rsidR="00FD7084" w:rsidRPr="00A113FB" w:rsidRDefault="00FD7084" w:rsidP="00FD7084">
            <w:pPr>
              <w:widowControl/>
              <w:rPr>
                <w:rFonts w:eastAsia="黑体"/>
                <w:kern w:val="0"/>
                <w:sz w:val="24"/>
              </w:rPr>
            </w:pPr>
            <w:r w:rsidRPr="00A113FB">
              <w:rPr>
                <w:rFonts w:eastAsia="黑体"/>
                <w:kern w:val="0"/>
                <w:sz w:val="24"/>
              </w:rPr>
              <w:t>3</w:t>
            </w:r>
            <w:r w:rsidRPr="00A113FB">
              <w:rPr>
                <w:rFonts w:eastAsia="黑体"/>
                <w:kern w:val="0"/>
                <w:sz w:val="24"/>
              </w:rPr>
              <w:t>、备用电源</w:t>
            </w:r>
            <w:r w:rsidRPr="00A113FB">
              <w:rPr>
                <w:rFonts w:eastAsia="黑体"/>
                <w:kern w:val="0"/>
                <w:sz w:val="24"/>
              </w:rPr>
              <w:t>:2</w:t>
            </w:r>
            <w:r w:rsidRPr="00A113FB">
              <w:rPr>
                <w:rFonts w:eastAsia="黑体"/>
                <w:kern w:val="0"/>
                <w:sz w:val="24"/>
              </w:rPr>
              <w:t>个</w:t>
            </w:r>
            <w:r w:rsidRPr="00A113FB">
              <w:rPr>
                <w:rFonts w:eastAsia="黑体"/>
                <w:kern w:val="0"/>
                <w:sz w:val="24"/>
              </w:rPr>
              <w:t>DC12V/7Ah</w:t>
            </w:r>
            <w:r w:rsidRPr="00A113FB">
              <w:rPr>
                <w:rFonts w:eastAsia="黑体"/>
                <w:kern w:val="0"/>
                <w:sz w:val="24"/>
              </w:rPr>
              <w:t>密封铅电池</w:t>
            </w:r>
          </w:p>
          <w:p w14:paraId="569CB2F9" w14:textId="77777777" w:rsidR="00FD7084" w:rsidRPr="00A113FB" w:rsidRDefault="00FD7084" w:rsidP="00FD7084">
            <w:pPr>
              <w:widowControl/>
              <w:rPr>
                <w:rFonts w:eastAsia="黑体"/>
                <w:kern w:val="0"/>
                <w:sz w:val="24"/>
              </w:rPr>
            </w:pPr>
            <w:r w:rsidRPr="00A113FB">
              <w:rPr>
                <w:rFonts w:eastAsia="黑体"/>
                <w:kern w:val="0"/>
                <w:sz w:val="24"/>
              </w:rPr>
              <w:t>4</w:t>
            </w:r>
            <w:r w:rsidRPr="00A113FB">
              <w:rPr>
                <w:rFonts w:eastAsia="黑体"/>
                <w:kern w:val="0"/>
                <w:sz w:val="24"/>
              </w:rPr>
              <w:t>、电池充电电流</w:t>
            </w:r>
            <w:r w:rsidRPr="00A113FB">
              <w:rPr>
                <w:rFonts w:eastAsia="黑体"/>
                <w:kern w:val="0"/>
                <w:sz w:val="24"/>
              </w:rPr>
              <w:t>:0.8A~1.0A</w:t>
            </w:r>
          </w:p>
          <w:p w14:paraId="548ACD40" w14:textId="77777777" w:rsidR="00FD7084" w:rsidRPr="00A113FB" w:rsidRDefault="00FD7084" w:rsidP="00FD7084">
            <w:pPr>
              <w:widowControl/>
              <w:rPr>
                <w:rFonts w:eastAsia="黑体"/>
                <w:kern w:val="0"/>
                <w:sz w:val="24"/>
              </w:rPr>
            </w:pPr>
            <w:r w:rsidRPr="00A113FB">
              <w:rPr>
                <w:rFonts w:eastAsia="黑体"/>
                <w:kern w:val="0"/>
                <w:sz w:val="24"/>
              </w:rPr>
              <w:t>5</w:t>
            </w:r>
            <w:r w:rsidRPr="00A113FB">
              <w:rPr>
                <w:rFonts w:eastAsia="黑体"/>
                <w:kern w:val="0"/>
                <w:sz w:val="24"/>
              </w:rPr>
              <w:t>、液晶屏幕规格</w:t>
            </w:r>
            <w:r w:rsidRPr="00A113FB">
              <w:rPr>
                <w:rFonts w:eastAsia="黑体"/>
                <w:kern w:val="0"/>
                <w:sz w:val="24"/>
              </w:rPr>
              <w:t>:128x96</w:t>
            </w:r>
            <w:r w:rsidRPr="00A113FB">
              <w:rPr>
                <w:rFonts w:eastAsia="黑体"/>
                <w:kern w:val="0"/>
                <w:sz w:val="24"/>
              </w:rPr>
              <w:t>点，可同屏显示</w:t>
            </w:r>
            <w:r w:rsidRPr="00A113FB">
              <w:rPr>
                <w:rFonts w:eastAsia="黑体"/>
                <w:kern w:val="0"/>
                <w:sz w:val="24"/>
              </w:rPr>
              <w:t>48</w:t>
            </w:r>
            <w:r w:rsidRPr="00A113FB">
              <w:rPr>
                <w:rFonts w:eastAsia="黑体"/>
                <w:kern w:val="0"/>
                <w:sz w:val="24"/>
              </w:rPr>
              <w:t>个汉字</w:t>
            </w:r>
          </w:p>
          <w:p w14:paraId="6BF1056F" w14:textId="77777777" w:rsidR="00FD7084" w:rsidRDefault="00FD7084" w:rsidP="00FD7084">
            <w:pPr>
              <w:widowControl/>
              <w:rPr>
                <w:rFonts w:eastAsia="黑体"/>
                <w:kern w:val="0"/>
                <w:sz w:val="24"/>
              </w:rPr>
            </w:pPr>
            <w:r w:rsidRPr="00A113FB">
              <w:rPr>
                <w:rFonts w:eastAsia="黑体"/>
                <w:kern w:val="0"/>
                <w:sz w:val="24"/>
              </w:rPr>
              <w:t>6</w:t>
            </w:r>
            <w:r w:rsidRPr="00A113FB">
              <w:rPr>
                <w:rFonts w:eastAsia="黑体"/>
                <w:kern w:val="0"/>
                <w:sz w:val="24"/>
              </w:rPr>
              <w:t>、辅助电源输出</w:t>
            </w:r>
            <w:r w:rsidRPr="00A113FB">
              <w:rPr>
                <w:rFonts w:eastAsia="黑体"/>
                <w:kern w:val="0"/>
                <w:sz w:val="24"/>
              </w:rPr>
              <w:t>:DC27V/1.5A</w:t>
            </w:r>
            <w:r w:rsidRPr="00A113FB">
              <w:rPr>
                <w:rFonts w:eastAsia="黑体"/>
                <w:kern w:val="0"/>
                <w:sz w:val="24"/>
              </w:rPr>
              <w:t>，</w:t>
            </w:r>
            <w:proofErr w:type="gramStart"/>
            <w:r w:rsidRPr="00A113FB">
              <w:rPr>
                <w:rFonts w:eastAsia="黑体"/>
                <w:kern w:val="0"/>
                <w:sz w:val="24"/>
              </w:rPr>
              <w:t>备电供电</w:t>
            </w:r>
            <w:proofErr w:type="gramEnd"/>
            <w:r w:rsidRPr="00A113FB">
              <w:rPr>
                <w:rFonts w:eastAsia="黑体"/>
                <w:kern w:val="0"/>
                <w:sz w:val="24"/>
              </w:rPr>
              <w:t>时输出</w:t>
            </w:r>
          </w:p>
          <w:p w14:paraId="186A76D3" w14:textId="77777777" w:rsidR="00FD7084" w:rsidRPr="00A113FB" w:rsidRDefault="00FD7084" w:rsidP="00FD7084">
            <w:pPr>
              <w:widowControl/>
              <w:rPr>
                <w:rFonts w:eastAsia="黑体"/>
                <w:kern w:val="0"/>
                <w:sz w:val="24"/>
              </w:rPr>
            </w:pPr>
            <w:r w:rsidRPr="00A113FB">
              <w:rPr>
                <w:rFonts w:eastAsia="黑体"/>
                <w:kern w:val="0"/>
                <w:sz w:val="24"/>
              </w:rPr>
              <w:t>电压</w:t>
            </w:r>
            <w:proofErr w:type="gramStart"/>
            <w:r w:rsidRPr="00A113FB">
              <w:rPr>
                <w:rFonts w:eastAsia="黑体"/>
                <w:kern w:val="0"/>
                <w:sz w:val="24"/>
              </w:rPr>
              <w:t>跟随备电电压</w:t>
            </w:r>
            <w:proofErr w:type="gramEnd"/>
          </w:p>
          <w:p w14:paraId="475D4E19" w14:textId="77777777" w:rsidR="00FD7084" w:rsidRPr="00A113FB" w:rsidRDefault="00FD7084" w:rsidP="00FD7084">
            <w:pPr>
              <w:widowControl/>
              <w:rPr>
                <w:rFonts w:eastAsia="黑体"/>
                <w:kern w:val="0"/>
                <w:sz w:val="24"/>
              </w:rPr>
            </w:pPr>
            <w:r w:rsidRPr="00A113FB">
              <w:rPr>
                <w:rFonts w:eastAsia="黑体"/>
                <w:kern w:val="0"/>
                <w:sz w:val="24"/>
              </w:rPr>
              <w:t>7</w:t>
            </w:r>
            <w:r w:rsidRPr="00A113FB">
              <w:rPr>
                <w:rFonts w:eastAsia="黑体"/>
                <w:kern w:val="0"/>
                <w:sz w:val="24"/>
              </w:rPr>
              <w:t>、触点输出</w:t>
            </w:r>
            <w:r w:rsidRPr="00A113FB">
              <w:rPr>
                <w:rFonts w:eastAsia="黑体"/>
                <w:kern w:val="0"/>
                <w:sz w:val="24"/>
              </w:rPr>
              <w:t>:2</w:t>
            </w:r>
            <w:r w:rsidRPr="00A113FB">
              <w:rPr>
                <w:rFonts w:eastAsia="黑体"/>
                <w:kern w:val="0"/>
                <w:sz w:val="24"/>
              </w:rPr>
              <w:t>路，常开、</w:t>
            </w:r>
            <w:proofErr w:type="gramStart"/>
            <w:r w:rsidRPr="00A113FB">
              <w:rPr>
                <w:rFonts w:eastAsia="黑体"/>
                <w:kern w:val="0"/>
                <w:sz w:val="24"/>
              </w:rPr>
              <w:t>常闭可设置</w:t>
            </w:r>
            <w:proofErr w:type="gramEnd"/>
            <w:r w:rsidRPr="00A113FB">
              <w:rPr>
                <w:rFonts w:eastAsia="黑体"/>
                <w:kern w:val="0"/>
                <w:sz w:val="24"/>
              </w:rPr>
              <w:t>，触点容量</w:t>
            </w:r>
            <w:r w:rsidRPr="00A113FB">
              <w:rPr>
                <w:rFonts w:eastAsia="黑体"/>
                <w:kern w:val="0"/>
                <w:sz w:val="24"/>
              </w:rPr>
              <w:t>1A24VDC</w:t>
            </w:r>
          </w:p>
          <w:p w14:paraId="6189FFEE" w14:textId="77777777" w:rsidR="00FD7084" w:rsidRPr="00A113FB" w:rsidRDefault="00FD7084" w:rsidP="00FD7084">
            <w:pPr>
              <w:widowControl/>
              <w:rPr>
                <w:rFonts w:eastAsia="黑体"/>
                <w:kern w:val="0"/>
                <w:sz w:val="24"/>
              </w:rPr>
            </w:pPr>
            <w:r w:rsidRPr="00A113FB">
              <w:rPr>
                <w:rFonts w:eastAsia="黑体"/>
                <w:kern w:val="0"/>
                <w:sz w:val="24"/>
              </w:rPr>
              <w:t>8</w:t>
            </w:r>
            <w:r w:rsidRPr="00A113FB">
              <w:rPr>
                <w:rFonts w:eastAsia="黑体"/>
                <w:kern w:val="0"/>
                <w:sz w:val="24"/>
              </w:rPr>
              <w:t>、系统容量</w:t>
            </w:r>
            <w:r w:rsidRPr="00A113FB">
              <w:rPr>
                <w:rFonts w:eastAsia="黑体"/>
                <w:kern w:val="0"/>
                <w:sz w:val="24"/>
              </w:rPr>
              <w:t>:</w:t>
            </w:r>
            <w:r w:rsidRPr="00A113FB">
              <w:rPr>
                <w:rFonts w:eastAsia="黑体"/>
                <w:kern w:val="0"/>
                <w:sz w:val="24"/>
              </w:rPr>
              <w:t>两个回路共计</w:t>
            </w:r>
            <w:r w:rsidRPr="00A113FB">
              <w:rPr>
                <w:rFonts w:eastAsia="黑体"/>
                <w:kern w:val="0"/>
                <w:sz w:val="24"/>
              </w:rPr>
              <w:t>256</w:t>
            </w:r>
            <w:r w:rsidRPr="00A113FB">
              <w:rPr>
                <w:rFonts w:eastAsia="黑体"/>
                <w:kern w:val="0"/>
                <w:sz w:val="24"/>
              </w:rPr>
              <w:t>个总线制编码设备，每回路</w:t>
            </w:r>
            <w:r w:rsidRPr="00A113FB">
              <w:rPr>
                <w:rFonts w:eastAsia="黑体"/>
                <w:kern w:val="0"/>
                <w:sz w:val="24"/>
              </w:rPr>
              <w:t>128</w:t>
            </w:r>
            <w:r w:rsidRPr="00A113FB">
              <w:rPr>
                <w:rFonts w:eastAsia="黑体"/>
                <w:kern w:val="0"/>
                <w:sz w:val="24"/>
              </w:rPr>
              <w:t>个点，编址范围</w:t>
            </w:r>
            <w:r w:rsidRPr="00A113FB">
              <w:rPr>
                <w:rFonts w:eastAsia="黑体"/>
                <w:kern w:val="0"/>
                <w:sz w:val="24"/>
              </w:rPr>
              <w:t>1~128</w:t>
            </w:r>
          </w:p>
          <w:p w14:paraId="062C280E" w14:textId="77777777" w:rsidR="00FD7084" w:rsidRPr="00A113FB" w:rsidRDefault="00FD7084" w:rsidP="00FD7084">
            <w:pPr>
              <w:widowControl/>
              <w:rPr>
                <w:rFonts w:eastAsia="黑体"/>
                <w:kern w:val="0"/>
                <w:sz w:val="24"/>
              </w:rPr>
            </w:pPr>
            <w:r w:rsidRPr="00A113FB">
              <w:rPr>
                <w:rFonts w:eastAsia="黑体"/>
                <w:kern w:val="0"/>
                <w:sz w:val="24"/>
              </w:rPr>
              <w:t>9</w:t>
            </w:r>
            <w:r w:rsidRPr="00A113FB">
              <w:rPr>
                <w:rFonts w:eastAsia="黑体"/>
                <w:kern w:val="0"/>
                <w:sz w:val="24"/>
              </w:rPr>
              <w:t>、使用环境</w:t>
            </w:r>
            <w:r w:rsidRPr="00A113FB">
              <w:rPr>
                <w:rFonts w:eastAsia="黑体"/>
                <w:kern w:val="0"/>
                <w:sz w:val="24"/>
              </w:rPr>
              <w:t>:</w:t>
            </w:r>
            <w:r w:rsidRPr="00A113FB">
              <w:rPr>
                <w:rFonts w:eastAsia="黑体"/>
                <w:kern w:val="0"/>
                <w:sz w:val="24"/>
              </w:rPr>
              <w:t>工作温度</w:t>
            </w:r>
            <w:r w:rsidRPr="00A113FB">
              <w:rPr>
                <w:rFonts w:eastAsia="黑体"/>
                <w:kern w:val="0"/>
                <w:sz w:val="24"/>
              </w:rPr>
              <w:t>0~40℃</w:t>
            </w:r>
            <w:r w:rsidRPr="00A113FB">
              <w:rPr>
                <w:rFonts w:eastAsia="黑体"/>
                <w:kern w:val="0"/>
                <w:sz w:val="24"/>
              </w:rPr>
              <w:t>，相对湿度</w:t>
            </w:r>
            <w:r w:rsidRPr="00A113FB">
              <w:rPr>
                <w:rFonts w:eastAsia="黑体"/>
                <w:kern w:val="0"/>
                <w:sz w:val="24"/>
              </w:rPr>
              <w:t>≤95%</w:t>
            </w:r>
            <w:r w:rsidRPr="00A113FB">
              <w:rPr>
                <w:rFonts w:eastAsia="黑体"/>
                <w:kern w:val="0"/>
                <w:sz w:val="24"/>
              </w:rPr>
              <w:t>，不结露</w:t>
            </w:r>
          </w:p>
          <w:p w14:paraId="67094559" w14:textId="77777777" w:rsidR="00FD7084" w:rsidRPr="00A113FB" w:rsidRDefault="00FD7084" w:rsidP="00FD7084">
            <w:pPr>
              <w:widowControl/>
              <w:rPr>
                <w:rFonts w:eastAsia="黑体"/>
                <w:kern w:val="0"/>
                <w:sz w:val="24"/>
              </w:rPr>
            </w:pPr>
            <w:r w:rsidRPr="00A113FB">
              <w:rPr>
                <w:rFonts w:eastAsia="黑体"/>
                <w:kern w:val="0"/>
                <w:sz w:val="24"/>
              </w:rPr>
              <w:t>10</w:t>
            </w:r>
            <w:r w:rsidRPr="00A113FB">
              <w:rPr>
                <w:rFonts w:eastAsia="黑体"/>
                <w:kern w:val="0"/>
                <w:sz w:val="24"/>
              </w:rPr>
              <w:t>、外形尺寸</w:t>
            </w:r>
            <w:r w:rsidRPr="00A113FB">
              <w:rPr>
                <w:rFonts w:eastAsia="黑体"/>
                <w:kern w:val="0"/>
                <w:sz w:val="24"/>
              </w:rPr>
              <w:t>:430x400x157mm</w:t>
            </w:r>
          </w:p>
          <w:p w14:paraId="69B6643C" w14:textId="77777777" w:rsidR="00FD7084" w:rsidRPr="00A113FB" w:rsidRDefault="00FD7084" w:rsidP="00FD7084">
            <w:pPr>
              <w:widowControl/>
              <w:rPr>
                <w:rFonts w:eastAsia="黑体"/>
                <w:kern w:val="0"/>
                <w:sz w:val="24"/>
              </w:rPr>
            </w:pPr>
            <w:r w:rsidRPr="00A113FB">
              <w:rPr>
                <w:rFonts w:eastAsia="黑体"/>
                <w:kern w:val="0"/>
                <w:sz w:val="24"/>
              </w:rPr>
              <w:lastRenderedPageBreak/>
              <w:t>11</w:t>
            </w:r>
            <w:r w:rsidRPr="00A113FB">
              <w:rPr>
                <w:rFonts w:eastAsia="黑体"/>
                <w:kern w:val="0"/>
                <w:sz w:val="24"/>
              </w:rPr>
              <w:t>、重量</w:t>
            </w:r>
            <w:r w:rsidRPr="00A113FB">
              <w:rPr>
                <w:rFonts w:eastAsia="黑体"/>
                <w:kern w:val="0"/>
                <w:sz w:val="24"/>
              </w:rPr>
              <w:t>:12.5kg</w:t>
            </w:r>
          </w:p>
          <w:p w14:paraId="518A4985" w14:textId="15304A22" w:rsidR="00FD7084" w:rsidRPr="00394989" w:rsidRDefault="00FD7084" w:rsidP="00FD7084">
            <w:pPr>
              <w:widowControl/>
              <w:rPr>
                <w:rFonts w:eastAsia="黑体"/>
                <w:kern w:val="0"/>
                <w:sz w:val="24"/>
              </w:rPr>
            </w:pPr>
            <w:r w:rsidRPr="00A113FB">
              <w:rPr>
                <w:rFonts w:eastAsia="黑体"/>
                <w:kern w:val="0"/>
                <w:sz w:val="24"/>
              </w:rPr>
              <w:t>12</w:t>
            </w:r>
            <w:r w:rsidRPr="00A113FB">
              <w:rPr>
                <w:rFonts w:eastAsia="黑体"/>
                <w:kern w:val="0"/>
                <w:sz w:val="24"/>
              </w:rPr>
              <w:t>、壁挂安装，支持后面进线及侧面进线方式</w:t>
            </w:r>
          </w:p>
        </w:tc>
        <w:tc>
          <w:tcPr>
            <w:tcW w:w="872" w:type="dxa"/>
            <w:tcBorders>
              <w:top w:val="single" w:sz="4" w:space="0" w:color="auto"/>
              <w:left w:val="nil"/>
              <w:bottom w:val="single" w:sz="8" w:space="0" w:color="000000"/>
              <w:right w:val="single" w:sz="8" w:space="0" w:color="000000"/>
            </w:tcBorders>
            <w:vAlign w:val="center"/>
          </w:tcPr>
          <w:p w14:paraId="413349A2" w14:textId="186D805B" w:rsidR="00FD7084" w:rsidRPr="00394989" w:rsidRDefault="00FD7084" w:rsidP="00FD7084">
            <w:pPr>
              <w:widowControl/>
              <w:jc w:val="center"/>
              <w:rPr>
                <w:rFonts w:eastAsia="黑体"/>
                <w:kern w:val="0"/>
                <w:sz w:val="24"/>
              </w:rPr>
            </w:pPr>
            <w:r w:rsidRPr="003660C1">
              <w:rPr>
                <w:rFonts w:eastAsia="黑体"/>
                <w:kern w:val="0"/>
                <w:sz w:val="24"/>
              </w:rPr>
              <w:lastRenderedPageBreak/>
              <w:t>1</w:t>
            </w:r>
            <w:r w:rsidRPr="003660C1">
              <w:rPr>
                <w:rFonts w:eastAsia="黑体"/>
                <w:kern w:val="0"/>
                <w:sz w:val="24"/>
              </w:rPr>
              <w:t xml:space="preserve">　</w:t>
            </w:r>
          </w:p>
        </w:tc>
        <w:tc>
          <w:tcPr>
            <w:tcW w:w="858" w:type="dxa"/>
            <w:tcBorders>
              <w:top w:val="single" w:sz="4" w:space="0" w:color="auto"/>
              <w:left w:val="nil"/>
              <w:bottom w:val="single" w:sz="8" w:space="0" w:color="000000"/>
              <w:right w:val="single" w:sz="8" w:space="0" w:color="000000"/>
            </w:tcBorders>
            <w:vAlign w:val="center"/>
          </w:tcPr>
          <w:p w14:paraId="679CAF48" w14:textId="1AE9A6E3" w:rsidR="00FD7084" w:rsidRPr="00394989" w:rsidRDefault="00FD7084" w:rsidP="00FD7084">
            <w:pPr>
              <w:widowControl/>
              <w:jc w:val="center"/>
              <w:rPr>
                <w:rFonts w:eastAsia="黑体"/>
                <w:kern w:val="0"/>
                <w:sz w:val="24"/>
              </w:rPr>
            </w:pPr>
            <w:r w:rsidRPr="00394989">
              <w:rPr>
                <w:rFonts w:eastAsia="黑体"/>
                <w:kern w:val="0"/>
                <w:sz w:val="24"/>
              </w:rPr>
              <w:t xml:space="preserve">　</w:t>
            </w:r>
          </w:p>
        </w:tc>
        <w:tc>
          <w:tcPr>
            <w:tcW w:w="1701" w:type="dxa"/>
            <w:tcBorders>
              <w:top w:val="single" w:sz="4" w:space="0" w:color="auto"/>
              <w:left w:val="nil"/>
              <w:bottom w:val="single" w:sz="8" w:space="0" w:color="000000"/>
              <w:right w:val="single" w:sz="8" w:space="0" w:color="000000"/>
            </w:tcBorders>
            <w:vAlign w:val="center"/>
          </w:tcPr>
          <w:p w14:paraId="00FD386C" w14:textId="4B4DEC44" w:rsidR="00FD7084" w:rsidRPr="00394989" w:rsidRDefault="00FD7084" w:rsidP="00FD7084">
            <w:pPr>
              <w:widowControl/>
              <w:jc w:val="center"/>
              <w:rPr>
                <w:rFonts w:eastAsia="黑体"/>
                <w:kern w:val="0"/>
                <w:sz w:val="24"/>
              </w:rPr>
            </w:pPr>
            <w:r w:rsidRPr="00394989">
              <w:rPr>
                <w:rFonts w:eastAsia="黑体"/>
                <w:kern w:val="0"/>
                <w:sz w:val="24"/>
              </w:rPr>
              <w:t xml:space="preserve">　</w:t>
            </w:r>
          </w:p>
        </w:tc>
      </w:tr>
      <w:tr w:rsidR="00FD7084" w:rsidRPr="00394989" w14:paraId="00131D63" w14:textId="77777777" w:rsidTr="00F703BB">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40B9DA03" w14:textId="65CCEAF4" w:rsidR="00FD7084" w:rsidRPr="00394989" w:rsidRDefault="00FD7084" w:rsidP="00FD7084">
            <w:pPr>
              <w:widowControl/>
              <w:jc w:val="center"/>
              <w:rPr>
                <w:rFonts w:eastAsia="黑体"/>
                <w:kern w:val="0"/>
                <w:sz w:val="24"/>
              </w:rPr>
            </w:pPr>
            <w:r>
              <w:rPr>
                <w:rFonts w:eastAsia="黑体" w:hint="eastAsia"/>
                <w:kern w:val="0"/>
                <w:sz w:val="24"/>
              </w:rPr>
              <w:t>2</w:t>
            </w:r>
          </w:p>
        </w:tc>
        <w:tc>
          <w:tcPr>
            <w:tcW w:w="2466" w:type="dxa"/>
            <w:tcBorders>
              <w:top w:val="single" w:sz="4" w:space="0" w:color="auto"/>
              <w:left w:val="nil"/>
              <w:bottom w:val="single" w:sz="8" w:space="0" w:color="000000"/>
              <w:right w:val="single" w:sz="8" w:space="0" w:color="000000"/>
            </w:tcBorders>
            <w:vAlign w:val="center"/>
          </w:tcPr>
          <w:p w14:paraId="34ED85F0" w14:textId="1EA83A08" w:rsidR="00FD7084" w:rsidRPr="00394989" w:rsidRDefault="00FD7084" w:rsidP="00FD7084">
            <w:pPr>
              <w:widowControl/>
              <w:jc w:val="center"/>
              <w:rPr>
                <w:rFonts w:eastAsia="黑体"/>
                <w:kern w:val="0"/>
                <w:sz w:val="24"/>
              </w:rPr>
            </w:pPr>
            <w:r w:rsidRPr="004D6E95">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17380615" w14:textId="0A842128" w:rsidR="00FD7084" w:rsidRPr="00394989" w:rsidRDefault="00FD7084" w:rsidP="00FD7084">
            <w:pPr>
              <w:widowControl/>
              <w:jc w:val="center"/>
              <w:rPr>
                <w:rFonts w:eastAsia="黑体"/>
                <w:kern w:val="0"/>
                <w:sz w:val="24"/>
              </w:rPr>
            </w:pPr>
            <w:r>
              <w:rPr>
                <w:rFonts w:eastAsia="黑体" w:hint="eastAsia"/>
                <w:kern w:val="0"/>
                <w:sz w:val="24"/>
              </w:rPr>
              <w:t>智能电源箱</w:t>
            </w:r>
          </w:p>
        </w:tc>
        <w:tc>
          <w:tcPr>
            <w:tcW w:w="5496" w:type="dxa"/>
            <w:tcBorders>
              <w:top w:val="single" w:sz="4" w:space="0" w:color="auto"/>
              <w:left w:val="nil"/>
              <w:bottom w:val="single" w:sz="8" w:space="0" w:color="000000"/>
              <w:right w:val="single" w:sz="8" w:space="0" w:color="000000"/>
            </w:tcBorders>
            <w:vAlign w:val="center"/>
          </w:tcPr>
          <w:p w14:paraId="2672797A" w14:textId="77777777" w:rsidR="00FD7084" w:rsidRPr="004D6E95" w:rsidRDefault="00FD7084" w:rsidP="00FD7084">
            <w:pPr>
              <w:widowControl/>
              <w:rPr>
                <w:rFonts w:eastAsia="黑体"/>
                <w:kern w:val="0"/>
                <w:sz w:val="24"/>
              </w:rPr>
            </w:pPr>
            <w:r w:rsidRPr="004D6E95">
              <w:rPr>
                <w:rFonts w:eastAsia="黑体"/>
                <w:kern w:val="0"/>
                <w:sz w:val="24"/>
              </w:rPr>
              <w:t>考虑与</w:t>
            </w:r>
            <w:r w:rsidRPr="004D6E95">
              <w:rPr>
                <w:rFonts w:eastAsia="黑体" w:hint="eastAsia"/>
                <w:kern w:val="0"/>
                <w:sz w:val="24"/>
              </w:rPr>
              <w:t>现有消防</w:t>
            </w:r>
            <w:r w:rsidRPr="004D6E95">
              <w:rPr>
                <w:rFonts w:eastAsia="黑体"/>
                <w:kern w:val="0"/>
                <w:sz w:val="24"/>
              </w:rPr>
              <w:t>主机兼容，选择海湾品牌</w:t>
            </w:r>
          </w:p>
          <w:p w14:paraId="10AAF538" w14:textId="77777777" w:rsidR="00FD7084" w:rsidRPr="004D6E95" w:rsidRDefault="00FD7084" w:rsidP="00FD7084">
            <w:pPr>
              <w:widowControl/>
              <w:rPr>
                <w:rFonts w:eastAsia="黑体"/>
                <w:kern w:val="0"/>
                <w:sz w:val="24"/>
              </w:rPr>
            </w:pPr>
            <w:r w:rsidRPr="004D6E95">
              <w:rPr>
                <w:rFonts w:eastAsia="黑体" w:hint="eastAsia"/>
                <w:kern w:val="0"/>
                <w:sz w:val="24"/>
              </w:rPr>
              <w:t>技术指标：</w:t>
            </w:r>
          </w:p>
          <w:p w14:paraId="098E2C28" w14:textId="77777777" w:rsidR="00FD7084" w:rsidRPr="004D6E95" w:rsidRDefault="00FD7084" w:rsidP="00FD7084">
            <w:pPr>
              <w:widowControl/>
              <w:rPr>
                <w:rFonts w:eastAsia="黑体"/>
                <w:kern w:val="0"/>
                <w:sz w:val="24"/>
              </w:rPr>
            </w:pPr>
            <w:r>
              <w:rPr>
                <w:rFonts w:eastAsia="黑体" w:hint="eastAsia"/>
                <w:kern w:val="0"/>
                <w:sz w:val="24"/>
              </w:rPr>
              <w:t>1.</w:t>
            </w:r>
            <w:r w:rsidRPr="004D6E95">
              <w:rPr>
                <w:rFonts w:eastAsia="黑体" w:hint="eastAsia"/>
                <w:kern w:val="0"/>
                <w:sz w:val="24"/>
              </w:rPr>
              <w:t>主电为交流</w:t>
            </w:r>
            <w:r w:rsidRPr="004D6E95">
              <w:rPr>
                <w:rFonts w:eastAsia="黑体"/>
                <w:kern w:val="0"/>
                <w:sz w:val="24"/>
              </w:rPr>
              <w:t>220V</w:t>
            </w:r>
            <w:r w:rsidRPr="004D6E95">
              <w:rPr>
                <w:rFonts w:eastAsia="黑体"/>
                <w:kern w:val="0"/>
                <w:sz w:val="24"/>
              </w:rPr>
              <w:t>，内装</w:t>
            </w:r>
            <w:r w:rsidRPr="004D6E95">
              <w:rPr>
                <w:rFonts w:eastAsia="黑体"/>
                <w:kern w:val="0"/>
                <w:sz w:val="24"/>
              </w:rPr>
              <w:t>12V10AH</w:t>
            </w:r>
            <w:proofErr w:type="gramStart"/>
            <w:r w:rsidRPr="004D6E95">
              <w:rPr>
                <w:rFonts w:eastAsia="黑体"/>
                <w:kern w:val="0"/>
                <w:sz w:val="24"/>
              </w:rPr>
              <w:t>备电两节</w:t>
            </w:r>
            <w:proofErr w:type="gramEnd"/>
          </w:p>
          <w:p w14:paraId="2E40A099" w14:textId="77777777" w:rsidR="00FD7084" w:rsidRPr="004D6E95" w:rsidRDefault="00FD7084" w:rsidP="00FD7084">
            <w:pPr>
              <w:widowControl/>
              <w:rPr>
                <w:rFonts w:eastAsia="黑体"/>
                <w:kern w:val="0"/>
                <w:sz w:val="24"/>
              </w:rPr>
            </w:pPr>
            <w:r>
              <w:rPr>
                <w:rFonts w:eastAsia="黑体" w:hint="eastAsia"/>
                <w:kern w:val="0"/>
                <w:sz w:val="24"/>
              </w:rPr>
              <w:t>2.</w:t>
            </w:r>
            <w:r w:rsidRPr="004D6E95">
              <w:rPr>
                <w:rFonts w:eastAsia="黑体" w:hint="eastAsia"/>
                <w:kern w:val="0"/>
                <w:sz w:val="24"/>
              </w:rPr>
              <w:t>外形尺寸</w:t>
            </w:r>
            <w:r>
              <w:rPr>
                <w:rFonts w:eastAsia="黑体" w:hint="eastAsia"/>
                <w:kern w:val="0"/>
                <w:sz w:val="24"/>
              </w:rPr>
              <w:t>：</w:t>
            </w:r>
            <w:r w:rsidRPr="004D6E95">
              <w:rPr>
                <w:rFonts w:eastAsia="黑体"/>
                <w:kern w:val="0"/>
                <w:sz w:val="24"/>
              </w:rPr>
              <w:t>318mm*117mm*400mm</w:t>
            </w:r>
          </w:p>
          <w:p w14:paraId="005DCB8D" w14:textId="77777777" w:rsidR="00FD7084" w:rsidRPr="004D6E95" w:rsidRDefault="00FD7084" w:rsidP="00FD7084">
            <w:pPr>
              <w:widowControl/>
              <w:rPr>
                <w:rFonts w:eastAsia="黑体"/>
                <w:kern w:val="0"/>
                <w:sz w:val="24"/>
              </w:rPr>
            </w:pPr>
            <w:r>
              <w:rPr>
                <w:rFonts w:eastAsia="黑体" w:hint="eastAsia"/>
                <w:kern w:val="0"/>
                <w:sz w:val="24"/>
              </w:rPr>
              <w:t>3.</w:t>
            </w:r>
            <w:r w:rsidRPr="004D6E95">
              <w:rPr>
                <w:rFonts w:eastAsia="黑体" w:hint="eastAsia"/>
                <w:kern w:val="0"/>
                <w:sz w:val="24"/>
              </w:rPr>
              <w:t>使用环境</w:t>
            </w:r>
            <w:r>
              <w:rPr>
                <w:rFonts w:eastAsia="黑体" w:hint="eastAsia"/>
                <w:kern w:val="0"/>
                <w:sz w:val="24"/>
              </w:rPr>
              <w:t>：</w:t>
            </w:r>
            <w:r w:rsidRPr="004D6E95">
              <w:rPr>
                <w:rFonts w:eastAsia="黑体" w:hint="eastAsia"/>
                <w:kern w:val="0"/>
                <w:sz w:val="24"/>
              </w:rPr>
              <w:t>温度</w:t>
            </w:r>
            <w:r w:rsidRPr="004D6E95">
              <w:rPr>
                <w:rFonts w:eastAsia="黑体"/>
                <w:kern w:val="0"/>
                <w:sz w:val="24"/>
              </w:rPr>
              <w:t>:0℃~+40℃</w:t>
            </w:r>
            <w:r w:rsidRPr="004D6E95">
              <w:rPr>
                <w:rFonts w:eastAsia="黑体"/>
                <w:kern w:val="0"/>
                <w:sz w:val="24"/>
              </w:rPr>
              <w:t>，相对湿度</w:t>
            </w:r>
            <w:r w:rsidRPr="004D6E95">
              <w:rPr>
                <w:rFonts w:eastAsia="黑体"/>
                <w:kern w:val="0"/>
                <w:sz w:val="24"/>
              </w:rPr>
              <w:t>≤95%</w:t>
            </w:r>
            <w:r w:rsidRPr="004D6E95">
              <w:rPr>
                <w:rFonts w:eastAsia="黑体"/>
                <w:kern w:val="0"/>
                <w:sz w:val="24"/>
              </w:rPr>
              <w:t>，不凝结</w:t>
            </w:r>
          </w:p>
          <w:p w14:paraId="5B4E0874" w14:textId="29569C04" w:rsidR="00FD7084" w:rsidRPr="00394989" w:rsidRDefault="00FD7084" w:rsidP="00FD7084">
            <w:pPr>
              <w:widowControl/>
              <w:rPr>
                <w:rFonts w:eastAsia="黑体"/>
                <w:kern w:val="0"/>
                <w:sz w:val="24"/>
              </w:rPr>
            </w:pPr>
            <w:r>
              <w:rPr>
                <w:rFonts w:eastAsia="黑体" w:hint="eastAsia"/>
                <w:kern w:val="0"/>
                <w:sz w:val="24"/>
              </w:rPr>
              <w:t>4.</w:t>
            </w:r>
            <w:r w:rsidRPr="004D6E95">
              <w:rPr>
                <w:rFonts w:eastAsia="黑体" w:hint="eastAsia"/>
                <w:kern w:val="0"/>
                <w:sz w:val="24"/>
              </w:rPr>
              <w:t>执行标准</w:t>
            </w:r>
            <w:r w:rsidRPr="004D6E95">
              <w:rPr>
                <w:rFonts w:eastAsia="黑体"/>
                <w:kern w:val="0"/>
                <w:sz w:val="24"/>
              </w:rPr>
              <w:t>Q/GST 08</w:t>
            </w:r>
          </w:p>
        </w:tc>
        <w:tc>
          <w:tcPr>
            <w:tcW w:w="872" w:type="dxa"/>
            <w:tcBorders>
              <w:top w:val="single" w:sz="4" w:space="0" w:color="auto"/>
              <w:left w:val="nil"/>
              <w:bottom w:val="single" w:sz="8" w:space="0" w:color="000000"/>
              <w:right w:val="single" w:sz="8" w:space="0" w:color="000000"/>
            </w:tcBorders>
            <w:vAlign w:val="center"/>
          </w:tcPr>
          <w:p w14:paraId="5BA72627" w14:textId="37EEA3AB" w:rsidR="00FD7084" w:rsidRPr="00394989" w:rsidRDefault="00FD7084" w:rsidP="00FD7084">
            <w:pPr>
              <w:widowControl/>
              <w:jc w:val="center"/>
              <w:rPr>
                <w:rFonts w:eastAsia="黑体"/>
                <w:kern w:val="0"/>
                <w:sz w:val="24"/>
              </w:rPr>
            </w:pPr>
            <w:r>
              <w:rPr>
                <w:rFonts w:eastAsia="黑体" w:hint="eastAsia"/>
                <w:kern w:val="0"/>
                <w:sz w:val="24"/>
              </w:rPr>
              <w:t>1</w:t>
            </w:r>
          </w:p>
        </w:tc>
        <w:tc>
          <w:tcPr>
            <w:tcW w:w="858" w:type="dxa"/>
            <w:tcBorders>
              <w:top w:val="single" w:sz="4" w:space="0" w:color="auto"/>
              <w:left w:val="single" w:sz="4" w:space="0" w:color="auto"/>
              <w:bottom w:val="single" w:sz="8" w:space="0" w:color="000000"/>
              <w:right w:val="single" w:sz="8" w:space="0" w:color="000000"/>
            </w:tcBorders>
            <w:vAlign w:val="center"/>
          </w:tcPr>
          <w:p w14:paraId="366F821B" w14:textId="10B41454"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6EDF1AC6" w14:textId="076DD635" w:rsidR="00FD7084" w:rsidRPr="00394989" w:rsidRDefault="00FD7084" w:rsidP="00FD7084">
            <w:pPr>
              <w:widowControl/>
              <w:jc w:val="center"/>
              <w:rPr>
                <w:rFonts w:eastAsia="黑体"/>
                <w:kern w:val="0"/>
                <w:sz w:val="24"/>
              </w:rPr>
            </w:pPr>
          </w:p>
        </w:tc>
      </w:tr>
      <w:tr w:rsidR="00FD7084" w:rsidRPr="00394989" w14:paraId="05449A53" w14:textId="77777777" w:rsidTr="00F703BB">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6B42C7CD" w14:textId="61DCB5CC" w:rsidR="00FD7084" w:rsidRPr="00394989" w:rsidRDefault="00FD7084" w:rsidP="00FD7084">
            <w:pPr>
              <w:widowControl/>
              <w:jc w:val="center"/>
              <w:rPr>
                <w:rFonts w:eastAsia="黑体"/>
                <w:kern w:val="0"/>
                <w:sz w:val="24"/>
              </w:rPr>
            </w:pPr>
            <w:r>
              <w:rPr>
                <w:rFonts w:eastAsia="黑体" w:hint="eastAsia"/>
                <w:kern w:val="0"/>
                <w:sz w:val="24"/>
              </w:rPr>
              <w:t>3</w:t>
            </w:r>
          </w:p>
        </w:tc>
        <w:tc>
          <w:tcPr>
            <w:tcW w:w="2466" w:type="dxa"/>
            <w:tcBorders>
              <w:top w:val="single" w:sz="4" w:space="0" w:color="auto"/>
              <w:left w:val="nil"/>
              <w:bottom w:val="single" w:sz="8" w:space="0" w:color="000000"/>
              <w:right w:val="single" w:sz="8" w:space="0" w:color="000000"/>
            </w:tcBorders>
            <w:vAlign w:val="center"/>
          </w:tcPr>
          <w:p w14:paraId="7BF7E121" w14:textId="43E8BCB8" w:rsidR="00FD7084" w:rsidRPr="00394989" w:rsidRDefault="00FD7084" w:rsidP="00FD7084">
            <w:pPr>
              <w:widowControl/>
              <w:jc w:val="center"/>
              <w:rPr>
                <w:rFonts w:eastAsia="黑体"/>
                <w:kern w:val="0"/>
                <w:sz w:val="24"/>
              </w:rPr>
            </w:pPr>
            <w:r w:rsidRPr="00B614A6">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6F84B149" w14:textId="602F7136" w:rsidR="00FD7084" w:rsidRPr="00394989" w:rsidRDefault="00FD7084" w:rsidP="00FD7084">
            <w:pPr>
              <w:widowControl/>
              <w:jc w:val="center"/>
              <w:rPr>
                <w:rFonts w:eastAsia="黑体"/>
                <w:kern w:val="0"/>
                <w:sz w:val="24"/>
              </w:rPr>
            </w:pPr>
            <w:r w:rsidRPr="00B614A6">
              <w:rPr>
                <w:rFonts w:eastAsia="黑体" w:hint="eastAsia"/>
                <w:kern w:val="0"/>
                <w:sz w:val="24"/>
              </w:rPr>
              <w:t>防火门输入</w:t>
            </w:r>
            <w:r w:rsidRPr="00B614A6">
              <w:rPr>
                <w:rFonts w:eastAsia="黑体" w:hint="eastAsia"/>
                <w:kern w:val="0"/>
                <w:sz w:val="24"/>
              </w:rPr>
              <w:t>/</w:t>
            </w:r>
            <w:r w:rsidRPr="00B614A6">
              <w:rPr>
                <w:rFonts w:eastAsia="黑体"/>
                <w:kern w:val="0"/>
                <w:sz w:val="24"/>
              </w:rPr>
              <w:t>输出模块</w:t>
            </w:r>
          </w:p>
        </w:tc>
        <w:tc>
          <w:tcPr>
            <w:tcW w:w="5496" w:type="dxa"/>
            <w:tcBorders>
              <w:top w:val="single" w:sz="4" w:space="0" w:color="auto"/>
              <w:left w:val="nil"/>
              <w:bottom w:val="single" w:sz="8" w:space="0" w:color="000000"/>
              <w:right w:val="single" w:sz="8" w:space="0" w:color="000000"/>
            </w:tcBorders>
            <w:vAlign w:val="center"/>
          </w:tcPr>
          <w:p w14:paraId="6B90B91E" w14:textId="77777777" w:rsidR="00FD7084" w:rsidRDefault="00FD7084" w:rsidP="00FD7084">
            <w:pPr>
              <w:widowControl/>
              <w:rPr>
                <w:rFonts w:eastAsia="黑体"/>
                <w:kern w:val="0"/>
                <w:sz w:val="24"/>
              </w:rPr>
            </w:pPr>
            <w:r w:rsidRPr="004D6E95">
              <w:rPr>
                <w:rFonts w:eastAsia="黑体"/>
                <w:kern w:val="0"/>
                <w:sz w:val="24"/>
              </w:rPr>
              <w:t>考虑与</w:t>
            </w:r>
            <w:r w:rsidRPr="004D6E95">
              <w:rPr>
                <w:rFonts w:eastAsia="黑体" w:hint="eastAsia"/>
                <w:kern w:val="0"/>
                <w:sz w:val="24"/>
              </w:rPr>
              <w:t>现有消防</w:t>
            </w:r>
            <w:r w:rsidRPr="004D6E95">
              <w:rPr>
                <w:rFonts w:eastAsia="黑体"/>
                <w:kern w:val="0"/>
                <w:sz w:val="24"/>
              </w:rPr>
              <w:t>主机兼容，选择海湾品牌</w:t>
            </w:r>
          </w:p>
          <w:p w14:paraId="2A1AA2B8" w14:textId="77777777" w:rsidR="00FD7084" w:rsidRPr="00B5608F" w:rsidRDefault="00FD7084" w:rsidP="00FD7084">
            <w:pPr>
              <w:widowControl/>
              <w:rPr>
                <w:rFonts w:eastAsia="黑体"/>
                <w:kern w:val="0"/>
                <w:sz w:val="24"/>
              </w:rPr>
            </w:pPr>
            <w:r w:rsidRPr="00B5608F">
              <w:rPr>
                <w:rFonts w:eastAsia="黑体"/>
                <w:kern w:val="0"/>
                <w:sz w:val="24"/>
              </w:rPr>
              <w:t>Z1</w:t>
            </w:r>
            <w:r w:rsidRPr="00B5608F">
              <w:rPr>
                <w:rFonts w:eastAsia="黑体"/>
                <w:kern w:val="0"/>
                <w:sz w:val="24"/>
              </w:rPr>
              <w:t>、</w:t>
            </w:r>
            <w:r w:rsidRPr="00B5608F">
              <w:rPr>
                <w:rFonts w:eastAsia="黑体"/>
                <w:kern w:val="0"/>
                <w:sz w:val="24"/>
              </w:rPr>
              <w:t>Z2:</w:t>
            </w:r>
            <w:r w:rsidRPr="00B5608F">
              <w:rPr>
                <w:rFonts w:eastAsia="黑体"/>
                <w:kern w:val="0"/>
                <w:sz w:val="24"/>
              </w:rPr>
              <w:t>接火灾报警控制器信号二总线，无极性</w:t>
            </w:r>
          </w:p>
          <w:p w14:paraId="5AE13932" w14:textId="77777777" w:rsidR="00FD7084" w:rsidRPr="00B5608F" w:rsidRDefault="00FD7084" w:rsidP="00FD7084">
            <w:pPr>
              <w:widowControl/>
              <w:rPr>
                <w:rFonts w:eastAsia="黑体"/>
                <w:kern w:val="0"/>
                <w:sz w:val="24"/>
              </w:rPr>
            </w:pPr>
            <w:r w:rsidRPr="00B5608F">
              <w:rPr>
                <w:rFonts w:eastAsia="黑体"/>
                <w:kern w:val="0"/>
                <w:sz w:val="24"/>
              </w:rPr>
              <w:t>D1</w:t>
            </w:r>
            <w:r w:rsidRPr="00B5608F">
              <w:rPr>
                <w:rFonts w:eastAsia="黑体"/>
                <w:kern w:val="0"/>
                <w:sz w:val="24"/>
              </w:rPr>
              <w:t>、</w:t>
            </w:r>
            <w:r w:rsidRPr="00B5608F">
              <w:rPr>
                <w:rFonts w:eastAsia="黑体"/>
                <w:kern w:val="0"/>
                <w:sz w:val="24"/>
              </w:rPr>
              <w:t>D2:DC24V</w:t>
            </w:r>
            <w:r w:rsidRPr="00B5608F">
              <w:rPr>
                <w:rFonts w:eastAsia="黑体"/>
                <w:kern w:val="0"/>
                <w:sz w:val="24"/>
              </w:rPr>
              <w:t>电源输入端子，无极性</w:t>
            </w:r>
          </w:p>
          <w:p w14:paraId="0D5C1087" w14:textId="77777777" w:rsidR="00FD7084" w:rsidRPr="00B5608F" w:rsidRDefault="00FD7084" w:rsidP="00FD7084">
            <w:pPr>
              <w:widowControl/>
              <w:rPr>
                <w:rFonts w:eastAsia="黑体"/>
                <w:kern w:val="0"/>
                <w:sz w:val="24"/>
              </w:rPr>
            </w:pPr>
            <w:r w:rsidRPr="00B5608F">
              <w:rPr>
                <w:rFonts w:eastAsia="黑体"/>
                <w:kern w:val="0"/>
                <w:sz w:val="24"/>
              </w:rPr>
              <w:t>I</w:t>
            </w:r>
            <w:r w:rsidRPr="00B5608F">
              <w:rPr>
                <w:rFonts w:eastAsia="黑体"/>
                <w:kern w:val="0"/>
                <w:sz w:val="24"/>
              </w:rPr>
              <w:t>、</w:t>
            </w:r>
            <w:r w:rsidRPr="00B5608F">
              <w:rPr>
                <w:rFonts w:eastAsia="黑体"/>
                <w:kern w:val="0"/>
                <w:sz w:val="24"/>
              </w:rPr>
              <w:t>G:</w:t>
            </w:r>
            <w:r w:rsidRPr="00B5608F">
              <w:rPr>
                <w:rFonts w:eastAsia="黑体"/>
                <w:kern w:val="0"/>
                <w:sz w:val="24"/>
              </w:rPr>
              <w:t>与被控制设备无源常开触点连接，用于实现设备动作回答确认</w:t>
            </w:r>
            <w:r w:rsidRPr="00B5608F">
              <w:rPr>
                <w:rFonts w:eastAsia="黑体"/>
                <w:kern w:val="0"/>
                <w:sz w:val="24"/>
              </w:rPr>
              <w:t>(</w:t>
            </w:r>
            <w:r w:rsidRPr="00B5608F">
              <w:rPr>
                <w:rFonts w:eastAsia="黑体"/>
                <w:kern w:val="0"/>
                <w:sz w:val="24"/>
              </w:rPr>
              <w:t>也可通过电子编码器设</w:t>
            </w:r>
          </w:p>
          <w:p w14:paraId="1FF2CAF6" w14:textId="77777777" w:rsidR="00FD7084" w:rsidRPr="00B5608F" w:rsidRDefault="00FD7084" w:rsidP="00FD7084">
            <w:pPr>
              <w:widowControl/>
              <w:rPr>
                <w:rFonts w:eastAsia="黑体"/>
                <w:kern w:val="0"/>
                <w:sz w:val="24"/>
              </w:rPr>
            </w:pPr>
            <w:r w:rsidRPr="00B5608F">
              <w:rPr>
                <w:rFonts w:eastAsia="黑体" w:hint="eastAsia"/>
                <w:kern w:val="0"/>
                <w:sz w:val="24"/>
              </w:rPr>
              <w:t>为常闭输入或</w:t>
            </w:r>
            <w:proofErr w:type="gramStart"/>
            <w:r w:rsidRPr="00B5608F">
              <w:rPr>
                <w:rFonts w:eastAsia="黑体" w:hint="eastAsia"/>
                <w:kern w:val="0"/>
                <w:sz w:val="24"/>
              </w:rPr>
              <w:t>自回答</w:t>
            </w:r>
            <w:proofErr w:type="gramEnd"/>
            <w:r w:rsidRPr="00B5608F">
              <w:rPr>
                <w:rFonts w:eastAsia="黑体"/>
                <w:kern w:val="0"/>
                <w:sz w:val="24"/>
              </w:rPr>
              <w:t>)</w:t>
            </w:r>
          </w:p>
          <w:p w14:paraId="4060F085" w14:textId="77777777" w:rsidR="00FD7084" w:rsidRPr="00B5608F" w:rsidRDefault="00FD7084" w:rsidP="00FD7084">
            <w:pPr>
              <w:widowControl/>
              <w:rPr>
                <w:rFonts w:eastAsia="黑体"/>
                <w:kern w:val="0"/>
                <w:sz w:val="24"/>
              </w:rPr>
            </w:pPr>
            <w:r w:rsidRPr="00B5608F">
              <w:rPr>
                <w:rFonts w:eastAsia="黑体"/>
                <w:kern w:val="0"/>
                <w:sz w:val="24"/>
              </w:rPr>
              <w:t>COM</w:t>
            </w:r>
            <w:r w:rsidRPr="00B5608F">
              <w:rPr>
                <w:rFonts w:eastAsia="黑体"/>
                <w:kern w:val="0"/>
                <w:sz w:val="24"/>
              </w:rPr>
              <w:t>、</w:t>
            </w:r>
            <w:r w:rsidRPr="00B5608F">
              <w:rPr>
                <w:rFonts w:eastAsia="黑体"/>
                <w:kern w:val="0"/>
                <w:sz w:val="24"/>
              </w:rPr>
              <w:t>NO:</w:t>
            </w:r>
            <w:r w:rsidRPr="00B5608F">
              <w:rPr>
                <w:rFonts w:eastAsia="黑体"/>
                <w:kern w:val="0"/>
                <w:sz w:val="24"/>
              </w:rPr>
              <w:t>无源常开输出端子</w:t>
            </w:r>
            <w:r w:rsidRPr="00B5608F">
              <w:rPr>
                <w:rFonts w:eastAsia="黑体"/>
                <w:kern w:val="0"/>
                <w:sz w:val="24"/>
              </w:rPr>
              <w:t>(</w:t>
            </w:r>
            <w:r w:rsidRPr="00B5608F">
              <w:rPr>
                <w:rFonts w:eastAsia="黑体"/>
                <w:kern w:val="0"/>
                <w:sz w:val="24"/>
              </w:rPr>
              <w:t>注意</w:t>
            </w:r>
            <w:r w:rsidRPr="00B5608F">
              <w:rPr>
                <w:rFonts w:eastAsia="黑体"/>
                <w:kern w:val="0"/>
                <w:sz w:val="24"/>
              </w:rPr>
              <w:t>:</w:t>
            </w:r>
            <w:r w:rsidRPr="00B5608F">
              <w:rPr>
                <w:rFonts w:eastAsia="黑体"/>
                <w:kern w:val="0"/>
                <w:sz w:val="24"/>
              </w:rPr>
              <w:t>此端子间有</w:t>
            </w:r>
            <w:proofErr w:type="gramStart"/>
            <w:r w:rsidRPr="00B5608F">
              <w:rPr>
                <w:rFonts w:eastAsia="黑体"/>
                <w:kern w:val="0"/>
                <w:sz w:val="24"/>
              </w:rPr>
              <w:t>微弱检线电流</w:t>
            </w:r>
            <w:proofErr w:type="gramEnd"/>
            <w:r w:rsidRPr="00B5608F">
              <w:rPr>
                <w:rFonts w:eastAsia="黑体"/>
                <w:kern w:val="0"/>
                <w:sz w:val="24"/>
              </w:rPr>
              <w:t>!)</w:t>
            </w:r>
          </w:p>
          <w:p w14:paraId="61F7FE26" w14:textId="77777777" w:rsidR="00FD7084" w:rsidRPr="00B5608F" w:rsidRDefault="00FD7084" w:rsidP="00FD7084">
            <w:pPr>
              <w:widowControl/>
              <w:rPr>
                <w:rFonts w:eastAsia="黑体"/>
                <w:kern w:val="0"/>
                <w:sz w:val="24"/>
              </w:rPr>
            </w:pPr>
            <w:r w:rsidRPr="00B5608F">
              <w:rPr>
                <w:rFonts w:eastAsia="黑体" w:hint="eastAsia"/>
                <w:kern w:val="0"/>
                <w:sz w:val="24"/>
              </w:rPr>
              <w:t>布线要求</w:t>
            </w:r>
            <w:r w:rsidRPr="00B5608F">
              <w:rPr>
                <w:rFonts w:eastAsia="黑体"/>
                <w:kern w:val="0"/>
                <w:sz w:val="24"/>
              </w:rPr>
              <w:t>:</w:t>
            </w:r>
            <w:r w:rsidRPr="00B5608F">
              <w:rPr>
                <w:rFonts w:eastAsia="黑体"/>
                <w:kern w:val="0"/>
                <w:sz w:val="24"/>
              </w:rPr>
              <w:t>信号总线</w:t>
            </w:r>
            <w:r w:rsidRPr="00B5608F">
              <w:rPr>
                <w:rFonts w:eastAsia="黑体"/>
                <w:kern w:val="0"/>
                <w:sz w:val="24"/>
              </w:rPr>
              <w:t>Z1</w:t>
            </w:r>
            <w:r w:rsidRPr="00B5608F">
              <w:rPr>
                <w:rFonts w:eastAsia="黑体"/>
                <w:kern w:val="0"/>
                <w:sz w:val="24"/>
              </w:rPr>
              <w:t>、</w:t>
            </w:r>
            <w:r w:rsidRPr="00B5608F">
              <w:rPr>
                <w:rFonts w:eastAsia="黑体"/>
                <w:kern w:val="0"/>
                <w:sz w:val="24"/>
              </w:rPr>
              <w:t>Z2</w:t>
            </w:r>
            <w:r w:rsidRPr="00B5608F">
              <w:rPr>
                <w:rFonts w:eastAsia="黑体"/>
                <w:kern w:val="0"/>
                <w:sz w:val="24"/>
              </w:rPr>
              <w:t>采用耐火</w:t>
            </w:r>
            <w:r w:rsidRPr="00B5608F">
              <w:rPr>
                <w:rFonts w:eastAsia="黑体"/>
                <w:kern w:val="0"/>
                <w:sz w:val="24"/>
              </w:rPr>
              <w:t>RVS</w:t>
            </w:r>
            <w:r w:rsidRPr="00B5608F">
              <w:rPr>
                <w:rFonts w:eastAsia="黑体"/>
                <w:kern w:val="0"/>
                <w:sz w:val="24"/>
              </w:rPr>
              <w:t>型双绞线，截面积</w:t>
            </w:r>
            <w:r w:rsidRPr="00B5608F">
              <w:rPr>
                <w:rFonts w:eastAsia="黑体"/>
                <w:kern w:val="0"/>
                <w:sz w:val="24"/>
              </w:rPr>
              <w:t>≥1.0mm2;</w:t>
            </w:r>
            <w:r w:rsidRPr="00B5608F">
              <w:rPr>
                <w:rFonts w:eastAsia="黑体"/>
                <w:kern w:val="0"/>
                <w:sz w:val="24"/>
              </w:rPr>
              <w:t>电源线</w:t>
            </w:r>
            <w:r w:rsidRPr="00B5608F">
              <w:rPr>
                <w:rFonts w:eastAsia="黑体"/>
                <w:kern w:val="0"/>
                <w:sz w:val="24"/>
              </w:rPr>
              <w:t>D1</w:t>
            </w:r>
            <w:r w:rsidRPr="00B5608F">
              <w:rPr>
                <w:rFonts w:eastAsia="黑体"/>
                <w:kern w:val="0"/>
                <w:sz w:val="24"/>
              </w:rPr>
              <w:t>、</w:t>
            </w:r>
            <w:r w:rsidRPr="00B5608F">
              <w:rPr>
                <w:rFonts w:eastAsia="黑体"/>
                <w:kern w:val="0"/>
                <w:sz w:val="24"/>
              </w:rPr>
              <w:t>D2</w:t>
            </w:r>
            <w:r w:rsidRPr="00B5608F">
              <w:rPr>
                <w:rFonts w:eastAsia="黑体"/>
                <w:kern w:val="0"/>
                <w:sz w:val="24"/>
              </w:rPr>
              <w:t>采用</w:t>
            </w:r>
          </w:p>
          <w:p w14:paraId="0D045612" w14:textId="77777777" w:rsidR="00FD7084" w:rsidRDefault="00FD7084" w:rsidP="00FD7084">
            <w:pPr>
              <w:widowControl/>
              <w:rPr>
                <w:rFonts w:eastAsia="黑体"/>
                <w:kern w:val="0"/>
                <w:sz w:val="24"/>
              </w:rPr>
            </w:pPr>
            <w:r w:rsidRPr="00B5608F">
              <w:rPr>
                <w:rFonts w:eastAsia="黑体" w:hint="eastAsia"/>
                <w:kern w:val="0"/>
                <w:sz w:val="24"/>
              </w:rPr>
              <w:t>耐火</w:t>
            </w:r>
            <w:r w:rsidRPr="00B5608F">
              <w:rPr>
                <w:rFonts w:eastAsia="黑体"/>
                <w:kern w:val="0"/>
                <w:sz w:val="24"/>
              </w:rPr>
              <w:t>BV</w:t>
            </w:r>
            <w:r w:rsidRPr="00B5608F">
              <w:rPr>
                <w:rFonts w:eastAsia="黑体"/>
                <w:kern w:val="0"/>
                <w:sz w:val="24"/>
              </w:rPr>
              <w:t>线，截面积</w:t>
            </w:r>
            <w:r w:rsidRPr="00B5608F">
              <w:rPr>
                <w:rFonts w:eastAsia="黑体"/>
                <w:kern w:val="0"/>
                <w:sz w:val="24"/>
              </w:rPr>
              <w:t>≥1.5mm2;I</w:t>
            </w:r>
            <w:r w:rsidRPr="00B5608F">
              <w:rPr>
                <w:rFonts w:eastAsia="黑体"/>
                <w:kern w:val="0"/>
                <w:sz w:val="24"/>
              </w:rPr>
              <w:t>、</w:t>
            </w:r>
            <w:r w:rsidRPr="00B5608F">
              <w:rPr>
                <w:rFonts w:eastAsia="黑体"/>
                <w:kern w:val="0"/>
                <w:sz w:val="24"/>
              </w:rPr>
              <w:t>G</w:t>
            </w:r>
            <w:r w:rsidRPr="00B5608F">
              <w:rPr>
                <w:rFonts w:eastAsia="黑体"/>
                <w:kern w:val="0"/>
                <w:sz w:val="24"/>
              </w:rPr>
              <w:t>采用</w:t>
            </w:r>
            <w:r w:rsidRPr="00B5608F">
              <w:rPr>
                <w:rFonts w:eastAsia="黑体"/>
                <w:kern w:val="0"/>
                <w:sz w:val="24"/>
              </w:rPr>
              <w:t>RV</w:t>
            </w:r>
            <w:r w:rsidRPr="00B5608F">
              <w:rPr>
                <w:rFonts w:eastAsia="黑体"/>
                <w:kern w:val="0"/>
                <w:sz w:val="24"/>
              </w:rPr>
              <w:t>线</w:t>
            </w:r>
            <w:r>
              <w:rPr>
                <w:rFonts w:eastAsia="黑体" w:hint="eastAsia"/>
                <w:kern w:val="0"/>
                <w:sz w:val="24"/>
              </w:rPr>
              <w:t>，</w:t>
            </w:r>
          </w:p>
          <w:p w14:paraId="509238ED" w14:textId="41A25E31" w:rsidR="00FD7084" w:rsidRPr="00394989" w:rsidRDefault="00FD7084" w:rsidP="00FD7084">
            <w:pPr>
              <w:widowControl/>
              <w:rPr>
                <w:rFonts w:eastAsia="黑体"/>
                <w:kern w:val="0"/>
                <w:sz w:val="24"/>
              </w:rPr>
            </w:pPr>
            <w:r w:rsidRPr="00B5608F">
              <w:rPr>
                <w:rFonts w:eastAsia="黑体"/>
                <w:kern w:val="0"/>
                <w:sz w:val="24"/>
              </w:rPr>
              <w:t>截面积</w:t>
            </w:r>
            <w:r w:rsidRPr="00B5608F">
              <w:rPr>
                <w:rFonts w:eastAsia="黑体"/>
                <w:kern w:val="0"/>
                <w:sz w:val="24"/>
              </w:rPr>
              <w:t>≥1.0mm2</w:t>
            </w:r>
            <w:r w:rsidRPr="00B5608F">
              <w:rPr>
                <w:rFonts w:eastAsia="黑体"/>
                <w:kern w:val="0"/>
                <w:sz w:val="24"/>
              </w:rPr>
              <w:t>。</w:t>
            </w:r>
          </w:p>
        </w:tc>
        <w:tc>
          <w:tcPr>
            <w:tcW w:w="872" w:type="dxa"/>
            <w:tcBorders>
              <w:top w:val="single" w:sz="4" w:space="0" w:color="auto"/>
              <w:left w:val="nil"/>
              <w:bottom w:val="single" w:sz="8" w:space="0" w:color="000000"/>
              <w:right w:val="single" w:sz="8" w:space="0" w:color="000000"/>
            </w:tcBorders>
            <w:vAlign w:val="center"/>
          </w:tcPr>
          <w:p w14:paraId="149EBC3C" w14:textId="6AB5649A" w:rsidR="00FD7084" w:rsidRPr="00394989" w:rsidRDefault="00FD7084" w:rsidP="00FD7084">
            <w:pPr>
              <w:widowControl/>
              <w:jc w:val="center"/>
              <w:rPr>
                <w:rFonts w:eastAsia="黑体"/>
                <w:kern w:val="0"/>
                <w:sz w:val="24"/>
              </w:rPr>
            </w:pPr>
            <w:r>
              <w:rPr>
                <w:rFonts w:eastAsia="黑体" w:hint="eastAsia"/>
                <w:kern w:val="0"/>
                <w:sz w:val="24"/>
              </w:rPr>
              <w:t>16</w:t>
            </w:r>
          </w:p>
        </w:tc>
        <w:tc>
          <w:tcPr>
            <w:tcW w:w="858" w:type="dxa"/>
            <w:tcBorders>
              <w:top w:val="single" w:sz="4" w:space="0" w:color="auto"/>
              <w:left w:val="single" w:sz="4" w:space="0" w:color="auto"/>
              <w:bottom w:val="single" w:sz="8" w:space="0" w:color="000000"/>
              <w:right w:val="single" w:sz="8" w:space="0" w:color="000000"/>
            </w:tcBorders>
            <w:vAlign w:val="center"/>
          </w:tcPr>
          <w:p w14:paraId="28A7FEFF" w14:textId="342E8F1B"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4FEE5520" w14:textId="16CB8229" w:rsidR="00FD7084" w:rsidRPr="00394989" w:rsidRDefault="00FD7084" w:rsidP="00FD7084">
            <w:pPr>
              <w:widowControl/>
              <w:jc w:val="center"/>
              <w:rPr>
                <w:rFonts w:eastAsia="黑体"/>
                <w:kern w:val="0"/>
                <w:sz w:val="24"/>
              </w:rPr>
            </w:pPr>
          </w:p>
        </w:tc>
      </w:tr>
      <w:tr w:rsidR="00FD7084" w:rsidRPr="00394989" w14:paraId="70209DC3" w14:textId="77777777" w:rsidTr="00F703BB">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33E112A2" w14:textId="20C172DA" w:rsidR="00FD7084" w:rsidRPr="00394989" w:rsidRDefault="00FD7084" w:rsidP="00FD7084">
            <w:pPr>
              <w:widowControl/>
              <w:jc w:val="center"/>
              <w:rPr>
                <w:rFonts w:eastAsia="黑体"/>
                <w:kern w:val="0"/>
                <w:sz w:val="24"/>
              </w:rPr>
            </w:pPr>
            <w:r>
              <w:rPr>
                <w:rFonts w:eastAsia="黑体" w:hint="eastAsia"/>
                <w:kern w:val="0"/>
                <w:sz w:val="24"/>
              </w:rPr>
              <w:t>4</w:t>
            </w:r>
          </w:p>
        </w:tc>
        <w:tc>
          <w:tcPr>
            <w:tcW w:w="2466" w:type="dxa"/>
            <w:tcBorders>
              <w:top w:val="single" w:sz="4" w:space="0" w:color="auto"/>
              <w:left w:val="nil"/>
              <w:bottom w:val="single" w:sz="8" w:space="0" w:color="000000"/>
              <w:right w:val="single" w:sz="8" w:space="0" w:color="000000"/>
            </w:tcBorders>
            <w:vAlign w:val="center"/>
          </w:tcPr>
          <w:p w14:paraId="5C949855" w14:textId="4E4618C9" w:rsidR="00FD7084" w:rsidRPr="00394989" w:rsidRDefault="00FD7084" w:rsidP="00FD7084">
            <w:pPr>
              <w:widowControl/>
              <w:jc w:val="center"/>
              <w:rPr>
                <w:rFonts w:eastAsia="黑体"/>
                <w:kern w:val="0"/>
                <w:sz w:val="24"/>
              </w:rPr>
            </w:pPr>
            <w:r w:rsidRPr="00B5608F">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4BA4D9A8" w14:textId="76946284" w:rsidR="00FD7084" w:rsidRPr="00394989" w:rsidRDefault="00FD7084" w:rsidP="00FD7084">
            <w:pPr>
              <w:widowControl/>
              <w:jc w:val="center"/>
              <w:rPr>
                <w:rFonts w:eastAsia="黑体"/>
                <w:kern w:val="0"/>
                <w:sz w:val="24"/>
              </w:rPr>
            </w:pPr>
            <w:r>
              <w:rPr>
                <w:rFonts w:eastAsia="黑体" w:hint="eastAsia"/>
                <w:kern w:val="0"/>
                <w:sz w:val="24"/>
              </w:rPr>
              <w:t>声光报警器</w:t>
            </w:r>
          </w:p>
        </w:tc>
        <w:tc>
          <w:tcPr>
            <w:tcW w:w="5496" w:type="dxa"/>
            <w:tcBorders>
              <w:top w:val="single" w:sz="4" w:space="0" w:color="auto"/>
              <w:left w:val="nil"/>
              <w:bottom w:val="single" w:sz="8" w:space="0" w:color="000000"/>
              <w:right w:val="single" w:sz="8" w:space="0" w:color="000000"/>
            </w:tcBorders>
            <w:vAlign w:val="center"/>
          </w:tcPr>
          <w:p w14:paraId="0E3EE7A3" w14:textId="1516D1DB" w:rsidR="00FD7084" w:rsidRPr="00394989" w:rsidRDefault="00FD7084" w:rsidP="00FD7084">
            <w:pPr>
              <w:widowControl/>
              <w:rPr>
                <w:rFonts w:eastAsia="黑体"/>
                <w:kern w:val="0"/>
                <w:sz w:val="24"/>
              </w:rPr>
            </w:pPr>
            <w:r w:rsidRPr="004D6E95">
              <w:rPr>
                <w:rFonts w:eastAsia="黑体"/>
                <w:kern w:val="0"/>
                <w:sz w:val="24"/>
              </w:rPr>
              <w:t>考虑与</w:t>
            </w:r>
            <w:r w:rsidRPr="004D6E95">
              <w:rPr>
                <w:rFonts w:eastAsia="黑体" w:hint="eastAsia"/>
                <w:kern w:val="0"/>
                <w:sz w:val="24"/>
              </w:rPr>
              <w:t>现有消防</w:t>
            </w:r>
            <w:r w:rsidRPr="004D6E95">
              <w:rPr>
                <w:rFonts w:eastAsia="黑体"/>
                <w:kern w:val="0"/>
                <w:sz w:val="24"/>
              </w:rPr>
              <w:t>主机兼容，选择海湾品牌</w:t>
            </w:r>
          </w:p>
        </w:tc>
        <w:tc>
          <w:tcPr>
            <w:tcW w:w="872" w:type="dxa"/>
            <w:tcBorders>
              <w:top w:val="single" w:sz="4" w:space="0" w:color="auto"/>
              <w:left w:val="nil"/>
              <w:bottom w:val="single" w:sz="8" w:space="0" w:color="000000"/>
              <w:right w:val="single" w:sz="8" w:space="0" w:color="000000"/>
            </w:tcBorders>
            <w:vAlign w:val="center"/>
          </w:tcPr>
          <w:p w14:paraId="1E491762" w14:textId="12C8F23B" w:rsidR="00FD7084" w:rsidRPr="00394989" w:rsidRDefault="00FD7084" w:rsidP="00FD7084">
            <w:pPr>
              <w:widowControl/>
              <w:jc w:val="center"/>
              <w:rPr>
                <w:rFonts w:eastAsia="黑体"/>
                <w:kern w:val="0"/>
                <w:sz w:val="24"/>
              </w:rPr>
            </w:pPr>
            <w:r>
              <w:rPr>
                <w:rFonts w:eastAsia="黑体" w:hint="eastAsia"/>
                <w:kern w:val="0"/>
                <w:sz w:val="24"/>
              </w:rPr>
              <w:t>16</w:t>
            </w:r>
          </w:p>
        </w:tc>
        <w:tc>
          <w:tcPr>
            <w:tcW w:w="858" w:type="dxa"/>
            <w:tcBorders>
              <w:top w:val="single" w:sz="4" w:space="0" w:color="auto"/>
              <w:left w:val="single" w:sz="4" w:space="0" w:color="auto"/>
              <w:bottom w:val="single" w:sz="8" w:space="0" w:color="000000"/>
              <w:right w:val="single" w:sz="8" w:space="0" w:color="000000"/>
            </w:tcBorders>
            <w:vAlign w:val="center"/>
          </w:tcPr>
          <w:p w14:paraId="7512C2CB" w14:textId="7934C83C"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6BC7EECA" w14:textId="184D2EB2" w:rsidR="00FD7084" w:rsidRPr="00394989" w:rsidRDefault="00FD7084" w:rsidP="00FD7084">
            <w:pPr>
              <w:widowControl/>
              <w:jc w:val="center"/>
              <w:rPr>
                <w:rFonts w:eastAsia="黑体"/>
                <w:kern w:val="0"/>
                <w:sz w:val="24"/>
              </w:rPr>
            </w:pPr>
          </w:p>
        </w:tc>
      </w:tr>
      <w:tr w:rsidR="00FD7084" w:rsidRPr="00394989" w14:paraId="098DB2EF" w14:textId="77777777" w:rsidTr="00F703BB">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62813AA0" w14:textId="42016AA5" w:rsidR="00FD7084" w:rsidRDefault="00FD7084" w:rsidP="00FD7084">
            <w:pPr>
              <w:widowControl/>
              <w:jc w:val="center"/>
              <w:rPr>
                <w:rFonts w:eastAsia="黑体"/>
                <w:kern w:val="0"/>
                <w:sz w:val="24"/>
              </w:rPr>
            </w:pPr>
            <w:r>
              <w:rPr>
                <w:rFonts w:eastAsia="黑体" w:hint="eastAsia"/>
                <w:kern w:val="0"/>
                <w:sz w:val="24"/>
              </w:rPr>
              <w:t>5</w:t>
            </w:r>
          </w:p>
        </w:tc>
        <w:tc>
          <w:tcPr>
            <w:tcW w:w="2466" w:type="dxa"/>
            <w:tcBorders>
              <w:top w:val="single" w:sz="4" w:space="0" w:color="auto"/>
              <w:left w:val="nil"/>
              <w:bottom w:val="single" w:sz="8" w:space="0" w:color="000000"/>
              <w:right w:val="single" w:sz="8" w:space="0" w:color="000000"/>
            </w:tcBorders>
            <w:vAlign w:val="center"/>
          </w:tcPr>
          <w:p w14:paraId="12B2F9F9" w14:textId="4B651209" w:rsidR="00FD7084" w:rsidRDefault="00FD7084" w:rsidP="00FD7084">
            <w:pPr>
              <w:widowControl/>
              <w:jc w:val="center"/>
              <w:rPr>
                <w:rFonts w:eastAsia="黑体"/>
                <w:kern w:val="0"/>
                <w:sz w:val="24"/>
              </w:rPr>
            </w:pPr>
            <w:r w:rsidRPr="00B5608F">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772C83DF" w14:textId="7F71B1CA" w:rsidR="00FD7084" w:rsidRPr="005E42FA" w:rsidRDefault="00FD7084" w:rsidP="00FD7084">
            <w:pPr>
              <w:widowControl/>
              <w:jc w:val="center"/>
              <w:rPr>
                <w:rFonts w:eastAsia="黑体"/>
                <w:kern w:val="0"/>
                <w:sz w:val="24"/>
              </w:rPr>
            </w:pPr>
            <w:r>
              <w:rPr>
                <w:rFonts w:eastAsia="黑体" w:hint="eastAsia"/>
                <w:kern w:val="0"/>
                <w:sz w:val="24"/>
              </w:rPr>
              <w:t>门禁电源</w:t>
            </w:r>
          </w:p>
        </w:tc>
        <w:tc>
          <w:tcPr>
            <w:tcW w:w="5496" w:type="dxa"/>
            <w:tcBorders>
              <w:top w:val="single" w:sz="4" w:space="0" w:color="auto"/>
              <w:left w:val="nil"/>
              <w:bottom w:val="single" w:sz="8" w:space="0" w:color="000000"/>
              <w:right w:val="single" w:sz="8" w:space="0" w:color="000000"/>
            </w:tcBorders>
            <w:vAlign w:val="center"/>
          </w:tcPr>
          <w:p w14:paraId="01CBE79E" w14:textId="47BEA05F" w:rsidR="00FD7084" w:rsidRPr="000870D3" w:rsidRDefault="00FD7084" w:rsidP="00FD7084">
            <w:pPr>
              <w:widowControl/>
              <w:rPr>
                <w:rFonts w:eastAsia="黑体"/>
                <w:kern w:val="0"/>
                <w:sz w:val="24"/>
              </w:rPr>
            </w:pPr>
            <w:r w:rsidRPr="00B5608F">
              <w:rPr>
                <w:rFonts w:eastAsia="黑体" w:hint="eastAsia"/>
                <w:kern w:val="0"/>
                <w:sz w:val="24"/>
              </w:rPr>
              <w:t>直流输出</w:t>
            </w:r>
            <w:r w:rsidRPr="00B5608F">
              <w:rPr>
                <w:rFonts w:eastAsia="黑体"/>
                <w:kern w:val="0"/>
                <w:sz w:val="24"/>
              </w:rPr>
              <w:t>:12VDC,5A,</w:t>
            </w:r>
            <w:r w:rsidRPr="00B5608F">
              <w:rPr>
                <w:rFonts w:eastAsia="黑体"/>
                <w:kern w:val="0"/>
                <w:sz w:val="24"/>
              </w:rPr>
              <w:t>实际</w:t>
            </w:r>
            <w:r w:rsidRPr="00B5608F">
              <w:rPr>
                <w:rFonts w:eastAsia="黑体"/>
                <w:kern w:val="0"/>
                <w:sz w:val="24"/>
              </w:rPr>
              <w:t xml:space="preserve">2.5~3.0A </w:t>
            </w:r>
            <w:r w:rsidRPr="00B5608F">
              <w:rPr>
                <w:rFonts w:eastAsia="黑体"/>
                <w:kern w:val="0"/>
                <w:sz w:val="24"/>
              </w:rPr>
              <w:t>，设</w:t>
            </w:r>
            <w:r w:rsidRPr="00B5608F">
              <w:rPr>
                <w:rFonts w:eastAsia="黑体"/>
                <w:kern w:val="0"/>
                <w:sz w:val="24"/>
              </w:rPr>
              <w:t>NC/NO</w:t>
            </w:r>
            <w:r w:rsidRPr="00B5608F">
              <w:rPr>
                <w:rFonts w:eastAsia="黑体"/>
                <w:kern w:val="0"/>
                <w:sz w:val="24"/>
              </w:rPr>
              <w:t>输出，可直接控制电锁。设开锁时间在</w:t>
            </w:r>
            <w:r w:rsidRPr="00B5608F">
              <w:rPr>
                <w:rFonts w:eastAsia="黑体"/>
                <w:kern w:val="0"/>
                <w:sz w:val="24"/>
              </w:rPr>
              <w:t>0-11</w:t>
            </w:r>
            <w:r w:rsidRPr="00B5608F">
              <w:rPr>
                <w:rFonts w:eastAsia="黑体"/>
                <w:kern w:val="0"/>
                <w:sz w:val="24"/>
              </w:rPr>
              <w:t>秒，设开门按钮输入</w:t>
            </w:r>
            <w:r>
              <w:rPr>
                <w:rFonts w:eastAsia="黑体" w:hint="eastAsia"/>
                <w:kern w:val="0"/>
                <w:sz w:val="24"/>
              </w:rPr>
              <w:t>。</w:t>
            </w:r>
          </w:p>
        </w:tc>
        <w:tc>
          <w:tcPr>
            <w:tcW w:w="872" w:type="dxa"/>
            <w:tcBorders>
              <w:top w:val="single" w:sz="4" w:space="0" w:color="auto"/>
              <w:left w:val="nil"/>
              <w:bottom w:val="single" w:sz="8" w:space="0" w:color="000000"/>
              <w:right w:val="single" w:sz="8" w:space="0" w:color="000000"/>
            </w:tcBorders>
            <w:vAlign w:val="center"/>
          </w:tcPr>
          <w:p w14:paraId="06815791" w14:textId="771B3E71" w:rsidR="00FD7084" w:rsidRDefault="00FD7084" w:rsidP="00FD7084">
            <w:pPr>
              <w:widowControl/>
              <w:jc w:val="center"/>
              <w:rPr>
                <w:rFonts w:eastAsia="黑体"/>
                <w:kern w:val="0"/>
                <w:sz w:val="24"/>
              </w:rPr>
            </w:pPr>
            <w:r>
              <w:rPr>
                <w:rFonts w:eastAsia="黑体" w:hint="eastAsia"/>
                <w:kern w:val="0"/>
                <w:sz w:val="24"/>
              </w:rPr>
              <w:t>16</w:t>
            </w:r>
          </w:p>
        </w:tc>
        <w:tc>
          <w:tcPr>
            <w:tcW w:w="858" w:type="dxa"/>
            <w:tcBorders>
              <w:top w:val="single" w:sz="4" w:space="0" w:color="auto"/>
              <w:left w:val="single" w:sz="4" w:space="0" w:color="auto"/>
              <w:bottom w:val="single" w:sz="8" w:space="0" w:color="000000"/>
              <w:right w:val="single" w:sz="8" w:space="0" w:color="000000"/>
            </w:tcBorders>
            <w:vAlign w:val="center"/>
          </w:tcPr>
          <w:p w14:paraId="2B090DE0" w14:textId="77777777"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15661DB0" w14:textId="77777777" w:rsidR="00FD7084" w:rsidRPr="00394989" w:rsidRDefault="00FD7084" w:rsidP="00FD7084">
            <w:pPr>
              <w:widowControl/>
              <w:jc w:val="center"/>
              <w:rPr>
                <w:rFonts w:eastAsia="黑体"/>
                <w:kern w:val="0"/>
                <w:sz w:val="24"/>
              </w:rPr>
            </w:pPr>
          </w:p>
        </w:tc>
      </w:tr>
      <w:tr w:rsidR="00FD7084" w:rsidRPr="00394989" w14:paraId="452D6FFF" w14:textId="77777777" w:rsidTr="00F703BB">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741AE727" w14:textId="6B375E66" w:rsidR="00FD7084" w:rsidRDefault="00FD7084" w:rsidP="00FD7084">
            <w:pPr>
              <w:widowControl/>
              <w:jc w:val="center"/>
              <w:rPr>
                <w:rFonts w:eastAsia="黑体"/>
                <w:kern w:val="0"/>
                <w:sz w:val="24"/>
              </w:rPr>
            </w:pPr>
            <w:r>
              <w:rPr>
                <w:rFonts w:eastAsia="黑体" w:hint="eastAsia"/>
                <w:kern w:val="0"/>
                <w:sz w:val="24"/>
              </w:rPr>
              <w:lastRenderedPageBreak/>
              <w:t>6</w:t>
            </w:r>
          </w:p>
        </w:tc>
        <w:tc>
          <w:tcPr>
            <w:tcW w:w="2466" w:type="dxa"/>
            <w:tcBorders>
              <w:top w:val="single" w:sz="4" w:space="0" w:color="auto"/>
              <w:left w:val="nil"/>
              <w:bottom w:val="single" w:sz="8" w:space="0" w:color="000000"/>
              <w:right w:val="single" w:sz="8" w:space="0" w:color="000000"/>
            </w:tcBorders>
            <w:vAlign w:val="center"/>
          </w:tcPr>
          <w:p w14:paraId="4722B416" w14:textId="462D57E1" w:rsidR="00FD7084" w:rsidRDefault="00FD7084" w:rsidP="00FD7084">
            <w:pPr>
              <w:widowControl/>
              <w:jc w:val="center"/>
              <w:rPr>
                <w:rFonts w:eastAsia="黑体"/>
                <w:kern w:val="0"/>
                <w:sz w:val="24"/>
              </w:rPr>
            </w:pPr>
            <w:r w:rsidRPr="00B5608F">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19637FA5" w14:textId="54913112" w:rsidR="00FD7084" w:rsidRPr="005E42FA" w:rsidRDefault="00FD7084" w:rsidP="00FD7084">
            <w:pPr>
              <w:widowControl/>
              <w:jc w:val="center"/>
              <w:rPr>
                <w:rFonts w:eastAsia="黑体"/>
                <w:kern w:val="0"/>
                <w:sz w:val="24"/>
              </w:rPr>
            </w:pPr>
            <w:r>
              <w:rPr>
                <w:rFonts w:eastAsia="黑体" w:hint="eastAsia"/>
                <w:kern w:val="0"/>
                <w:sz w:val="24"/>
              </w:rPr>
              <w:t>单门磁力锁</w:t>
            </w:r>
          </w:p>
        </w:tc>
        <w:tc>
          <w:tcPr>
            <w:tcW w:w="5496" w:type="dxa"/>
            <w:tcBorders>
              <w:top w:val="single" w:sz="4" w:space="0" w:color="auto"/>
              <w:left w:val="nil"/>
              <w:bottom w:val="single" w:sz="8" w:space="0" w:color="000000"/>
              <w:right w:val="single" w:sz="8" w:space="0" w:color="000000"/>
            </w:tcBorders>
            <w:vAlign w:val="center"/>
          </w:tcPr>
          <w:p w14:paraId="4E86C0EF" w14:textId="77777777" w:rsidR="00FD7084" w:rsidRDefault="00FD7084" w:rsidP="00FD7084">
            <w:pPr>
              <w:widowControl/>
              <w:rPr>
                <w:rFonts w:eastAsia="黑体"/>
                <w:kern w:val="0"/>
                <w:sz w:val="24"/>
              </w:rPr>
            </w:pPr>
            <w:r w:rsidRPr="00B5608F">
              <w:rPr>
                <w:rFonts w:eastAsia="黑体"/>
                <w:kern w:val="0"/>
                <w:sz w:val="24"/>
              </w:rPr>
              <w:t>DC12V</w:t>
            </w:r>
            <w:r w:rsidRPr="00B5608F">
              <w:rPr>
                <w:rFonts w:eastAsia="黑体"/>
                <w:kern w:val="0"/>
                <w:sz w:val="24"/>
              </w:rPr>
              <w:t>输入，工作电流：</w:t>
            </w:r>
            <w:r w:rsidRPr="00B5608F">
              <w:rPr>
                <w:rFonts w:eastAsia="黑体"/>
                <w:kern w:val="0"/>
                <w:sz w:val="24"/>
              </w:rPr>
              <w:t>500mA/250mA</w:t>
            </w:r>
            <w:r w:rsidRPr="00B5608F">
              <w:rPr>
                <w:rFonts w:eastAsia="黑体"/>
                <w:kern w:val="0"/>
                <w:sz w:val="24"/>
              </w:rPr>
              <w:t>，抗拉力：</w:t>
            </w:r>
            <w:r w:rsidRPr="00B5608F">
              <w:rPr>
                <w:rFonts w:eastAsia="黑体"/>
                <w:kern w:val="0"/>
                <w:sz w:val="24"/>
              </w:rPr>
              <w:t xml:space="preserve">280kg </w:t>
            </w:r>
            <w:r w:rsidRPr="00B5608F">
              <w:rPr>
                <w:rFonts w:eastAsia="黑体"/>
                <w:kern w:val="0"/>
                <w:sz w:val="24"/>
              </w:rPr>
              <w:t>锁体尺寸：</w:t>
            </w:r>
            <w:r w:rsidRPr="00B5608F">
              <w:rPr>
                <w:rFonts w:eastAsia="黑体"/>
                <w:kern w:val="0"/>
                <w:sz w:val="24"/>
              </w:rPr>
              <w:t>506x25x48</w:t>
            </w:r>
            <w:r w:rsidRPr="00B5608F">
              <w:rPr>
                <w:rFonts w:eastAsia="黑体"/>
                <w:kern w:val="0"/>
                <w:sz w:val="24"/>
              </w:rPr>
              <w:t>产品功能</w:t>
            </w:r>
            <w:r>
              <w:rPr>
                <w:rFonts w:eastAsia="黑体" w:hint="eastAsia"/>
                <w:kern w:val="0"/>
                <w:sz w:val="24"/>
              </w:rPr>
              <w:t>：</w:t>
            </w:r>
            <w:r w:rsidRPr="00B5608F">
              <w:rPr>
                <w:rFonts w:eastAsia="黑体"/>
                <w:kern w:val="0"/>
                <w:sz w:val="24"/>
              </w:rPr>
              <w:t>可与</w:t>
            </w:r>
          </w:p>
          <w:p w14:paraId="192493A4" w14:textId="7A66A2F6" w:rsidR="00FD7084" w:rsidRPr="000870D3" w:rsidRDefault="00FD7084" w:rsidP="00FD7084">
            <w:pPr>
              <w:widowControl/>
              <w:rPr>
                <w:rFonts w:eastAsia="黑体"/>
                <w:kern w:val="0"/>
                <w:sz w:val="24"/>
              </w:rPr>
            </w:pPr>
            <w:r w:rsidRPr="00B5608F">
              <w:rPr>
                <w:rFonts w:eastAsia="黑体"/>
                <w:kern w:val="0"/>
                <w:sz w:val="24"/>
              </w:rPr>
              <w:t>楼宇对讲</w:t>
            </w:r>
            <w:r w:rsidRPr="00B5608F">
              <w:rPr>
                <w:rFonts w:eastAsia="黑体"/>
                <w:kern w:val="0"/>
                <w:sz w:val="24"/>
              </w:rPr>
              <w:t>/</w:t>
            </w:r>
            <w:r w:rsidRPr="00B5608F">
              <w:rPr>
                <w:rFonts w:eastAsia="黑体"/>
                <w:kern w:val="0"/>
                <w:sz w:val="24"/>
              </w:rPr>
              <w:t>门禁系统等配套使用</w:t>
            </w:r>
          </w:p>
        </w:tc>
        <w:tc>
          <w:tcPr>
            <w:tcW w:w="872" w:type="dxa"/>
            <w:tcBorders>
              <w:top w:val="single" w:sz="4" w:space="0" w:color="auto"/>
              <w:left w:val="nil"/>
              <w:bottom w:val="single" w:sz="8" w:space="0" w:color="000000"/>
              <w:right w:val="single" w:sz="8" w:space="0" w:color="000000"/>
            </w:tcBorders>
            <w:vAlign w:val="center"/>
          </w:tcPr>
          <w:p w14:paraId="2B40C4FC" w14:textId="68A6A284" w:rsidR="00FD7084" w:rsidRDefault="00FD7084" w:rsidP="00FD7084">
            <w:pPr>
              <w:widowControl/>
              <w:jc w:val="center"/>
              <w:rPr>
                <w:rFonts w:eastAsia="黑体"/>
                <w:kern w:val="0"/>
                <w:sz w:val="24"/>
              </w:rPr>
            </w:pPr>
            <w:r>
              <w:rPr>
                <w:rFonts w:eastAsia="黑体" w:hint="eastAsia"/>
                <w:kern w:val="0"/>
                <w:sz w:val="24"/>
              </w:rPr>
              <w:t>16</w:t>
            </w:r>
          </w:p>
        </w:tc>
        <w:tc>
          <w:tcPr>
            <w:tcW w:w="858" w:type="dxa"/>
            <w:tcBorders>
              <w:top w:val="single" w:sz="4" w:space="0" w:color="auto"/>
              <w:left w:val="single" w:sz="4" w:space="0" w:color="auto"/>
              <w:bottom w:val="single" w:sz="8" w:space="0" w:color="000000"/>
              <w:right w:val="single" w:sz="8" w:space="0" w:color="000000"/>
            </w:tcBorders>
            <w:vAlign w:val="center"/>
          </w:tcPr>
          <w:p w14:paraId="6ED1B92E" w14:textId="77777777"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7EBA1E68" w14:textId="77777777" w:rsidR="00FD7084" w:rsidRPr="00394989" w:rsidRDefault="00FD7084" w:rsidP="00FD7084">
            <w:pPr>
              <w:widowControl/>
              <w:jc w:val="center"/>
              <w:rPr>
                <w:rFonts w:eastAsia="黑体"/>
                <w:kern w:val="0"/>
                <w:sz w:val="24"/>
              </w:rPr>
            </w:pPr>
          </w:p>
        </w:tc>
      </w:tr>
      <w:tr w:rsidR="00FD7084" w:rsidRPr="00394989" w14:paraId="29C30CB3" w14:textId="77777777" w:rsidTr="00F703BB">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1E3EFE43" w14:textId="5BB586A8" w:rsidR="00FD7084" w:rsidRDefault="00FD7084" w:rsidP="00FD7084">
            <w:pPr>
              <w:widowControl/>
              <w:jc w:val="center"/>
              <w:rPr>
                <w:rFonts w:eastAsia="黑体"/>
                <w:kern w:val="0"/>
                <w:sz w:val="24"/>
              </w:rPr>
            </w:pPr>
            <w:r>
              <w:rPr>
                <w:rFonts w:eastAsia="黑体" w:hint="eastAsia"/>
                <w:kern w:val="0"/>
                <w:sz w:val="24"/>
              </w:rPr>
              <w:t>7</w:t>
            </w:r>
          </w:p>
        </w:tc>
        <w:tc>
          <w:tcPr>
            <w:tcW w:w="2466" w:type="dxa"/>
            <w:tcBorders>
              <w:top w:val="single" w:sz="4" w:space="0" w:color="auto"/>
              <w:left w:val="nil"/>
              <w:bottom w:val="single" w:sz="8" w:space="0" w:color="000000"/>
              <w:right w:val="single" w:sz="8" w:space="0" w:color="000000"/>
            </w:tcBorders>
            <w:vAlign w:val="center"/>
          </w:tcPr>
          <w:p w14:paraId="71AD1665" w14:textId="5DFBB9AA" w:rsidR="00FD7084" w:rsidRDefault="00FD7084" w:rsidP="00FD7084">
            <w:pPr>
              <w:widowControl/>
              <w:jc w:val="center"/>
              <w:rPr>
                <w:rFonts w:eastAsia="黑体"/>
                <w:kern w:val="0"/>
                <w:sz w:val="24"/>
              </w:rPr>
            </w:pPr>
            <w:r w:rsidRPr="00B5608F">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18411A87" w14:textId="1D0E9869" w:rsidR="00FD7084" w:rsidRPr="005E42FA" w:rsidRDefault="00FD7084" w:rsidP="00FD7084">
            <w:pPr>
              <w:widowControl/>
              <w:jc w:val="center"/>
              <w:rPr>
                <w:rFonts w:eastAsia="黑体"/>
                <w:kern w:val="0"/>
                <w:sz w:val="24"/>
              </w:rPr>
            </w:pPr>
            <w:r>
              <w:rPr>
                <w:rFonts w:eastAsia="黑体" w:hint="eastAsia"/>
                <w:kern w:val="0"/>
                <w:sz w:val="24"/>
              </w:rPr>
              <w:t>单门磁力锁安装支架</w:t>
            </w:r>
          </w:p>
        </w:tc>
        <w:tc>
          <w:tcPr>
            <w:tcW w:w="5496" w:type="dxa"/>
            <w:tcBorders>
              <w:top w:val="single" w:sz="4" w:space="0" w:color="auto"/>
              <w:left w:val="nil"/>
              <w:bottom w:val="single" w:sz="8" w:space="0" w:color="000000"/>
              <w:right w:val="single" w:sz="8" w:space="0" w:color="000000"/>
            </w:tcBorders>
            <w:vAlign w:val="center"/>
          </w:tcPr>
          <w:p w14:paraId="14A36E02" w14:textId="53F9ABF7" w:rsidR="00FD7084" w:rsidRPr="000870D3" w:rsidRDefault="00FD7084" w:rsidP="00FD7084">
            <w:pPr>
              <w:widowControl/>
              <w:jc w:val="center"/>
              <w:rPr>
                <w:rFonts w:eastAsia="黑体"/>
                <w:kern w:val="0"/>
                <w:sz w:val="24"/>
              </w:rPr>
            </w:pPr>
            <w:r>
              <w:rPr>
                <w:rFonts w:eastAsia="黑体" w:hint="eastAsia"/>
                <w:kern w:val="0"/>
                <w:sz w:val="24"/>
              </w:rPr>
              <w:t>用于安装单门磁力锁</w:t>
            </w:r>
          </w:p>
        </w:tc>
        <w:tc>
          <w:tcPr>
            <w:tcW w:w="872" w:type="dxa"/>
            <w:tcBorders>
              <w:top w:val="single" w:sz="4" w:space="0" w:color="auto"/>
              <w:left w:val="nil"/>
              <w:bottom w:val="single" w:sz="8" w:space="0" w:color="000000"/>
              <w:right w:val="single" w:sz="8" w:space="0" w:color="000000"/>
            </w:tcBorders>
            <w:vAlign w:val="center"/>
          </w:tcPr>
          <w:p w14:paraId="5CC008B5" w14:textId="2C4708EF" w:rsidR="00FD7084" w:rsidRDefault="00FD7084" w:rsidP="00FD7084">
            <w:pPr>
              <w:widowControl/>
              <w:jc w:val="center"/>
              <w:rPr>
                <w:rFonts w:eastAsia="黑体"/>
                <w:kern w:val="0"/>
                <w:sz w:val="24"/>
              </w:rPr>
            </w:pPr>
            <w:r>
              <w:rPr>
                <w:rFonts w:eastAsia="黑体" w:hint="eastAsia"/>
                <w:kern w:val="0"/>
                <w:sz w:val="24"/>
              </w:rPr>
              <w:t>16</w:t>
            </w:r>
            <w:r>
              <w:rPr>
                <w:rFonts w:eastAsia="黑体" w:hint="eastAsia"/>
                <w:kern w:val="0"/>
                <w:sz w:val="24"/>
              </w:rPr>
              <w:t>套</w:t>
            </w:r>
          </w:p>
        </w:tc>
        <w:tc>
          <w:tcPr>
            <w:tcW w:w="858" w:type="dxa"/>
            <w:tcBorders>
              <w:top w:val="single" w:sz="4" w:space="0" w:color="auto"/>
              <w:left w:val="single" w:sz="4" w:space="0" w:color="auto"/>
              <w:bottom w:val="single" w:sz="8" w:space="0" w:color="000000"/>
              <w:right w:val="single" w:sz="8" w:space="0" w:color="000000"/>
            </w:tcBorders>
            <w:vAlign w:val="center"/>
          </w:tcPr>
          <w:p w14:paraId="4E1AFA9E" w14:textId="77777777"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7C0D6AB1" w14:textId="77777777" w:rsidR="00FD7084" w:rsidRPr="00394989" w:rsidRDefault="00FD7084" w:rsidP="00FD7084">
            <w:pPr>
              <w:widowControl/>
              <w:jc w:val="center"/>
              <w:rPr>
                <w:rFonts w:eastAsia="黑体"/>
                <w:kern w:val="0"/>
                <w:sz w:val="24"/>
              </w:rPr>
            </w:pPr>
          </w:p>
        </w:tc>
      </w:tr>
      <w:tr w:rsidR="00FD7084" w:rsidRPr="00394989" w14:paraId="3615E744" w14:textId="77777777" w:rsidTr="00F703BB">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30C6A903" w14:textId="3C2E895F" w:rsidR="00FD7084" w:rsidRDefault="00FD7084" w:rsidP="00FD7084">
            <w:pPr>
              <w:widowControl/>
              <w:jc w:val="center"/>
              <w:rPr>
                <w:rFonts w:eastAsia="黑体"/>
                <w:kern w:val="0"/>
                <w:sz w:val="24"/>
              </w:rPr>
            </w:pPr>
            <w:r>
              <w:rPr>
                <w:rFonts w:eastAsia="黑体" w:hint="eastAsia"/>
                <w:kern w:val="0"/>
                <w:sz w:val="24"/>
              </w:rPr>
              <w:t>8</w:t>
            </w:r>
          </w:p>
        </w:tc>
        <w:tc>
          <w:tcPr>
            <w:tcW w:w="2466" w:type="dxa"/>
            <w:tcBorders>
              <w:top w:val="single" w:sz="4" w:space="0" w:color="auto"/>
              <w:left w:val="nil"/>
              <w:bottom w:val="single" w:sz="8" w:space="0" w:color="000000"/>
              <w:right w:val="single" w:sz="8" w:space="0" w:color="000000"/>
            </w:tcBorders>
            <w:vAlign w:val="center"/>
          </w:tcPr>
          <w:p w14:paraId="504E99F3" w14:textId="6058E577" w:rsidR="00FD7084" w:rsidRDefault="00FD7084" w:rsidP="00FD7084">
            <w:pPr>
              <w:widowControl/>
              <w:jc w:val="center"/>
              <w:rPr>
                <w:rFonts w:eastAsia="黑体"/>
                <w:kern w:val="0"/>
                <w:sz w:val="24"/>
              </w:rPr>
            </w:pPr>
            <w:r w:rsidRPr="00B5608F">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7274F284" w14:textId="4D67EBE8" w:rsidR="00FD7084" w:rsidRPr="005E42FA" w:rsidRDefault="00FD7084" w:rsidP="00FD7084">
            <w:pPr>
              <w:widowControl/>
              <w:jc w:val="center"/>
              <w:rPr>
                <w:rFonts w:eastAsia="黑体"/>
                <w:kern w:val="0"/>
                <w:sz w:val="24"/>
              </w:rPr>
            </w:pPr>
            <w:proofErr w:type="gramStart"/>
            <w:r>
              <w:rPr>
                <w:rFonts w:eastAsia="黑体" w:hint="eastAsia"/>
                <w:kern w:val="0"/>
                <w:sz w:val="24"/>
              </w:rPr>
              <w:t>长型门磁</w:t>
            </w:r>
            <w:proofErr w:type="gramEnd"/>
          </w:p>
        </w:tc>
        <w:tc>
          <w:tcPr>
            <w:tcW w:w="5496" w:type="dxa"/>
            <w:tcBorders>
              <w:top w:val="single" w:sz="4" w:space="0" w:color="auto"/>
              <w:left w:val="nil"/>
              <w:bottom w:val="single" w:sz="8" w:space="0" w:color="000000"/>
              <w:right w:val="single" w:sz="8" w:space="0" w:color="000000"/>
            </w:tcBorders>
            <w:vAlign w:val="center"/>
          </w:tcPr>
          <w:p w14:paraId="0B8899BB" w14:textId="26D20FC7" w:rsidR="00FD7084" w:rsidRPr="000870D3" w:rsidRDefault="00FD7084" w:rsidP="00FD7084">
            <w:pPr>
              <w:widowControl/>
              <w:jc w:val="center"/>
              <w:rPr>
                <w:rFonts w:eastAsia="黑体"/>
                <w:kern w:val="0"/>
                <w:sz w:val="24"/>
              </w:rPr>
            </w:pPr>
            <w:r>
              <w:rPr>
                <w:rFonts w:eastAsia="黑体" w:hint="eastAsia"/>
                <w:kern w:val="0"/>
                <w:sz w:val="24"/>
              </w:rPr>
              <w:t>安装在门框上</w:t>
            </w:r>
          </w:p>
        </w:tc>
        <w:tc>
          <w:tcPr>
            <w:tcW w:w="872" w:type="dxa"/>
            <w:tcBorders>
              <w:top w:val="single" w:sz="4" w:space="0" w:color="auto"/>
              <w:left w:val="nil"/>
              <w:bottom w:val="single" w:sz="8" w:space="0" w:color="000000"/>
              <w:right w:val="single" w:sz="8" w:space="0" w:color="000000"/>
            </w:tcBorders>
            <w:vAlign w:val="center"/>
          </w:tcPr>
          <w:p w14:paraId="127E6471" w14:textId="63B41FBB" w:rsidR="00FD7084" w:rsidRDefault="00FD7084" w:rsidP="00FD7084">
            <w:pPr>
              <w:widowControl/>
              <w:jc w:val="center"/>
              <w:rPr>
                <w:rFonts w:eastAsia="黑体"/>
                <w:kern w:val="0"/>
                <w:sz w:val="24"/>
              </w:rPr>
            </w:pPr>
            <w:r>
              <w:rPr>
                <w:rFonts w:eastAsia="黑体" w:hint="eastAsia"/>
                <w:kern w:val="0"/>
                <w:sz w:val="24"/>
              </w:rPr>
              <w:t>16</w:t>
            </w:r>
            <w:r>
              <w:rPr>
                <w:rFonts w:eastAsia="黑体" w:hint="eastAsia"/>
                <w:kern w:val="0"/>
                <w:sz w:val="24"/>
              </w:rPr>
              <w:t>个</w:t>
            </w:r>
          </w:p>
        </w:tc>
        <w:tc>
          <w:tcPr>
            <w:tcW w:w="858" w:type="dxa"/>
            <w:tcBorders>
              <w:top w:val="single" w:sz="4" w:space="0" w:color="auto"/>
              <w:left w:val="single" w:sz="4" w:space="0" w:color="auto"/>
              <w:bottom w:val="single" w:sz="8" w:space="0" w:color="000000"/>
              <w:right w:val="single" w:sz="8" w:space="0" w:color="000000"/>
            </w:tcBorders>
            <w:vAlign w:val="center"/>
          </w:tcPr>
          <w:p w14:paraId="15DFFDCC" w14:textId="77777777"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4D183E2B" w14:textId="77777777" w:rsidR="00FD7084" w:rsidRPr="00394989" w:rsidRDefault="00FD7084" w:rsidP="00FD7084">
            <w:pPr>
              <w:widowControl/>
              <w:jc w:val="center"/>
              <w:rPr>
                <w:rFonts w:eastAsia="黑体"/>
                <w:kern w:val="0"/>
                <w:sz w:val="24"/>
              </w:rPr>
            </w:pPr>
          </w:p>
        </w:tc>
      </w:tr>
      <w:tr w:rsidR="00FD7084" w:rsidRPr="00394989" w14:paraId="4CD45814" w14:textId="77777777" w:rsidTr="00F703BB">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2CCB8C85" w14:textId="10322BFE" w:rsidR="00FD7084" w:rsidRDefault="00FD7084" w:rsidP="00FD7084">
            <w:pPr>
              <w:widowControl/>
              <w:jc w:val="center"/>
              <w:rPr>
                <w:rFonts w:eastAsia="黑体"/>
                <w:kern w:val="0"/>
                <w:sz w:val="24"/>
              </w:rPr>
            </w:pPr>
            <w:r>
              <w:rPr>
                <w:rFonts w:eastAsia="黑体" w:hint="eastAsia"/>
                <w:kern w:val="0"/>
                <w:sz w:val="24"/>
              </w:rPr>
              <w:t>9</w:t>
            </w:r>
          </w:p>
        </w:tc>
        <w:tc>
          <w:tcPr>
            <w:tcW w:w="2466" w:type="dxa"/>
            <w:tcBorders>
              <w:top w:val="single" w:sz="4" w:space="0" w:color="auto"/>
              <w:left w:val="nil"/>
              <w:bottom w:val="single" w:sz="8" w:space="0" w:color="000000"/>
              <w:right w:val="single" w:sz="8" w:space="0" w:color="000000"/>
            </w:tcBorders>
            <w:vAlign w:val="center"/>
          </w:tcPr>
          <w:p w14:paraId="17DA88E2" w14:textId="6FCE67B1" w:rsidR="00FD7084" w:rsidRDefault="00FD7084" w:rsidP="00FD7084">
            <w:pPr>
              <w:widowControl/>
              <w:jc w:val="center"/>
              <w:rPr>
                <w:rFonts w:eastAsia="黑体"/>
                <w:kern w:val="0"/>
                <w:sz w:val="24"/>
              </w:rPr>
            </w:pPr>
            <w:r w:rsidRPr="00826664">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35C21347" w14:textId="5C6CE8E3" w:rsidR="00FD7084" w:rsidRPr="005E42FA" w:rsidRDefault="00FD7084" w:rsidP="00FD7084">
            <w:pPr>
              <w:widowControl/>
              <w:jc w:val="center"/>
              <w:rPr>
                <w:rFonts w:eastAsia="黑体"/>
                <w:kern w:val="0"/>
                <w:sz w:val="24"/>
              </w:rPr>
            </w:pPr>
            <w:r>
              <w:rPr>
                <w:rFonts w:eastAsia="黑体" w:hint="eastAsia"/>
                <w:kern w:val="0"/>
                <w:sz w:val="24"/>
              </w:rPr>
              <w:t>紧急破碎开关</w:t>
            </w:r>
          </w:p>
        </w:tc>
        <w:tc>
          <w:tcPr>
            <w:tcW w:w="5496" w:type="dxa"/>
            <w:tcBorders>
              <w:top w:val="single" w:sz="4" w:space="0" w:color="auto"/>
              <w:left w:val="nil"/>
              <w:bottom w:val="single" w:sz="8" w:space="0" w:color="000000"/>
              <w:right w:val="single" w:sz="8" w:space="0" w:color="000000"/>
            </w:tcBorders>
            <w:vAlign w:val="center"/>
          </w:tcPr>
          <w:p w14:paraId="716A6813" w14:textId="592F2268" w:rsidR="00FD7084" w:rsidRPr="000870D3" w:rsidRDefault="00FD7084" w:rsidP="00FD7084">
            <w:pPr>
              <w:widowControl/>
              <w:jc w:val="center"/>
              <w:rPr>
                <w:rFonts w:eastAsia="黑体"/>
                <w:kern w:val="0"/>
                <w:sz w:val="24"/>
              </w:rPr>
            </w:pPr>
            <w:r>
              <w:rPr>
                <w:rFonts w:eastAsia="黑体" w:hint="eastAsia"/>
                <w:kern w:val="0"/>
                <w:sz w:val="24"/>
              </w:rPr>
              <w:t>12</w:t>
            </w:r>
            <w:r>
              <w:rPr>
                <w:rFonts w:eastAsia="黑体"/>
                <w:kern w:val="0"/>
                <w:sz w:val="24"/>
              </w:rPr>
              <w:t>V</w:t>
            </w:r>
            <w:r>
              <w:rPr>
                <w:rFonts w:eastAsia="黑体" w:hint="eastAsia"/>
                <w:kern w:val="0"/>
                <w:sz w:val="24"/>
              </w:rPr>
              <w:t>，</w:t>
            </w:r>
            <w:proofErr w:type="gramStart"/>
            <w:r>
              <w:rPr>
                <w:rFonts w:eastAsia="黑体" w:hint="eastAsia"/>
                <w:kern w:val="0"/>
                <w:sz w:val="24"/>
              </w:rPr>
              <w:t>爆破面</w:t>
            </w:r>
            <w:proofErr w:type="gramEnd"/>
            <w:r>
              <w:rPr>
                <w:rFonts w:eastAsia="黑体" w:hint="eastAsia"/>
                <w:kern w:val="0"/>
                <w:sz w:val="24"/>
              </w:rPr>
              <w:t>盖玻璃，紧急情况打开门禁</w:t>
            </w:r>
          </w:p>
        </w:tc>
        <w:tc>
          <w:tcPr>
            <w:tcW w:w="872" w:type="dxa"/>
            <w:tcBorders>
              <w:top w:val="single" w:sz="4" w:space="0" w:color="auto"/>
              <w:left w:val="nil"/>
              <w:bottom w:val="single" w:sz="8" w:space="0" w:color="000000"/>
              <w:right w:val="single" w:sz="8" w:space="0" w:color="000000"/>
            </w:tcBorders>
            <w:vAlign w:val="center"/>
          </w:tcPr>
          <w:p w14:paraId="1A27A694" w14:textId="0047D6BD" w:rsidR="00FD7084" w:rsidRDefault="00FD7084" w:rsidP="00FD7084">
            <w:pPr>
              <w:widowControl/>
              <w:jc w:val="center"/>
              <w:rPr>
                <w:rFonts w:eastAsia="黑体"/>
                <w:kern w:val="0"/>
                <w:sz w:val="24"/>
              </w:rPr>
            </w:pPr>
            <w:r>
              <w:rPr>
                <w:rFonts w:eastAsia="黑体" w:hint="eastAsia"/>
                <w:kern w:val="0"/>
                <w:sz w:val="24"/>
              </w:rPr>
              <w:t>16</w:t>
            </w:r>
            <w:r>
              <w:rPr>
                <w:rFonts w:eastAsia="黑体" w:hint="eastAsia"/>
                <w:kern w:val="0"/>
                <w:sz w:val="24"/>
              </w:rPr>
              <w:t>个</w:t>
            </w:r>
          </w:p>
        </w:tc>
        <w:tc>
          <w:tcPr>
            <w:tcW w:w="858" w:type="dxa"/>
            <w:tcBorders>
              <w:top w:val="single" w:sz="4" w:space="0" w:color="auto"/>
              <w:left w:val="single" w:sz="4" w:space="0" w:color="auto"/>
              <w:bottom w:val="single" w:sz="8" w:space="0" w:color="000000"/>
              <w:right w:val="single" w:sz="8" w:space="0" w:color="000000"/>
            </w:tcBorders>
            <w:vAlign w:val="center"/>
          </w:tcPr>
          <w:p w14:paraId="7E2E3109" w14:textId="77777777"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4D1C2C17" w14:textId="77777777" w:rsidR="00FD7084" w:rsidRPr="00394989" w:rsidRDefault="00FD7084" w:rsidP="00FD7084">
            <w:pPr>
              <w:widowControl/>
              <w:jc w:val="center"/>
              <w:rPr>
                <w:rFonts w:eastAsia="黑体"/>
                <w:kern w:val="0"/>
                <w:sz w:val="24"/>
              </w:rPr>
            </w:pPr>
          </w:p>
        </w:tc>
      </w:tr>
      <w:tr w:rsidR="00FD7084" w:rsidRPr="00394989" w14:paraId="0C498E5D" w14:textId="77777777" w:rsidTr="00D61571">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2B40DE2D" w14:textId="5F05B3CD" w:rsidR="00FD7084" w:rsidRDefault="00FD7084" w:rsidP="00FD7084">
            <w:pPr>
              <w:widowControl/>
              <w:jc w:val="center"/>
              <w:rPr>
                <w:rFonts w:eastAsia="黑体"/>
                <w:kern w:val="0"/>
                <w:sz w:val="24"/>
              </w:rPr>
            </w:pPr>
            <w:r>
              <w:rPr>
                <w:rFonts w:eastAsia="黑体" w:hint="eastAsia"/>
                <w:kern w:val="0"/>
                <w:sz w:val="24"/>
              </w:rPr>
              <w:t>10</w:t>
            </w:r>
          </w:p>
        </w:tc>
        <w:tc>
          <w:tcPr>
            <w:tcW w:w="2466" w:type="dxa"/>
            <w:tcBorders>
              <w:top w:val="single" w:sz="4" w:space="0" w:color="auto"/>
              <w:left w:val="nil"/>
              <w:bottom w:val="single" w:sz="8" w:space="0" w:color="000000"/>
              <w:right w:val="single" w:sz="8" w:space="0" w:color="000000"/>
            </w:tcBorders>
            <w:vAlign w:val="center"/>
          </w:tcPr>
          <w:p w14:paraId="72982169" w14:textId="78CFA094" w:rsidR="00FD7084" w:rsidRDefault="00FD7084" w:rsidP="00FD7084">
            <w:pPr>
              <w:widowControl/>
              <w:jc w:val="center"/>
              <w:rPr>
                <w:rFonts w:eastAsia="黑体"/>
                <w:kern w:val="0"/>
                <w:sz w:val="24"/>
              </w:rPr>
            </w:pPr>
            <w:r w:rsidRPr="005E42FA">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5146BAC5" w14:textId="50504593" w:rsidR="00FD7084" w:rsidRPr="005E42FA" w:rsidRDefault="00FD7084" w:rsidP="00FD7084">
            <w:pPr>
              <w:widowControl/>
              <w:jc w:val="center"/>
              <w:rPr>
                <w:rFonts w:eastAsia="黑体"/>
                <w:kern w:val="0"/>
                <w:sz w:val="24"/>
              </w:rPr>
            </w:pPr>
            <w:proofErr w:type="spellStart"/>
            <w:r>
              <w:rPr>
                <w:rFonts w:eastAsia="黑体"/>
                <w:kern w:val="0"/>
                <w:sz w:val="24"/>
              </w:rPr>
              <w:t>R</w:t>
            </w:r>
            <w:r>
              <w:rPr>
                <w:rFonts w:eastAsia="黑体" w:hint="eastAsia"/>
                <w:kern w:val="0"/>
                <w:sz w:val="24"/>
              </w:rPr>
              <w:t>vs</w:t>
            </w:r>
            <w:proofErr w:type="spellEnd"/>
            <w:r>
              <w:rPr>
                <w:rFonts w:eastAsia="黑体" w:hint="eastAsia"/>
                <w:kern w:val="0"/>
                <w:sz w:val="24"/>
              </w:rPr>
              <w:t>双绞线</w:t>
            </w:r>
          </w:p>
        </w:tc>
        <w:tc>
          <w:tcPr>
            <w:tcW w:w="5496" w:type="dxa"/>
            <w:tcBorders>
              <w:top w:val="single" w:sz="4" w:space="0" w:color="auto"/>
              <w:left w:val="nil"/>
              <w:bottom w:val="single" w:sz="8" w:space="0" w:color="000000"/>
              <w:right w:val="single" w:sz="4" w:space="0" w:color="auto"/>
            </w:tcBorders>
            <w:vAlign w:val="center"/>
          </w:tcPr>
          <w:p w14:paraId="2177FAB3" w14:textId="328A0353" w:rsidR="00FD7084" w:rsidRPr="000870D3" w:rsidRDefault="00FD7084" w:rsidP="00FD7084">
            <w:pPr>
              <w:widowControl/>
              <w:jc w:val="center"/>
              <w:rPr>
                <w:rFonts w:eastAsia="黑体"/>
                <w:kern w:val="0"/>
                <w:sz w:val="24"/>
              </w:rPr>
            </w:pPr>
            <w:r w:rsidRPr="00826664">
              <w:rPr>
                <w:rFonts w:eastAsia="黑体"/>
                <w:kern w:val="0"/>
                <w:sz w:val="24"/>
              </w:rPr>
              <w:t>2*1.5mm</w:t>
            </w:r>
            <w:r>
              <w:rPr>
                <w:rFonts w:eastAsia="黑体" w:hint="eastAsia"/>
                <w:kern w:val="0"/>
                <w:sz w:val="24"/>
              </w:rPr>
              <w:t>，</w:t>
            </w:r>
            <w:r w:rsidRPr="00826664">
              <w:rPr>
                <w:rFonts w:eastAsia="黑体" w:hint="eastAsia"/>
                <w:kern w:val="0"/>
                <w:sz w:val="24"/>
              </w:rPr>
              <w:t>红蓝色</w:t>
            </w:r>
          </w:p>
        </w:tc>
        <w:tc>
          <w:tcPr>
            <w:tcW w:w="872" w:type="dxa"/>
            <w:tcBorders>
              <w:top w:val="single" w:sz="4" w:space="0" w:color="auto"/>
              <w:left w:val="single" w:sz="4" w:space="0" w:color="auto"/>
              <w:bottom w:val="single" w:sz="8" w:space="0" w:color="000000"/>
              <w:right w:val="single" w:sz="4" w:space="0" w:color="auto"/>
            </w:tcBorders>
            <w:vAlign w:val="center"/>
          </w:tcPr>
          <w:p w14:paraId="12D9646B" w14:textId="73AE68B5" w:rsidR="00FD7084" w:rsidRDefault="00FD7084" w:rsidP="00FD7084">
            <w:pPr>
              <w:widowControl/>
              <w:jc w:val="center"/>
              <w:rPr>
                <w:rFonts w:eastAsia="黑体"/>
                <w:kern w:val="0"/>
                <w:sz w:val="24"/>
              </w:rPr>
            </w:pPr>
            <w:r>
              <w:rPr>
                <w:rFonts w:eastAsia="黑体" w:hint="eastAsia"/>
                <w:kern w:val="0"/>
                <w:sz w:val="24"/>
              </w:rPr>
              <w:t>800</w:t>
            </w:r>
            <w:r>
              <w:rPr>
                <w:rFonts w:eastAsia="黑体" w:hint="eastAsia"/>
                <w:kern w:val="0"/>
                <w:sz w:val="24"/>
              </w:rPr>
              <w:t>米</w:t>
            </w:r>
          </w:p>
        </w:tc>
        <w:tc>
          <w:tcPr>
            <w:tcW w:w="858" w:type="dxa"/>
            <w:tcBorders>
              <w:top w:val="single" w:sz="4" w:space="0" w:color="auto"/>
              <w:left w:val="single" w:sz="4" w:space="0" w:color="auto"/>
              <w:bottom w:val="single" w:sz="8" w:space="0" w:color="000000"/>
              <w:right w:val="single" w:sz="8" w:space="0" w:color="000000"/>
            </w:tcBorders>
            <w:vAlign w:val="center"/>
          </w:tcPr>
          <w:p w14:paraId="38EE29F9" w14:textId="77777777"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23CD0BC7" w14:textId="77777777" w:rsidR="00FD7084" w:rsidRPr="00394989" w:rsidRDefault="00FD7084" w:rsidP="00FD7084">
            <w:pPr>
              <w:widowControl/>
              <w:jc w:val="center"/>
              <w:rPr>
                <w:rFonts w:eastAsia="黑体"/>
                <w:kern w:val="0"/>
                <w:sz w:val="24"/>
              </w:rPr>
            </w:pPr>
          </w:p>
        </w:tc>
      </w:tr>
      <w:tr w:rsidR="00FD7084" w:rsidRPr="00394989" w14:paraId="677AF946" w14:textId="77777777" w:rsidTr="00D61571">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41953BCD" w14:textId="04F3D4A1" w:rsidR="00FD7084" w:rsidRDefault="00FD7084" w:rsidP="00FD7084">
            <w:pPr>
              <w:widowControl/>
              <w:jc w:val="center"/>
              <w:rPr>
                <w:rFonts w:eastAsia="黑体"/>
                <w:kern w:val="0"/>
                <w:sz w:val="24"/>
              </w:rPr>
            </w:pPr>
            <w:r>
              <w:rPr>
                <w:rFonts w:eastAsia="黑体" w:hint="eastAsia"/>
                <w:kern w:val="0"/>
                <w:sz w:val="24"/>
              </w:rPr>
              <w:t>11</w:t>
            </w:r>
          </w:p>
        </w:tc>
        <w:tc>
          <w:tcPr>
            <w:tcW w:w="2466" w:type="dxa"/>
            <w:tcBorders>
              <w:top w:val="single" w:sz="4" w:space="0" w:color="auto"/>
              <w:left w:val="nil"/>
              <w:bottom w:val="single" w:sz="8" w:space="0" w:color="000000"/>
              <w:right w:val="single" w:sz="8" w:space="0" w:color="000000"/>
            </w:tcBorders>
            <w:vAlign w:val="center"/>
          </w:tcPr>
          <w:p w14:paraId="1524092F" w14:textId="1930D51F" w:rsidR="00FD7084" w:rsidRDefault="00FD7084" w:rsidP="00FD7084">
            <w:pPr>
              <w:widowControl/>
              <w:jc w:val="center"/>
              <w:rPr>
                <w:rFonts w:eastAsia="黑体"/>
                <w:kern w:val="0"/>
                <w:sz w:val="24"/>
              </w:rPr>
            </w:pPr>
            <w:r w:rsidRPr="005E42FA">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2280FE28" w14:textId="016CB552" w:rsidR="00FD7084" w:rsidRPr="005E42FA" w:rsidRDefault="00FD7084" w:rsidP="00FD7084">
            <w:pPr>
              <w:widowControl/>
              <w:jc w:val="center"/>
              <w:rPr>
                <w:rFonts w:eastAsia="黑体"/>
                <w:kern w:val="0"/>
                <w:sz w:val="24"/>
              </w:rPr>
            </w:pPr>
            <w:proofErr w:type="spellStart"/>
            <w:r w:rsidRPr="00826664">
              <w:rPr>
                <w:rFonts w:eastAsia="黑体"/>
                <w:kern w:val="0"/>
                <w:sz w:val="24"/>
              </w:rPr>
              <w:t>R</w:t>
            </w:r>
            <w:r w:rsidRPr="00826664">
              <w:rPr>
                <w:rFonts w:eastAsia="黑体" w:hint="eastAsia"/>
                <w:kern w:val="0"/>
                <w:sz w:val="24"/>
              </w:rPr>
              <w:t>vs</w:t>
            </w:r>
            <w:proofErr w:type="spellEnd"/>
            <w:r w:rsidRPr="00826664">
              <w:rPr>
                <w:rFonts w:eastAsia="黑体" w:hint="eastAsia"/>
                <w:kern w:val="0"/>
                <w:sz w:val="24"/>
              </w:rPr>
              <w:t>双绞线</w:t>
            </w:r>
          </w:p>
        </w:tc>
        <w:tc>
          <w:tcPr>
            <w:tcW w:w="5496" w:type="dxa"/>
            <w:tcBorders>
              <w:top w:val="single" w:sz="4" w:space="0" w:color="auto"/>
              <w:left w:val="nil"/>
              <w:bottom w:val="single" w:sz="8" w:space="0" w:color="000000"/>
              <w:right w:val="single" w:sz="4" w:space="0" w:color="auto"/>
            </w:tcBorders>
            <w:vAlign w:val="center"/>
          </w:tcPr>
          <w:p w14:paraId="49A31335" w14:textId="4274C0F6" w:rsidR="00FD7084" w:rsidRPr="000870D3" w:rsidRDefault="00FD7084" w:rsidP="00FD7084">
            <w:pPr>
              <w:widowControl/>
              <w:jc w:val="center"/>
              <w:rPr>
                <w:rFonts w:eastAsia="黑体"/>
                <w:kern w:val="0"/>
                <w:sz w:val="24"/>
              </w:rPr>
            </w:pPr>
            <w:r w:rsidRPr="00826664">
              <w:rPr>
                <w:rFonts w:eastAsia="黑体"/>
                <w:kern w:val="0"/>
                <w:sz w:val="24"/>
              </w:rPr>
              <w:t>2*1.5mm</w:t>
            </w:r>
            <w:r w:rsidRPr="00826664">
              <w:rPr>
                <w:rFonts w:eastAsia="黑体"/>
                <w:kern w:val="0"/>
                <w:sz w:val="24"/>
              </w:rPr>
              <w:t>，</w:t>
            </w:r>
            <w:r>
              <w:rPr>
                <w:rFonts w:eastAsia="黑体" w:hint="eastAsia"/>
                <w:kern w:val="0"/>
                <w:sz w:val="24"/>
              </w:rPr>
              <w:t>红黄色</w:t>
            </w:r>
          </w:p>
        </w:tc>
        <w:tc>
          <w:tcPr>
            <w:tcW w:w="872" w:type="dxa"/>
            <w:tcBorders>
              <w:top w:val="single" w:sz="4" w:space="0" w:color="auto"/>
              <w:left w:val="single" w:sz="4" w:space="0" w:color="auto"/>
              <w:bottom w:val="single" w:sz="8" w:space="0" w:color="000000"/>
              <w:right w:val="single" w:sz="4" w:space="0" w:color="auto"/>
            </w:tcBorders>
            <w:vAlign w:val="center"/>
          </w:tcPr>
          <w:p w14:paraId="1024A775" w14:textId="141B83B9" w:rsidR="00FD7084" w:rsidRDefault="00FD7084" w:rsidP="00FD7084">
            <w:pPr>
              <w:widowControl/>
              <w:jc w:val="center"/>
              <w:rPr>
                <w:rFonts w:eastAsia="黑体"/>
                <w:kern w:val="0"/>
                <w:sz w:val="24"/>
              </w:rPr>
            </w:pPr>
            <w:r>
              <w:rPr>
                <w:rFonts w:eastAsia="黑体" w:hint="eastAsia"/>
                <w:kern w:val="0"/>
                <w:sz w:val="24"/>
              </w:rPr>
              <w:t>80</w:t>
            </w:r>
            <w:r>
              <w:rPr>
                <w:rFonts w:eastAsia="黑体"/>
                <w:kern w:val="0"/>
                <w:sz w:val="24"/>
              </w:rPr>
              <w:t>0</w:t>
            </w:r>
            <w:r>
              <w:rPr>
                <w:rFonts w:eastAsia="黑体" w:hint="eastAsia"/>
                <w:kern w:val="0"/>
                <w:sz w:val="24"/>
              </w:rPr>
              <w:t>米</w:t>
            </w:r>
          </w:p>
        </w:tc>
        <w:tc>
          <w:tcPr>
            <w:tcW w:w="858" w:type="dxa"/>
            <w:tcBorders>
              <w:top w:val="single" w:sz="4" w:space="0" w:color="auto"/>
              <w:left w:val="single" w:sz="4" w:space="0" w:color="auto"/>
              <w:bottom w:val="single" w:sz="8" w:space="0" w:color="000000"/>
              <w:right w:val="single" w:sz="8" w:space="0" w:color="000000"/>
            </w:tcBorders>
            <w:vAlign w:val="center"/>
          </w:tcPr>
          <w:p w14:paraId="6938E6C1" w14:textId="77777777"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46F95D3E" w14:textId="77777777" w:rsidR="00FD7084" w:rsidRPr="00394989" w:rsidRDefault="00FD7084" w:rsidP="00FD7084">
            <w:pPr>
              <w:widowControl/>
              <w:jc w:val="center"/>
              <w:rPr>
                <w:rFonts w:eastAsia="黑体"/>
                <w:kern w:val="0"/>
                <w:sz w:val="24"/>
              </w:rPr>
            </w:pPr>
          </w:p>
        </w:tc>
      </w:tr>
      <w:tr w:rsidR="00FD7084" w:rsidRPr="00394989" w14:paraId="7E2E0C15" w14:textId="77777777" w:rsidTr="00D61571">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49F2BDD4" w14:textId="7E9913CA" w:rsidR="00FD7084" w:rsidRDefault="00FD7084" w:rsidP="00FD7084">
            <w:pPr>
              <w:widowControl/>
              <w:jc w:val="center"/>
              <w:rPr>
                <w:rFonts w:eastAsia="黑体"/>
                <w:kern w:val="0"/>
                <w:sz w:val="24"/>
              </w:rPr>
            </w:pPr>
            <w:r>
              <w:rPr>
                <w:rFonts w:eastAsia="黑体" w:hint="eastAsia"/>
                <w:kern w:val="0"/>
                <w:sz w:val="24"/>
              </w:rPr>
              <w:t>12</w:t>
            </w:r>
          </w:p>
        </w:tc>
        <w:tc>
          <w:tcPr>
            <w:tcW w:w="2466" w:type="dxa"/>
            <w:tcBorders>
              <w:top w:val="single" w:sz="4" w:space="0" w:color="auto"/>
              <w:left w:val="nil"/>
              <w:bottom w:val="single" w:sz="8" w:space="0" w:color="000000"/>
              <w:right w:val="single" w:sz="8" w:space="0" w:color="000000"/>
            </w:tcBorders>
            <w:vAlign w:val="center"/>
          </w:tcPr>
          <w:p w14:paraId="00693C78" w14:textId="51992671" w:rsidR="00FD7084" w:rsidRDefault="00FD7084" w:rsidP="00FD7084">
            <w:pPr>
              <w:widowControl/>
              <w:jc w:val="center"/>
              <w:rPr>
                <w:rFonts w:eastAsia="黑体"/>
                <w:kern w:val="0"/>
                <w:sz w:val="24"/>
              </w:rPr>
            </w:pPr>
            <w:r w:rsidRPr="00826664">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604181E3" w14:textId="7B6492D7" w:rsidR="00FD7084" w:rsidRPr="005E42FA" w:rsidRDefault="00FD7084" w:rsidP="00FD7084">
            <w:pPr>
              <w:widowControl/>
              <w:jc w:val="center"/>
              <w:rPr>
                <w:rFonts w:eastAsia="黑体"/>
                <w:kern w:val="0"/>
                <w:sz w:val="24"/>
              </w:rPr>
            </w:pPr>
            <w:r>
              <w:rPr>
                <w:rFonts w:eastAsia="黑体"/>
                <w:kern w:val="0"/>
                <w:sz w:val="24"/>
              </w:rPr>
              <w:t>BV</w:t>
            </w:r>
            <w:proofErr w:type="gramStart"/>
            <w:r>
              <w:rPr>
                <w:rFonts w:eastAsia="黑体" w:hint="eastAsia"/>
                <w:kern w:val="0"/>
                <w:sz w:val="24"/>
              </w:rPr>
              <w:t>弱电线</w:t>
            </w:r>
            <w:proofErr w:type="gramEnd"/>
          </w:p>
        </w:tc>
        <w:tc>
          <w:tcPr>
            <w:tcW w:w="5496" w:type="dxa"/>
            <w:tcBorders>
              <w:top w:val="single" w:sz="4" w:space="0" w:color="auto"/>
              <w:left w:val="nil"/>
              <w:bottom w:val="single" w:sz="8" w:space="0" w:color="000000"/>
              <w:right w:val="single" w:sz="4" w:space="0" w:color="auto"/>
            </w:tcBorders>
            <w:vAlign w:val="center"/>
          </w:tcPr>
          <w:p w14:paraId="4C20C771" w14:textId="77777777" w:rsidR="00FD7084" w:rsidRPr="000870D3" w:rsidRDefault="00FD7084" w:rsidP="00FD7084">
            <w:pPr>
              <w:widowControl/>
              <w:jc w:val="center"/>
              <w:rPr>
                <w:rFonts w:eastAsia="黑体"/>
                <w:kern w:val="0"/>
                <w:sz w:val="24"/>
              </w:rPr>
            </w:pPr>
          </w:p>
        </w:tc>
        <w:tc>
          <w:tcPr>
            <w:tcW w:w="872" w:type="dxa"/>
            <w:tcBorders>
              <w:top w:val="single" w:sz="4" w:space="0" w:color="auto"/>
              <w:left w:val="single" w:sz="4" w:space="0" w:color="auto"/>
              <w:bottom w:val="single" w:sz="8" w:space="0" w:color="000000"/>
              <w:right w:val="single" w:sz="4" w:space="0" w:color="auto"/>
            </w:tcBorders>
            <w:vAlign w:val="center"/>
          </w:tcPr>
          <w:p w14:paraId="20902A72" w14:textId="5C62417B" w:rsidR="00FD7084" w:rsidRDefault="00FD7084" w:rsidP="00FD7084">
            <w:pPr>
              <w:widowControl/>
              <w:jc w:val="center"/>
              <w:rPr>
                <w:rFonts w:eastAsia="黑体"/>
                <w:kern w:val="0"/>
                <w:sz w:val="24"/>
              </w:rPr>
            </w:pPr>
            <w:r>
              <w:rPr>
                <w:rFonts w:eastAsia="黑体" w:hint="eastAsia"/>
                <w:kern w:val="0"/>
                <w:sz w:val="24"/>
              </w:rPr>
              <w:t>480</w:t>
            </w:r>
            <w:r>
              <w:rPr>
                <w:rFonts w:eastAsia="黑体" w:hint="eastAsia"/>
                <w:kern w:val="0"/>
                <w:sz w:val="24"/>
              </w:rPr>
              <w:t>米</w:t>
            </w:r>
          </w:p>
        </w:tc>
        <w:tc>
          <w:tcPr>
            <w:tcW w:w="858" w:type="dxa"/>
            <w:tcBorders>
              <w:top w:val="single" w:sz="4" w:space="0" w:color="auto"/>
              <w:left w:val="single" w:sz="4" w:space="0" w:color="auto"/>
              <w:bottom w:val="single" w:sz="8" w:space="0" w:color="000000"/>
              <w:right w:val="single" w:sz="8" w:space="0" w:color="000000"/>
            </w:tcBorders>
            <w:vAlign w:val="center"/>
          </w:tcPr>
          <w:p w14:paraId="55B91C92" w14:textId="77777777"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3989FFFB" w14:textId="77777777" w:rsidR="00FD7084" w:rsidRPr="00394989" w:rsidRDefault="00FD7084" w:rsidP="00FD7084">
            <w:pPr>
              <w:widowControl/>
              <w:jc w:val="center"/>
              <w:rPr>
                <w:rFonts w:eastAsia="黑体"/>
                <w:kern w:val="0"/>
                <w:sz w:val="24"/>
              </w:rPr>
            </w:pPr>
          </w:p>
        </w:tc>
      </w:tr>
      <w:tr w:rsidR="00FD7084" w:rsidRPr="00394989" w14:paraId="1D582507" w14:textId="77777777" w:rsidTr="00D61571">
        <w:trPr>
          <w:trHeight w:val="300"/>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16E21784" w14:textId="407703CB" w:rsidR="00FD7084" w:rsidRDefault="00FD7084" w:rsidP="00FD7084">
            <w:pPr>
              <w:widowControl/>
              <w:jc w:val="center"/>
              <w:rPr>
                <w:rFonts w:eastAsia="黑体"/>
                <w:kern w:val="0"/>
                <w:sz w:val="24"/>
              </w:rPr>
            </w:pPr>
            <w:r>
              <w:rPr>
                <w:rFonts w:eastAsia="黑体" w:hint="eastAsia"/>
                <w:kern w:val="0"/>
                <w:sz w:val="24"/>
              </w:rPr>
              <w:t>13</w:t>
            </w:r>
          </w:p>
        </w:tc>
        <w:tc>
          <w:tcPr>
            <w:tcW w:w="2466" w:type="dxa"/>
            <w:tcBorders>
              <w:top w:val="single" w:sz="4" w:space="0" w:color="auto"/>
              <w:left w:val="nil"/>
              <w:bottom w:val="single" w:sz="8" w:space="0" w:color="000000"/>
              <w:right w:val="single" w:sz="8" w:space="0" w:color="000000"/>
            </w:tcBorders>
            <w:vAlign w:val="center"/>
          </w:tcPr>
          <w:p w14:paraId="7AACEFFA" w14:textId="30D9631B" w:rsidR="00FD7084" w:rsidRDefault="00FD7084" w:rsidP="00FD7084">
            <w:pPr>
              <w:widowControl/>
              <w:jc w:val="center"/>
              <w:rPr>
                <w:rFonts w:eastAsia="黑体"/>
                <w:kern w:val="0"/>
                <w:sz w:val="24"/>
              </w:rPr>
            </w:pPr>
            <w:r w:rsidRPr="00826664">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577F3F88" w14:textId="1EBBCCEA" w:rsidR="00FD7084" w:rsidRPr="005E42FA" w:rsidRDefault="00FD7084" w:rsidP="00FD7084">
            <w:pPr>
              <w:widowControl/>
              <w:jc w:val="center"/>
              <w:rPr>
                <w:rFonts w:eastAsia="黑体"/>
                <w:kern w:val="0"/>
                <w:sz w:val="24"/>
              </w:rPr>
            </w:pPr>
            <w:r>
              <w:rPr>
                <w:rFonts w:eastAsia="黑体" w:hint="eastAsia"/>
                <w:kern w:val="0"/>
                <w:sz w:val="24"/>
              </w:rPr>
              <w:t>K</w:t>
            </w:r>
            <w:r>
              <w:rPr>
                <w:rFonts w:eastAsia="黑体"/>
                <w:kern w:val="0"/>
                <w:sz w:val="24"/>
              </w:rPr>
              <w:t>BG</w:t>
            </w:r>
            <w:r>
              <w:rPr>
                <w:rFonts w:eastAsia="黑体" w:hint="eastAsia"/>
                <w:kern w:val="0"/>
                <w:sz w:val="24"/>
              </w:rPr>
              <w:t>线管</w:t>
            </w:r>
          </w:p>
        </w:tc>
        <w:tc>
          <w:tcPr>
            <w:tcW w:w="5496" w:type="dxa"/>
            <w:tcBorders>
              <w:top w:val="single" w:sz="4" w:space="0" w:color="auto"/>
              <w:left w:val="nil"/>
              <w:bottom w:val="single" w:sz="8" w:space="0" w:color="000000"/>
              <w:right w:val="single" w:sz="4" w:space="0" w:color="auto"/>
            </w:tcBorders>
            <w:vAlign w:val="center"/>
          </w:tcPr>
          <w:p w14:paraId="47B52C08" w14:textId="25B0F923" w:rsidR="00FD7084" w:rsidRPr="000870D3" w:rsidRDefault="00FD7084" w:rsidP="00FD7084">
            <w:pPr>
              <w:widowControl/>
              <w:jc w:val="center"/>
              <w:rPr>
                <w:rFonts w:eastAsia="黑体"/>
                <w:kern w:val="0"/>
                <w:sz w:val="24"/>
              </w:rPr>
            </w:pPr>
            <w:r w:rsidRPr="00826664">
              <w:rPr>
                <w:rFonts w:eastAsia="黑体" w:hint="eastAsia"/>
                <w:kern w:val="0"/>
                <w:sz w:val="24"/>
              </w:rPr>
              <w:t>Φ</w:t>
            </w:r>
            <w:r w:rsidRPr="00826664">
              <w:rPr>
                <w:rFonts w:eastAsia="黑体"/>
                <w:kern w:val="0"/>
                <w:sz w:val="24"/>
              </w:rPr>
              <w:t>20</w:t>
            </w:r>
          </w:p>
        </w:tc>
        <w:tc>
          <w:tcPr>
            <w:tcW w:w="872" w:type="dxa"/>
            <w:tcBorders>
              <w:top w:val="single" w:sz="4" w:space="0" w:color="auto"/>
              <w:left w:val="single" w:sz="4" w:space="0" w:color="auto"/>
              <w:bottom w:val="single" w:sz="8" w:space="0" w:color="000000"/>
              <w:right w:val="single" w:sz="4" w:space="0" w:color="auto"/>
            </w:tcBorders>
            <w:vAlign w:val="center"/>
          </w:tcPr>
          <w:p w14:paraId="0C6710C4" w14:textId="11527C2C" w:rsidR="00FD7084" w:rsidRDefault="00FD7084" w:rsidP="00FD7084">
            <w:pPr>
              <w:widowControl/>
              <w:jc w:val="center"/>
              <w:rPr>
                <w:rFonts w:eastAsia="黑体"/>
                <w:kern w:val="0"/>
                <w:sz w:val="24"/>
              </w:rPr>
            </w:pPr>
            <w:r>
              <w:rPr>
                <w:rFonts w:eastAsia="黑体" w:hint="eastAsia"/>
                <w:kern w:val="0"/>
                <w:sz w:val="24"/>
              </w:rPr>
              <w:t>266</w:t>
            </w:r>
            <w:r>
              <w:rPr>
                <w:rFonts w:eastAsia="黑体" w:hint="eastAsia"/>
                <w:kern w:val="0"/>
                <w:sz w:val="24"/>
              </w:rPr>
              <w:t>米</w:t>
            </w:r>
          </w:p>
        </w:tc>
        <w:tc>
          <w:tcPr>
            <w:tcW w:w="858" w:type="dxa"/>
            <w:tcBorders>
              <w:top w:val="single" w:sz="4" w:space="0" w:color="auto"/>
              <w:left w:val="single" w:sz="4" w:space="0" w:color="auto"/>
              <w:bottom w:val="single" w:sz="8" w:space="0" w:color="000000"/>
              <w:right w:val="single" w:sz="8" w:space="0" w:color="000000"/>
            </w:tcBorders>
            <w:vAlign w:val="center"/>
          </w:tcPr>
          <w:p w14:paraId="68FAEB38" w14:textId="77777777"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7D1EB023" w14:textId="77777777" w:rsidR="00FD7084" w:rsidRPr="00394989" w:rsidRDefault="00FD7084" w:rsidP="00FD7084">
            <w:pPr>
              <w:widowControl/>
              <w:jc w:val="center"/>
              <w:rPr>
                <w:rFonts w:eastAsia="黑体"/>
                <w:kern w:val="0"/>
                <w:sz w:val="24"/>
              </w:rPr>
            </w:pPr>
          </w:p>
        </w:tc>
      </w:tr>
      <w:tr w:rsidR="00FD7084" w:rsidRPr="00394989" w14:paraId="0A96C595" w14:textId="77777777" w:rsidTr="00FD7084">
        <w:trPr>
          <w:trHeight w:val="368"/>
          <w:jc w:val="center"/>
        </w:trPr>
        <w:tc>
          <w:tcPr>
            <w:tcW w:w="790" w:type="dxa"/>
            <w:tcBorders>
              <w:top w:val="single" w:sz="4" w:space="0" w:color="auto"/>
              <w:left w:val="single" w:sz="8" w:space="0" w:color="000000"/>
              <w:bottom w:val="single" w:sz="8" w:space="0" w:color="000000"/>
              <w:right w:val="single" w:sz="8" w:space="0" w:color="000000"/>
            </w:tcBorders>
            <w:vAlign w:val="center"/>
          </w:tcPr>
          <w:p w14:paraId="731C8647" w14:textId="24727043" w:rsidR="00FD7084" w:rsidRDefault="00FD7084" w:rsidP="00FD7084">
            <w:pPr>
              <w:widowControl/>
              <w:jc w:val="center"/>
              <w:rPr>
                <w:rFonts w:eastAsia="黑体"/>
                <w:kern w:val="0"/>
                <w:sz w:val="24"/>
              </w:rPr>
            </w:pPr>
            <w:r>
              <w:rPr>
                <w:rFonts w:eastAsia="黑体" w:hint="eastAsia"/>
                <w:kern w:val="0"/>
                <w:sz w:val="24"/>
              </w:rPr>
              <w:t>14</w:t>
            </w:r>
          </w:p>
        </w:tc>
        <w:tc>
          <w:tcPr>
            <w:tcW w:w="2466" w:type="dxa"/>
            <w:tcBorders>
              <w:top w:val="single" w:sz="4" w:space="0" w:color="auto"/>
              <w:left w:val="nil"/>
              <w:bottom w:val="single" w:sz="8" w:space="0" w:color="000000"/>
              <w:right w:val="single" w:sz="8" w:space="0" w:color="000000"/>
            </w:tcBorders>
            <w:vAlign w:val="center"/>
          </w:tcPr>
          <w:p w14:paraId="28585166" w14:textId="554990BB" w:rsidR="00FD7084" w:rsidRDefault="00FD7084" w:rsidP="00FD7084">
            <w:pPr>
              <w:widowControl/>
              <w:jc w:val="center"/>
              <w:rPr>
                <w:rFonts w:eastAsia="黑体"/>
                <w:kern w:val="0"/>
                <w:sz w:val="24"/>
              </w:rPr>
            </w:pPr>
            <w:r w:rsidRPr="005E42FA">
              <w:rPr>
                <w:rFonts w:eastAsia="黑体" w:hint="eastAsia"/>
                <w:kern w:val="0"/>
                <w:sz w:val="24"/>
              </w:rPr>
              <w:t>消防工程和安防工程</w:t>
            </w:r>
          </w:p>
        </w:tc>
        <w:tc>
          <w:tcPr>
            <w:tcW w:w="1420" w:type="dxa"/>
            <w:tcBorders>
              <w:top w:val="single" w:sz="4" w:space="0" w:color="auto"/>
              <w:left w:val="nil"/>
              <w:bottom w:val="single" w:sz="8" w:space="0" w:color="000000"/>
              <w:right w:val="single" w:sz="8" w:space="0" w:color="000000"/>
            </w:tcBorders>
            <w:vAlign w:val="center"/>
          </w:tcPr>
          <w:p w14:paraId="5F37766B" w14:textId="02424056" w:rsidR="00FD7084" w:rsidRPr="005E42FA" w:rsidRDefault="00FD7084" w:rsidP="00FD7084">
            <w:pPr>
              <w:widowControl/>
              <w:jc w:val="center"/>
              <w:rPr>
                <w:rFonts w:eastAsia="黑体"/>
                <w:kern w:val="0"/>
                <w:sz w:val="24"/>
              </w:rPr>
            </w:pPr>
            <w:r>
              <w:rPr>
                <w:rFonts w:eastAsia="黑体" w:hint="eastAsia"/>
                <w:kern w:val="0"/>
                <w:sz w:val="24"/>
              </w:rPr>
              <w:t>安装费</w:t>
            </w:r>
          </w:p>
        </w:tc>
        <w:tc>
          <w:tcPr>
            <w:tcW w:w="5496" w:type="dxa"/>
            <w:tcBorders>
              <w:top w:val="single" w:sz="4" w:space="0" w:color="auto"/>
              <w:left w:val="nil"/>
              <w:bottom w:val="single" w:sz="8" w:space="0" w:color="000000"/>
              <w:right w:val="single" w:sz="4" w:space="0" w:color="auto"/>
            </w:tcBorders>
            <w:vAlign w:val="center"/>
          </w:tcPr>
          <w:p w14:paraId="6DC6C1D5" w14:textId="4B2C9FCB" w:rsidR="00FD7084" w:rsidRPr="000870D3" w:rsidRDefault="00FD7084" w:rsidP="00FD7084">
            <w:pPr>
              <w:widowControl/>
              <w:jc w:val="center"/>
              <w:rPr>
                <w:rFonts w:eastAsia="黑体"/>
                <w:kern w:val="0"/>
                <w:sz w:val="24"/>
              </w:rPr>
            </w:pPr>
            <w:r>
              <w:rPr>
                <w:rFonts w:eastAsia="黑体" w:hint="eastAsia"/>
                <w:kern w:val="0"/>
                <w:sz w:val="24"/>
              </w:rPr>
              <w:t>16</w:t>
            </w:r>
            <w:r>
              <w:rPr>
                <w:rFonts w:eastAsia="黑体" w:hint="eastAsia"/>
                <w:kern w:val="0"/>
                <w:sz w:val="24"/>
              </w:rPr>
              <w:t>套按国家规范安装</w:t>
            </w:r>
          </w:p>
        </w:tc>
        <w:tc>
          <w:tcPr>
            <w:tcW w:w="872" w:type="dxa"/>
            <w:tcBorders>
              <w:top w:val="single" w:sz="4" w:space="0" w:color="auto"/>
              <w:left w:val="single" w:sz="4" w:space="0" w:color="auto"/>
              <w:bottom w:val="single" w:sz="8" w:space="0" w:color="000000"/>
              <w:right w:val="single" w:sz="4" w:space="0" w:color="auto"/>
            </w:tcBorders>
            <w:vAlign w:val="center"/>
          </w:tcPr>
          <w:p w14:paraId="7D06F5D9" w14:textId="42AAD405" w:rsidR="00FD7084" w:rsidRDefault="00FD7084" w:rsidP="00FD7084">
            <w:pPr>
              <w:widowControl/>
              <w:jc w:val="center"/>
              <w:rPr>
                <w:rFonts w:eastAsia="黑体"/>
                <w:kern w:val="0"/>
                <w:sz w:val="24"/>
              </w:rPr>
            </w:pPr>
            <w:r>
              <w:rPr>
                <w:rFonts w:eastAsia="黑体" w:hint="eastAsia"/>
                <w:kern w:val="0"/>
                <w:sz w:val="24"/>
              </w:rPr>
              <w:t>16</w:t>
            </w:r>
          </w:p>
        </w:tc>
        <w:tc>
          <w:tcPr>
            <w:tcW w:w="858" w:type="dxa"/>
            <w:tcBorders>
              <w:top w:val="single" w:sz="4" w:space="0" w:color="auto"/>
              <w:left w:val="single" w:sz="4" w:space="0" w:color="auto"/>
              <w:bottom w:val="single" w:sz="8" w:space="0" w:color="000000"/>
              <w:right w:val="single" w:sz="8" w:space="0" w:color="000000"/>
            </w:tcBorders>
            <w:vAlign w:val="center"/>
          </w:tcPr>
          <w:p w14:paraId="0F126E36" w14:textId="77777777" w:rsidR="00FD7084" w:rsidRPr="00394989" w:rsidRDefault="00FD7084" w:rsidP="00FD7084">
            <w:pPr>
              <w:widowControl/>
              <w:jc w:val="center"/>
              <w:rPr>
                <w:rFonts w:eastAsia="黑体"/>
                <w:kern w:val="0"/>
                <w:sz w:val="24"/>
              </w:rPr>
            </w:pPr>
          </w:p>
        </w:tc>
        <w:tc>
          <w:tcPr>
            <w:tcW w:w="1701" w:type="dxa"/>
            <w:tcBorders>
              <w:top w:val="single" w:sz="4" w:space="0" w:color="auto"/>
              <w:left w:val="nil"/>
              <w:bottom w:val="single" w:sz="8" w:space="0" w:color="000000"/>
              <w:right w:val="single" w:sz="8" w:space="0" w:color="000000"/>
            </w:tcBorders>
            <w:vAlign w:val="center"/>
          </w:tcPr>
          <w:p w14:paraId="511AC224" w14:textId="77777777" w:rsidR="00FD7084" w:rsidRPr="00394989" w:rsidRDefault="00FD7084" w:rsidP="00FD7084">
            <w:pPr>
              <w:widowControl/>
              <w:jc w:val="center"/>
              <w:rPr>
                <w:rFonts w:eastAsia="黑体"/>
                <w:kern w:val="0"/>
                <w:sz w:val="24"/>
              </w:rPr>
            </w:pPr>
          </w:p>
        </w:tc>
      </w:tr>
      <w:tr w:rsidR="00394989" w:rsidRPr="00394989" w14:paraId="648044FF" w14:textId="77777777" w:rsidTr="00D61571">
        <w:trPr>
          <w:trHeight w:val="544"/>
          <w:jc w:val="center"/>
        </w:trPr>
        <w:tc>
          <w:tcPr>
            <w:tcW w:w="790" w:type="dxa"/>
            <w:tcBorders>
              <w:top w:val="nil"/>
              <w:left w:val="single" w:sz="8" w:space="0" w:color="000000"/>
              <w:bottom w:val="single" w:sz="8" w:space="0" w:color="000000"/>
              <w:right w:val="single" w:sz="8" w:space="0" w:color="000000"/>
            </w:tcBorders>
            <w:vAlign w:val="center"/>
          </w:tcPr>
          <w:p w14:paraId="68533DD4" w14:textId="77777777" w:rsidR="00394989" w:rsidRPr="00394989" w:rsidRDefault="00394989" w:rsidP="00394989">
            <w:pPr>
              <w:widowControl/>
              <w:jc w:val="center"/>
              <w:rPr>
                <w:rFonts w:eastAsia="黑体"/>
                <w:kern w:val="0"/>
                <w:sz w:val="24"/>
              </w:rPr>
            </w:pPr>
            <w:r w:rsidRPr="00394989">
              <w:rPr>
                <w:rFonts w:eastAsia="黑体"/>
                <w:kern w:val="0"/>
                <w:sz w:val="24"/>
              </w:rPr>
              <w:t>合计</w:t>
            </w:r>
          </w:p>
        </w:tc>
        <w:tc>
          <w:tcPr>
            <w:tcW w:w="9382" w:type="dxa"/>
            <w:gridSpan w:val="3"/>
            <w:tcBorders>
              <w:top w:val="nil"/>
              <w:left w:val="nil"/>
              <w:bottom w:val="single" w:sz="8" w:space="0" w:color="000000"/>
              <w:right w:val="single" w:sz="4" w:space="0" w:color="auto"/>
            </w:tcBorders>
            <w:vAlign w:val="center"/>
          </w:tcPr>
          <w:p w14:paraId="5C77CF7F" w14:textId="2812433C" w:rsidR="00394989" w:rsidRPr="00394989" w:rsidRDefault="000E1E28" w:rsidP="00394989">
            <w:pPr>
              <w:widowControl/>
              <w:jc w:val="left"/>
              <w:rPr>
                <w:rFonts w:eastAsia="黑体"/>
                <w:kern w:val="0"/>
                <w:sz w:val="24"/>
              </w:rPr>
            </w:pPr>
            <w:r w:rsidRPr="000E1E28">
              <w:rPr>
                <w:rFonts w:eastAsia="黑体" w:hint="eastAsia"/>
                <w:kern w:val="0"/>
                <w:sz w:val="24"/>
              </w:rPr>
              <w:t>（含技术服务费、税金）</w:t>
            </w:r>
            <w:r w:rsidR="00A53A49">
              <w:rPr>
                <w:rFonts w:eastAsia="黑体" w:hint="eastAsia"/>
                <w:kern w:val="0"/>
                <w:sz w:val="24"/>
              </w:rPr>
              <w:t>人民币大写</w:t>
            </w:r>
            <w:r w:rsidR="00394989" w:rsidRPr="00394989">
              <w:rPr>
                <w:rFonts w:eastAsia="黑体"/>
                <w:kern w:val="0"/>
                <w:sz w:val="24"/>
              </w:rPr>
              <w:t>：</w:t>
            </w:r>
            <w:r w:rsidR="00394989" w:rsidRPr="00394989">
              <w:rPr>
                <w:rFonts w:eastAsia="黑体"/>
                <w:kern w:val="0"/>
                <w:sz w:val="24"/>
              </w:rPr>
              <w:t xml:space="preserve"> </w:t>
            </w:r>
          </w:p>
        </w:tc>
        <w:tc>
          <w:tcPr>
            <w:tcW w:w="872" w:type="dxa"/>
            <w:tcBorders>
              <w:top w:val="nil"/>
              <w:left w:val="single" w:sz="4" w:space="0" w:color="auto"/>
              <w:bottom w:val="single" w:sz="8" w:space="0" w:color="000000"/>
              <w:right w:val="single" w:sz="4" w:space="0" w:color="auto"/>
            </w:tcBorders>
            <w:vAlign w:val="center"/>
          </w:tcPr>
          <w:p w14:paraId="7B602109" w14:textId="77777777" w:rsidR="00394989" w:rsidRPr="00394989" w:rsidRDefault="00394989" w:rsidP="00394989">
            <w:pPr>
              <w:widowControl/>
              <w:jc w:val="left"/>
              <w:rPr>
                <w:rFonts w:eastAsia="黑体"/>
                <w:kern w:val="0"/>
                <w:sz w:val="24"/>
              </w:rPr>
            </w:pPr>
            <w:r w:rsidRPr="00394989">
              <w:rPr>
                <w:rFonts w:eastAsia="黑体"/>
                <w:kern w:val="0"/>
                <w:sz w:val="24"/>
              </w:rPr>
              <w:t xml:space="preserve">　</w:t>
            </w:r>
          </w:p>
        </w:tc>
        <w:tc>
          <w:tcPr>
            <w:tcW w:w="858" w:type="dxa"/>
            <w:tcBorders>
              <w:top w:val="nil"/>
              <w:left w:val="single" w:sz="4" w:space="0" w:color="auto"/>
              <w:bottom w:val="single" w:sz="8" w:space="0" w:color="000000"/>
              <w:right w:val="single" w:sz="8" w:space="0" w:color="000000"/>
            </w:tcBorders>
            <w:vAlign w:val="center"/>
          </w:tcPr>
          <w:p w14:paraId="31E057AC" w14:textId="77777777" w:rsidR="00394989" w:rsidRPr="00394989" w:rsidRDefault="00394989" w:rsidP="00394989">
            <w:pPr>
              <w:widowControl/>
              <w:jc w:val="left"/>
              <w:rPr>
                <w:rFonts w:eastAsia="黑体"/>
                <w:kern w:val="0"/>
                <w:sz w:val="24"/>
              </w:rPr>
            </w:pPr>
            <w:r w:rsidRPr="00394989">
              <w:rPr>
                <w:rFonts w:eastAsia="黑体"/>
                <w:kern w:val="0"/>
                <w:sz w:val="24"/>
              </w:rPr>
              <w:t xml:space="preserve">　</w:t>
            </w:r>
          </w:p>
        </w:tc>
        <w:tc>
          <w:tcPr>
            <w:tcW w:w="1701" w:type="dxa"/>
            <w:tcBorders>
              <w:top w:val="nil"/>
              <w:left w:val="nil"/>
              <w:bottom w:val="single" w:sz="8" w:space="0" w:color="000000"/>
              <w:right w:val="single" w:sz="8" w:space="0" w:color="000000"/>
            </w:tcBorders>
          </w:tcPr>
          <w:p w14:paraId="06902FA3" w14:textId="78C485A9" w:rsidR="00394989" w:rsidRPr="00394989" w:rsidRDefault="00394989" w:rsidP="00394989">
            <w:pPr>
              <w:widowControl/>
              <w:jc w:val="left"/>
              <w:rPr>
                <w:rFonts w:eastAsia="黑体"/>
                <w:kern w:val="0"/>
                <w:sz w:val="24"/>
              </w:rPr>
            </w:pPr>
            <w:r w:rsidRPr="00394989">
              <w:rPr>
                <w:rFonts w:eastAsia="黑体"/>
                <w:kern w:val="0"/>
                <w:sz w:val="24"/>
              </w:rPr>
              <w:t xml:space="preserve">　</w:t>
            </w:r>
          </w:p>
        </w:tc>
      </w:tr>
    </w:tbl>
    <w:p w14:paraId="3B365DC2" w14:textId="2503A631" w:rsidR="003F2E06" w:rsidRPr="006D526B" w:rsidRDefault="003F2E06" w:rsidP="003F2E06">
      <w:pPr>
        <w:sectPr w:rsidR="003F2E06" w:rsidRPr="006D526B" w:rsidSect="003F2E06">
          <w:pgSz w:w="16838" w:h="11906" w:orient="landscape"/>
          <w:pgMar w:top="1800" w:right="1440" w:bottom="1800" w:left="1440" w:header="851" w:footer="992" w:gutter="0"/>
          <w:cols w:space="425"/>
          <w:docGrid w:type="lines" w:linePitch="312"/>
        </w:sectPr>
      </w:pPr>
    </w:p>
    <w:p w14:paraId="486E941B" w14:textId="77777777" w:rsidR="003F2E06" w:rsidRPr="006D526B" w:rsidRDefault="003F2E06" w:rsidP="003F2E06">
      <w:pPr>
        <w:pStyle w:val="a9"/>
        <w:shd w:val="clear" w:color="auto" w:fill="FFFFFF"/>
        <w:spacing w:line="360" w:lineRule="auto"/>
        <w:jc w:val="center"/>
        <w:rPr>
          <w:rFonts w:ascii="Times New Roman" w:eastAsia="方正小标宋_GBK" w:hAnsi="Times New Roman"/>
          <w:kern w:val="0"/>
          <w:sz w:val="36"/>
          <w:szCs w:val="36"/>
        </w:rPr>
      </w:pPr>
      <w:bookmarkStart w:id="1" w:name="_Hlk101431574"/>
      <w:r w:rsidRPr="006D526B">
        <w:rPr>
          <w:rFonts w:ascii="Times New Roman" w:eastAsia="方正小标宋_GBK" w:hAnsi="Times New Roman" w:hint="eastAsia"/>
          <w:kern w:val="0"/>
          <w:sz w:val="36"/>
          <w:szCs w:val="36"/>
        </w:rPr>
        <w:lastRenderedPageBreak/>
        <w:t>项目商务需求方案</w:t>
      </w:r>
    </w:p>
    <w:p w14:paraId="5534B57C" w14:textId="77777777" w:rsidR="003F2E06" w:rsidRPr="006D526B" w:rsidRDefault="003F2E06" w:rsidP="00394989">
      <w:pPr>
        <w:pStyle w:val="3"/>
        <w:spacing w:before="0" w:after="0" w:line="44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一、交货/实施时间、地点及验收方式</w:t>
      </w:r>
    </w:p>
    <w:p w14:paraId="6223428B" w14:textId="77777777" w:rsidR="003F2E06" w:rsidRPr="006D526B" w:rsidRDefault="003F2E06" w:rsidP="00A074CE">
      <w:pPr>
        <w:pStyle w:val="21"/>
        <w:spacing w:line="400" w:lineRule="exact"/>
        <w:ind w:leftChars="0" w:left="0" w:firstLineChars="200" w:firstLine="480"/>
        <w:rPr>
          <w:rFonts w:ascii="方正仿宋_GBK" w:eastAsia="方正仿宋_GBK" w:hAnsi="宋体"/>
          <w:sz w:val="24"/>
        </w:rPr>
      </w:pPr>
      <w:r w:rsidRPr="006D526B">
        <w:rPr>
          <w:rFonts w:ascii="方正仿宋_GBK" w:eastAsia="方正仿宋_GBK" w:hAnsi="宋体" w:hint="eastAsia"/>
          <w:sz w:val="24"/>
        </w:rPr>
        <w:t>（一）交货/实施时间</w:t>
      </w:r>
    </w:p>
    <w:p w14:paraId="7DBCA8EE" w14:textId="31D4FAE8" w:rsidR="003F2E06" w:rsidRPr="006D526B" w:rsidRDefault="003F2E06" w:rsidP="00A074CE">
      <w:pPr>
        <w:pStyle w:val="21"/>
        <w:tabs>
          <w:tab w:val="left" w:pos="4905"/>
        </w:tabs>
        <w:spacing w:line="400" w:lineRule="exact"/>
        <w:rPr>
          <w:rFonts w:ascii="方正仿宋_GBK" w:eastAsia="方正仿宋_GBK" w:hAnsi="宋体"/>
          <w:sz w:val="24"/>
        </w:rPr>
      </w:pPr>
      <w:r w:rsidRPr="006D526B">
        <w:rPr>
          <w:rFonts w:ascii="方正仿宋_GBK" w:eastAsia="方正仿宋_GBK" w:hAnsi="宋体" w:hint="eastAsia"/>
          <w:sz w:val="24"/>
        </w:rPr>
        <w:t>1.签订合同后</w:t>
      </w:r>
      <w:r w:rsidR="00D61571" w:rsidRPr="00D61571">
        <w:rPr>
          <w:rFonts w:ascii="方正仿宋_GBK" w:eastAsia="方正仿宋_GBK" w:hAnsi="宋体"/>
          <w:color w:val="FF0000"/>
          <w:sz w:val="24"/>
        </w:rPr>
        <w:t>1</w:t>
      </w:r>
      <w:r w:rsidR="00100009">
        <w:rPr>
          <w:rFonts w:ascii="方正仿宋_GBK" w:eastAsia="方正仿宋_GBK" w:hAnsi="宋体" w:hint="eastAsia"/>
          <w:color w:val="FF0000"/>
          <w:sz w:val="24"/>
        </w:rPr>
        <w:t>2</w:t>
      </w:r>
      <w:r w:rsidR="00D61571" w:rsidRPr="00D61571">
        <w:rPr>
          <w:rFonts w:ascii="方正仿宋_GBK" w:eastAsia="方正仿宋_GBK" w:hAnsi="宋体" w:hint="eastAsia"/>
          <w:color w:val="FF0000"/>
          <w:sz w:val="24"/>
        </w:rPr>
        <w:t>个日历日</w:t>
      </w:r>
      <w:r w:rsidRPr="006D526B">
        <w:rPr>
          <w:rFonts w:ascii="方正仿宋_GBK" w:eastAsia="方正仿宋_GBK" w:hAnsi="宋体" w:hint="eastAsia"/>
          <w:sz w:val="24"/>
        </w:rPr>
        <w:t>内完成合同约定的所有内容。</w:t>
      </w:r>
    </w:p>
    <w:p w14:paraId="49A9BBE1" w14:textId="77777777" w:rsidR="003F2E06" w:rsidRPr="006D526B" w:rsidRDefault="003F2E06" w:rsidP="00A074CE">
      <w:pPr>
        <w:pStyle w:val="21"/>
        <w:spacing w:line="400" w:lineRule="exact"/>
        <w:rPr>
          <w:rFonts w:ascii="方正仿宋_GBK" w:eastAsia="方正仿宋_GBK" w:hAnsi="宋体"/>
          <w:sz w:val="24"/>
        </w:rPr>
      </w:pPr>
      <w:r w:rsidRPr="006D526B">
        <w:rPr>
          <w:rFonts w:ascii="方正仿宋_GBK" w:eastAsia="方正仿宋_GBK" w:hAnsi="宋体" w:hint="eastAsia"/>
          <w:sz w:val="24"/>
        </w:rPr>
        <w:t>（二）交货/实施地点</w:t>
      </w:r>
    </w:p>
    <w:p w14:paraId="0F9985AD" w14:textId="31364599" w:rsidR="003F2E06" w:rsidRPr="00FD7084" w:rsidRDefault="00C20017" w:rsidP="00A074CE">
      <w:pPr>
        <w:spacing w:line="400" w:lineRule="exact"/>
        <w:ind w:firstLineChars="200" w:firstLine="480"/>
        <w:rPr>
          <w:rFonts w:ascii="方正仿宋_GBK" w:eastAsia="方正仿宋_GBK" w:hAnsi="宋体"/>
          <w:color w:val="FF0000"/>
          <w:sz w:val="24"/>
        </w:rPr>
      </w:pPr>
      <w:r w:rsidRPr="00FD7084">
        <w:rPr>
          <w:rFonts w:ascii="方正仿宋_GBK" w:eastAsia="方正仿宋_GBK" w:hAnsi="宋体" w:hint="eastAsia"/>
          <w:color w:val="FF0000"/>
          <w:sz w:val="24"/>
        </w:rPr>
        <w:t>重庆城市管理职业学院</w:t>
      </w:r>
      <w:r w:rsidR="00FD7084" w:rsidRPr="00FD7084">
        <w:rPr>
          <w:rFonts w:ascii="方正仿宋_GBK" w:eastAsia="方正仿宋_GBK" w:hAnsi="宋体" w:hint="eastAsia"/>
          <w:bCs/>
          <w:color w:val="FF0000"/>
          <w:sz w:val="24"/>
        </w:rPr>
        <w:t>致</w:t>
      </w:r>
      <w:proofErr w:type="gramStart"/>
      <w:r w:rsidR="00FD7084" w:rsidRPr="00FD7084">
        <w:rPr>
          <w:rFonts w:ascii="方正仿宋_GBK" w:eastAsia="方正仿宋_GBK" w:hAnsi="宋体" w:hint="eastAsia"/>
          <w:bCs/>
          <w:color w:val="FF0000"/>
          <w:sz w:val="24"/>
        </w:rPr>
        <w:t>远园五</w:t>
      </w:r>
      <w:proofErr w:type="gramEnd"/>
      <w:r w:rsidR="00FD7084" w:rsidRPr="00FD7084">
        <w:rPr>
          <w:rFonts w:ascii="方正仿宋_GBK" w:eastAsia="方正仿宋_GBK" w:hAnsi="宋体" w:hint="eastAsia"/>
          <w:bCs/>
          <w:color w:val="FF0000"/>
          <w:sz w:val="24"/>
        </w:rPr>
        <w:t>舍一楼“一站式”学生社区</w:t>
      </w:r>
    </w:p>
    <w:p w14:paraId="0FA9F6A6" w14:textId="77777777" w:rsidR="003F2E06" w:rsidRPr="006D526B" w:rsidRDefault="003F2E06" w:rsidP="00A074CE">
      <w:pPr>
        <w:pStyle w:val="21"/>
        <w:spacing w:line="400" w:lineRule="exact"/>
        <w:rPr>
          <w:rFonts w:ascii="方正仿宋_GBK" w:eastAsia="方正仿宋_GBK" w:hAnsi="宋体"/>
          <w:sz w:val="24"/>
        </w:rPr>
      </w:pPr>
      <w:r w:rsidRPr="006D526B">
        <w:rPr>
          <w:rFonts w:ascii="方正仿宋_GBK" w:eastAsia="方正仿宋_GBK" w:hAnsi="宋体" w:hint="eastAsia"/>
          <w:sz w:val="24"/>
        </w:rPr>
        <w:t>（三）验收方式</w:t>
      </w:r>
    </w:p>
    <w:p w14:paraId="0667E5A5" w14:textId="77777777" w:rsidR="003F2E06" w:rsidRPr="006D526B" w:rsidRDefault="003F2E06" w:rsidP="00394989">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1.货物到达现场后，供应商应经采购人或其指定验收单位清点品名、规格、数量；检查外观，</w:t>
      </w:r>
      <w:proofErr w:type="gramStart"/>
      <w:r w:rsidRPr="006D526B">
        <w:rPr>
          <w:rFonts w:ascii="方正仿宋_GBK" w:eastAsia="方正仿宋_GBK" w:hAnsi="宋体" w:hint="eastAsia"/>
          <w:sz w:val="24"/>
        </w:rPr>
        <w:t>作出</w:t>
      </w:r>
      <w:proofErr w:type="gramEnd"/>
      <w:r w:rsidRPr="006D526B">
        <w:rPr>
          <w:rFonts w:ascii="方正仿宋_GBK" w:eastAsia="方正仿宋_GBK" w:hAnsi="宋体" w:hint="eastAsia"/>
          <w:sz w:val="24"/>
        </w:rPr>
        <w:t>验收记录，双方签字确认。</w:t>
      </w:r>
    </w:p>
    <w:p w14:paraId="5AE1AC47"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2.供应商应保证货物到达用户所在地完好无损，如有缺漏、损坏，由供应商负责调换、补齐或赔偿。</w:t>
      </w:r>
    </w:p>
    <w:p w14:paraId="1E9B089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3.供应商应提供完备的技术资料、装箱单和合格证等，并派遣专业技术人员进行现场安装调试。验收合格条件如下：</w:t>
      </w:r>
    </w:p>
    <w:p w14:paraId="3CA673A9"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3.1设备品种、规格、数量、技术参数以及商品品牌、制造商等与采购合同一致，性能指标达到规定的标准。</w:t>
      </w:r>
    </w:p>
    <w:p w14:paraId="58AFE133"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3.2货物技术资料、装箱单、合格证等资料齐全。</w:t>
      </w:r>
    </w:p>
    <w:p w14:paraId="6E5F5451"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3.3在规定时间内完成交货并验收，并经采购人确认。</w:t>
      </w:r>
    </w:p>
    <w:p w14:paraId="5A328BC1"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4.供应商提供的货物未达到采购规定要求，且对采购人造成损失的，由供应商承担一切责任，并赔偿所造成的损失。</w:t>
      </w:r>
    </w:p>
    <w:p w14:paraId="60284D58"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5.大型或者复杂的政府采购产品项目，采购人可邀请国家认可的质量检测机构参加验收工作。</w:t>
      </w:r>
    </w:p>
    <w:p w14:paraId="052C07D5"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6.采购人需要制造商对成交供应商交付的产品（包括质量、技术参数等）进行确认的，制造商应予以配合，并出具书面意见。</w:t>
      </w:r>
    </w:p>
    <w:p w14:paraId="05352836"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7.产品包装材料归采购人所有。</w:t>
      </w:r>
    </w:p>
    <w:p w14:paraId="63544B13" w14:textId="77777777" w:rsidR="003F2E06" w:rsidRPr="006D526B" w:rsidRDefault="003F2E06" w:rsidP="00394989">
      <w:pPr>
        <w:pStyle w:val="3"/>
        <w:spacing w:before="0" w:after="0" w:line="44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二、质量保证及售后服务</w:t>
      </w:r>
    </w:p>
    <w:p w14:paraId="33D0FF3B"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（一）产品质量保证期</w:t>
      </w:r>
    </w:p>
    <w:p w14:paraId="73DC406A" w14:textId="52C667EE"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1.自验收合格之日起，提供</w:t>
      </w:r>
      <w:r w:rsidR="00D61571">
        <w:rPr>
          <w:rFonts w:ascii="方正仿宋_GBK" w:eastAsia="方正仿宋_GBK" w:hAnsi="宋体" w:hint="eastAsia"/>
          <w:color w:val="FF0000"/>
          <w:sz w:val="24"/>
        </w:rPr>
        <w:t>3</w:t>
      </w:r>
      <w:r w:rsidRPr="00A074CE">
        <w:rPr>
          <w:rFonts w:ascii="方正仿宋_GBK" w:eastAsia="方正仿宋_GBK" w:hAnsi="宋体" w:hint="eastAsia"/>
          <w:color w:val="FF0000"/>
          <w:sz w:val="24"/>
        </w:rPr>
        <w:t>年免费质保期。</w:t>
      </w:r>
    </w:p>
    <w:p w14:paraId="63A0155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2.采购货物属于国家规定“三包”范围的，其产品质量保证期不得低于“三包”规定。</w:t>
      </w:r>
    </w:p>
    <w:p w14:paraId="0F60C8E3"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3.供应商的质量保证期承诺优于国家“三包”规定的，</w:t>
      </w:r>
      <w:proofErr w:type="gramStart"/>
      <w:r w:rsidRPr="006D526B">
        <w:rPr>
          <w:rFonts w:ascii="方正仿宋_GBK" w:eastAsia="方正仿宋_GBK" w:hAnsi="宋体" w:hint="eastAsia"/>
          <w:sz w:val="24"/>
        </w:rPr>
        <w:t>按供应商实际</w:t>
      </w:r>
      <w:proofErr w:type="gramEnd"/>
      <w:r w:rsidRPr="006D526B">
        <w:rPr>
          <w:rFonts w:ascii="方正仿宋_GBK" w:eastAsia="方正仿宋_GBK" w:hAnsi="宋体" w:hint="eastAsia"/>
          <w:sz w:val="24"/>
        </w:rPr>
        <w:t>承诺执行。</w:t>
      </w:r>
    </w:p>
    <w:p w14:paraId="0F076B1C"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4.采购货物由制造商（指产品生产制造商，或其负责销售、售后服务机构，</w:t>
      </w:r>
      <w:r w:rsidRPr="006D526B">
        <w:rPr>
          <w:rFonts w:ascii="方正仿宋_GBK" w:eastAsia="方正仿宋_GBK" w:hAnsi="宋体" w:hint="eastAsia"/>
          <w:sz w:val="24"/>
        </w:rPr>
        <w:lastRenderedPageBreak/>
        <w:t>以下同）负责标准售后服务的，应当在响应文件中予以明确说明,并附制造商售后服务承诺。</w:t>
      </w:r>
    </w:p>
    <w:p w14:paraId="2AA4BEF4"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（二）售后服务内容</w:t>
      </w:r>
    </w:p>
    <w:p w14:paraId="0D3E6FC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供应商和制造商在质量保证期内应当为采购人提供以下技术支持服务：</w:t>
      </w:r>
    </w:p>
    <w:p w14:paraId="2F541185"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1.质量保证期内服务要求</w:t>
      </w:r>
    </w:p>
    <w:p w14:paraId="4730F36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1.1电话咨询</w:t>
      </w:r>
    </w:p>
    <w:p w14:paraId="3BF7B42E"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成交供应商和制造商应当为用户提供技术援助电话，解答用户在使用中遇到的问题，及时为用户提出解决问题的建议。</w:t>
      </w:r>
    </w:p>
    <w:p w14:paraId="28C80DCC"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1.2现场响应</w:t>
      </w:r>
    </w:p>
    <w:p w14:paraId="1DC610B8"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用户遇到使用及技术问题，电话咨询不能解决的，成交供应商或制造商应在24小时内采取相应响应措施；无法在24小时内解决的，应在48小时内派出专业人员进行技术支持。</w:t>
      </w:r>
    </w:p>
    <w:p w14:paraId="15B6359A"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2.质保期外服务要求</w:t>
      </w:r>
    </w:p>
    <w:p w14:paraId="0A331876"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2.1质量保证期过后，成交供应商和制造商应同样提供免费电话咨询服务，并应承诺提供产品上门维护服务。</w:t>
      </w:r>
    </w:p>
    <w:p w14:paraId="653E243B"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2.2质量保证期过后，采购人需要继续由</w:t>
      </w:r>
      <w:proofErr w:type="gramStart"/>
      <w:r w:rsidRPr="006D526B">
        <w:rPr>
          <w:rFonts w:ascii="方正仿宋_GBK" w:eastAsia="方正仿宋_GBK" w:hAnsi="宋体" w:hint="eastAsia"/>
          <w:sz w:val="24"/>
        </w:rPr>
        <w:t>原成交</w:t>
      </w:r>
      <w:proofErr w:type="gramEnd"/>
      <w:r w:rsidRPr="006D526B">
        <w:rPr>
          <w:rFonts w:ascii="方正仿宋_GBK" w:eastAsia="方正仿宋_GBK" w:hAnsi="宋体" w:hint="eastAsia"/>
          <w:sz w:val="24"/>
        </w:rPr>
        <w:t>供应商和制造商提供售后服务的，成交供应商和制造商应以优惠价格提供售后服务。</w:t>
      </w:r>
    </w:p>
    <w:p w14:paraId="1C00E292"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（三）故障响应时间要求</w:t>
      </w:r>
    </w:p>
    <w:p w14:paraId="6900CD88"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供应</w:t>
      </w:r>
      <w:proofErr w:type="gramStart"/>
      <w:r w:rsidRPr="006D526B">
        <w:rPr>
          <w:rFonts w:ascii="方正仿宋_GBK" w:eastAsia="方正仿宋_GBK" w:hAnsi="宋体" w:hint="eastAsia"/>
          <w:sz w:val="24"/>
        </w:rPr>
        <w:t>商接到</w:t>
      </w:r>
      <w:proofErr w:type="gramEnd"/>
      <w:r w:rsidRPr="006D526B">
        <w:rPr>
          <w:rFonts w:ascii="方正仿宋_GBK" w:eastAsia="方正仿宋_GBK" w:hAnsi="宋体" w:hint="eastAsia"/>
          <w:sz w:val="24"/>
        </w:rPr>
        <w:t>使用方产品出现问题的通知后立即</w:t>
      </w:r>
      <w:proofErr w:type="gramStart"/>
      <w:r w:rsidRPr="006D526B">
        <w:rPr>
          <w:rFonts w:ascii="方正仿宋_GBK" w:eastAsia="方正仿宋_GBK" w:hAnsi="宋体" w:hint="eastAsia"/>
          <w:sz w:val="24"/>
        </w:rPr>
        <w:t>作出</w:t>
      </w:r>
      <w:proofErr w:type="gramEnd"/>
      <w:r w:rsidRPr="006D526B">
        <w:rPr>
          <w:rFonts w:ascii="方正仿宋_GBK" w:eastAsia="方正仿宋_GBK" w:hAnsi="宋体" w:hint="eastAsia"/>
          <w:sz w:val="24"/>
        </w:rPr>
        <w:t>响应，2小时内到达现场进行处理。</w:t>
      </w:r>
    </w:p>
    <w:p w14:paraId="5ED9DA15"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（四）维修配件</w:t>
      </w:r>
    </w:p>
    <w:p w14:paraId="6690453F"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成交供应商或制造商应提供备品备件，保证用户应急所需。使用的维修零配件应为原厂配件，未经用户同意不得使用非原厂配件。</w:t>
      </w:r>
    </w:p>
    <w:p w14:paraId="47BD7820"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三、报价要求</w:t>
      </w:r>
    </w:p>
    <w:p w14:paraId="4AB62F3A"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报价须为人民币报价，包括完成本项目所需的货物、服务与工程及各种应纳的税费。因成交供应商自身原因造成漏报、少报皆由其自行承担责任，采购人不再补偿。</w:t>
      </w:r>
    </w:p>
    <w:p w14:paraId="4A3EA879" w14:textId="77777777" w:rsidR="003F2E06" w:rsidRPr="006D526B" w:rsidRDefault="003F2E06" w:rsidP="00394989">
      <w:pPr>
        <w:pStyle w:val="2"/>
        <w:adjustRightInd w:val="0"/>
        <w:snapToGrid w:val="0"/>
        <w:spacing w:before="0" w:after="0" w:line="400" w:lineRule="exact"/>
        <w:ind w:firstLineChars="200" w:firstLine="482"/>
        <w:rPr>
          <w:rFonts w:ascii="方正仿宋_GBK" w:eastAsia="方正仿宋_GBK" w:cs="Times New Roman"/>
          <w:sz w:val="24"/>
          <w:szCs w:val="24"/>
        </w:rPr>
      </w:pPr>
      <w:bookmarkStart w:id="2" w:name="_Toc75793512"/>
      <w:bookmarkStart w:id="3" w:name="_Toc267320051"/>
      <w:r w:rsidRPr="006D526B">
        <w:rPr>
          <w:rFonts w:ascii="方正仿宋_GBK" w:eastAsia="方正仿宋_GBK" w:cs="Times New Roman" w:hint="eastAsia"/>
          <w:sz w:val="24"/>
          <w:szCs w:val="24"/>
        </w:rPr>
        <w:t>四、付款方式</w:t>
      </w:r>
      <w:bookmarkEnd w:id="2"/>
      <w:bookmarkEnd w:id="3"/>
    </w:p>
    <w:p w14:paraId="60D21314" w14:textId="5B988F48" w:rsidR="003F2E06" w:rsidRPr="00A074CE" w:rsidRDefault="00394989" w:rsidP="00394989">
      <w:pPr>
        <w:spacing w:line="400" w:lineRule="exact"/>
        <w:ind w:firstLineChars="200" w:firstLine="480"/>
        <w:rPr>
          <w:rFonts w:ascii="方正仿宋_GBK" w:eastAsia="方正仿宋_GBK" w:hAnsi="宋体"/>
          <w:color w:val="FF0000"/>
          <w:sz w:val="24"/>
        </w:rPr>
      </w:pPr>
      <w:r w:rsidRPr="00A074CE">
        <w:rPr>
          <w:rFonts w:ascii="仿宋" w:eastAsia="仿宋" w:hAnsi="仿宋" w:cs="仿宋" w:hint="eastAsia"/>
          <w:color w:val="FF0000"/>
          <w:sz w:val="24"/>
        </w:rPr>
        <w:t>工程</w:t>
      </w:r>
      <w:r w:rsidR="003F2E06" w:rsidRPr="00A074CE">
        <w:rPr>
          <w:rFonts w:ascii="仿宋" w:eastAsia="仿宋" w:hAnsi="仿宋" w:cs="仿宋" w:hint="eastAsia"/>
          <w:color w:val="FF0000"/>
          <w:sz w:val="24"/>
        </w:rPr>
        <w:t>类</w:t>
      </w:r>
      <w:r w:rsidR="00A074CE" w:rsidRPr="00A074CE">
        <w:rPr>
          <w:rFonts w:ascii="仿宋" w:eastAsia="仿宋" w:hAnsi="仿宋" w:cs="仿宋" w:hint="eastAsia"/>
          <w:color w:val="FF0000"/>
          <w:sz w:val="24"/>
        </w:rPr>
        <w:t>（含货物、服务）</w:t>
      </w:r>
      <w:r w:rsidR="003F2E06" w:rsidRPr="00A074CE">
        <w:rPr>
          <w:rFonts w:ascii="仿宋" w:eastAsia="仿宋" w:hAnsi="仿宋" w:cs="仿宋" w:hint="eastAsia"/>
          <w:color w:val="FF0000"/>
          <w:sz w:val="24"/>
        </w:rPr>
        <w:t>：</w:t>
      </w:r>
      <w:r w:rsidR="00A074CE">
        <w:rPr>
          <w:rFonts w:ascii="方正仿宋_GBK" w:eastAsia="方正仿宋_GBK" w:hAnsi="宋体" w:hint="eastAsia"/>
          <w:color w:val="FF0000"/>
          <w:sz w:val="24"/>
        </w:rPr>
        <w:t>验收合格</w:t>
      </w:r>
      <w:r w:rsidR="00A074CE" w:rsidRPr="00A074CE">
        <w:rPr>
          <w:rFonts w:ascii="方正仿宋_GBK" w:eastAsia="方正仿宋_GBK" w:hAnsi="宋体" w:hint="eastAsia"/>
          <w:color w:val="FF0000"/>
          <w:sz w:val="24"/>
        </w:rPr>
        <w:t>后</w:t>
      </w:r>
      <w:r w:rsidR="00A074CE">
        <w:rPr>
          <w:rFonts w:ascii="方正仿宋_GBK" w:eastAsia="方正仿宋_GBK" w:hAnsi="宋体" w:hint="eastAsia"/>
          <w:color w:val="FF0000"/>
          <w:sz w:val="24"/>
        </w:rPr>
        <w:t>，</w:t>
      </w:r>
      <w:r w:rsidR="00A074CE" w:rsidRPr="00A074CE">
        <w:rPr>
          <w:rFonts w:ascii="方正仿宋_GBK" w:eastAsia="方正仿宋_GBK" w:hAnsi="宋体" w:hint="eastAsia"/>
          <w:color w:val="FF0000"/>
          <w:sz w:val="24"/>
        </w:rPr>
        <w:t>甲乙双方共同确认的采购人结算审核价格为准，成交供应商按采购人结算审核价格提供增值税普通发票，采购人在15个工作日内一次性向成交供应商支付合同全款。</w:t>
      </w:r>
    </w:p>
    <w:p w14:paraId="7632E065"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五、知识产权及保密要求</w:t>
      </w:r>
    </w:p>
    <w:p w14:paraId="18D785BE" w14:textId="1CFFFD23" w:rsidR="003F2E06" w:rsidRPr="006D526B" w:rsidRDefault="003F2E06" w:rsidP="006D526B">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供应商应当保证其有关履行本合同的任何行为不会侵犯任何第三方的知识产权。本项合同全部或任何部分的相关知识产权，包括相关权益，均归采购人所</w:t>
      </w:r>
      <w:r w:rsidRPr="006D526B">
        <w:rPr>
          <w:rFonts w:ascii="方正仿宋_GBK" w:eastAsia="方正仿宋_GBK" w:hAnsi="宋体" w:hint="eastAsia"/>
          <w:sz w:val="24"/>
        </w:rPr>
        <w:lastRenderedPageBreak/>
        <w:t>有。采购人将拥有本协议项目下所有成果的完整知识产权。如果第三方提出侵权指控，供应商应承担由此而引起的一切法律责任和费用。</w:t>
      </w:r>
    </w:p>
    <w:p w14:paraId="1F329807" w14:textId="77777777" w:rsidR="003F2E06" w:rsidRPr="006D526B" w:rsidRDefault="003F2E06" w:rsidP="003F2E06">
      <w:pPr>
        <w:spacing w:line="400" w:lineRule="exact"/>
        <w:ind w:firstLineChars="200" w:firstLine="480"/>
        <w:rPr>
          <w:rFonts w:ascii="方正仿宋_GBK" w:eastAsia="方正仿宋_GBK" w:hAnsi="宋体"/>
          <w:sz w:val="24"/>
        </w:rPr>
      </w:pPr>
      <w:r w:rsidRPr="006D526B">
        <w:rPr>
          <w:rFonts w:ascii="方正仿宋_GBK" w:eastAsia="方正仿宋_GBK" w:hAnsi="宋体" w:hint="eastAsia"/>
          <w:sz w:val="24"/>
        </w:rPr>
        <w:t>注：（若涉及软件开发等服务类项目知识产权的，知识产权归采购人所有）。</w:t>
      </w:r>
    </w:p>
    <w:p w14:paraId="72FEFB63"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六、培训</w:t>
      </w:r>
    </w:p>
    <w:p w14:paraId="3AFF03AB" w14:textId="77777777" w:rsidR="003F2E06" w:rsidRPr="006D526B" w:rsidRDefault="003F2E06" w:rsidP="003F2E06">
      <w:pPr>
        <w:snapToGrid w:val="0"/>
        <w:spacing w:line="400" w:lineRule="exact"/>
        <w:ind w:firstLine="540"/>
        <w:rPr>
          <w:rFonts w:ascii="方正仿宋_GBK" w:eastAsia="方正仿宋_GBK" w:hAnsi="宋体"/>
          <w:sz w:val="24"/>
        </w:rPr>
      </w:pPr>
      <w:r w:rsidRPr="006D526B">
        <w:rPr>
          <w:rFonts w:ascii="方正仿宋_GBK" w:eastAsia="方正仿宋_GBK" w:hAnsi="宋体" w:hint="eastAsia"/>
          <w:sz w:val="24"/>
        </w:rPr>
        <w:t>成交供应商须提供对设备的操作培训，使相关使用人员能够正常操作相关设备。</w:t>
      </w:r>
    </w:p>
    <w:p w14:paraId="643C96F4" w14:textId="77777777" w:rsidR="003F2E06" w:rsidRPr="006D526B" w:rsidRDefault="003F2E06" w:rsidP="00394989">
      <w:pPr>
        <w:pStyle w:val="3"/>
        <w:spacing w:before="0" w:after="0" w:line="400" w:lineRule="exact"/>
        <w:ind w:firstLineChars="200" w:firstLine="482"/>
        <w:rPr>
          <w:rFonts w:ascii="方正仿宋_GBK" w:eastAsia="方正仿宋_GBK" w:hAnsi="宋体"/>
          <w:sz w:val="24"/>
          <w:szCs w:val="24"/>
        </w:rPr>
      </w:pPr>
      <w:r w:rsidRPr="006D526B">
        <w:rPr>
          <w:rFonts w:ascii="方正仿宋_GBK" w:eastAsia="方正仿宋_GBK" w:hAnsi="宋体" w:hint="eastAsia"/>
          <w:sz w:val="24"/>
          <w:szCs w:val="24"/>
        </w:rPr>
        <w:t>七、其他</w:t>
      </w:r>
    </w:p>
    <w:p w14:paraId="0377F4B2" w14:textId="77777777" w:rsidR="003F2E06" w:rsidRPr="006D526B" w:rsidRDefault="003F2E06" w:rsidP="003F2E06">
      <w:pPr>
        <w:snapToGrid w:val="0"/>
        <w:spacing w:line="400" w:lineRule="exact"/>
        <w:ind w:firstLine="540"/>
        <w:rPr>
          <w:rFonts w:ascii="方正仿宋_GBK" w:eastAsia="方正仿宋_GBK"/>
          <w:sz w:val="24"/>
        </w:rPr>
      </w:pPr>
      <w:r w:rsidRPr="006D526B">
        <w:rPr>
          <w:rFonts w:ascii="方正仿宋_GBK" w:eastAsia="方正仿宋_GBK" w:hint="eastAsia"/>
          <w:sz w:val="24"/>
        </w:rPr>
        <w:t>（一）供应商必须在响应文件中对以上条款和服务承诺明确列出，承诺内容必须达到本篇及其他条款要求。</w:t>
      </w:r>
    </w:p>
    <w:p w14:paraId="3F09D0CE" w14:textId="10066FF0" w:rsidR="00107734" w:rsidRPr="006D526B" w:rsidRDefault="003F2E06" w:rsidP="00D062F6">
      <w:pPr>
        <w:ind w:firstLineChars="200" w:firstLine="480"/>
      </w:pPr>
      <w:r w:rsidRPr="006D526B">
        <w:rPr>
          <w:rFonts w:ascii="方正仿宋_GBK" w:eastAsia="方正仿宋_GBK" w:hint="eastAsia"/>
          <w:sz w:val="24"/>
        </w:rPr>
        <w:t>（二）其他未尽事宜由供需双方在采购合同中详细约定。</w:t>
      </w:r>
      <w:bookmarkEnd w:id="1"/>
    </w:p>
    <w:sectPr w:rsidR="00107734" w:rsidRPr="006D52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A043E" w14:textId="77777777" w:rsidR="008B23CC" w:rsidRDefault="008B23CC" w:rsidP="003F2E06">
      <w:r>
        <w:separator/>
      </w:r>
    </w:p>
  </w:endnote>
  <w:endnote w:type="continuationSeparator" w:id="0">
    <w:p w14:paraId="6B1AA032" w14:textId="77777777" w:rsidR="008B23CC" w:rsidRDefault="008B23CC" w:rsidP="003F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7143" w14:textId="77777777" w:rsidR="008B23CC" w:rsidRDefault="008B23CC" w:rsidP="003F2E06">
      <w:r>
        <w:separator/>
      </w:r>
    </w:p>
  </w:footnote>
  <w:footnote w:type="continuationSeparator" w:id="0">
    <w:p w14:paraId="405B7661" w14:textId="77777777" w:rsidR="008B23CC" w:rsidRDefault="008B23CC" w:rsidP="003F2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48"/>
    <w:rsid w:val="000870D3"/>
    <w:rsid w:val="000A5C29"/>
    <w:rsid w:val="000E1E28"/>
    <w:rsid w:val="00100009"/>
    <w:rsid w:val="002945FB"/>
    <w:rsid w:val="003846E8"/>
    <w:rsid w:val="00394989"/>
    <w:rsid w:val="003B54AE"/>
    <w:rsid w:val="003F2E06"/>
    <w:rsid w:val="00482F9E"/>
    <w:rsid w:val="00486427"/>
    <w:rsid w:val="004E0E77"/>
    <w:rsid w:val="005373F0"/>
    <w:rsid w:val="00672E2D"/>
    <w:rsid w:val="006B2430"/>
    <w:rsid w:val="006C5C3A"/>
    <w:rsid w:val="006D526B"/>
    <w:rsid w:val="00893721"/>
    <w:rsid w:val="008B23CC"/>
    <w:rsid w:val="009B6648"/>
    <w:rsid w:val="00A042CF"/>
    <w:rsid w:val="00A074CE"/>
    <w:rsid w:val="00A53A49"/>
    <w:rsid w:val="00BD1E15"/>
    <w:rsid w:val="00C20017"/>
    <w:rsid w:val="00CF4D0B"/>
    <w:rsid w:val="00D062F6"/>
    <w:rsid w:val="00D61571"/>
    <w:rsid w:val="00DD616A"/>
    <w:rsid w:val="00DF6C09"/>
    <w:rsid w:val="00F97089"/>
    <w:rsid w:val="00FD7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B6475"/>
  <w15:chartTrackingRefBased/>
  <w15:docId w15:val="{5C388B62-6D02-42B6-B058-F1D14BAD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3F2E06"/>
    <w:pPr>
      <w:widowControl w:val="0"/>
      <w:jc w:val="both"/>
    </w:pPr>
    <w:rPr>
      <w:rFonts w:ascii="Times New Roman" w:eastAsia="宋体" w:hAnsi="Times New Roman" w:cs="Times New Roman"/>
      <w:szCs w:val="24"/>
    </w:rPr>
  </w:style>
  <w:style w:type="paragraph" w:styleId="1">
    <w:name w:val="heading 1"/>
    <w:basedOn w:val="a"/>
    <w:next w:val="a"/>
    <w:link w:val="10"/>
    <w:qFormat/>
    <w:rsid w:val="003F2E06"/>
    <w:pPr>
      <w:keepNext/>
      <w:keepLines/>
      <w:spacing w:before="340" w:after="330" w:line="576" w:lineRule="auto"/>
      <w:outlineLvl w:val="0"/>
    </w:pPr>
    <w:rPr>
      <w:b/>
      <w:kern w:val="44"/>
      <w:sz w:val="44"/>
    </w:rPr>
  </w:style>
  <w:style w:type="paragraph" w:styleId="2">
    <w:name w:val="heading 2"/>
    <w:basedOn w:val="a"/>
    <w:next w:val="a"/>
    <w:link w:val="20"/>
    <w:uiPriority w:val="9"/>
    <w:semiHidden/>
    <w:unhideWhenUsed/>
    <w:qFormat/>
    <w:rsid w:val="003F2E0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3F2E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E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F2E06"/>
    <w:rPr>
      <w:sz w:val="18"/>
      <w:szCs w:val="18"/>
    </w:rPr>
  </w:style>
  <w:style w:type="paragraph" w:styleId="a5">
    <w:name w:val="footer"/>
    <w:basedOn w:val="a"/>
    <w:link w:val="a6"/>
    <w:uiPriority w:val="99"/>
    <w:unhideWhenUsed/>
    <w:rsid w:val="003F2E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F2E06"/>
    <w:rPr>
      <w:sz w:val="18"/>
      <w:szCs w:val="18"/>
    </w:rPr>
  </w:style>
  <w:style w:type="character" w:customStyle="1" w:styleId="10">
    <w:name w:val="标题 1 字符"/>
    <w:basedOn w:val="a0"/>
    <w:link w:val="1"/>
    <w:rsid w:val="003F2E06"/>
    <w:rPr>
      <w:rFonts w:ascii="Times New Roman" w:eastAsia="宋体" w:hAnsi="Times New Roman" w:cs="Times New Roman"/>
      <w:b/>
      <w:kern w:val="44"/>
      <w:sz w:val="44"/>
      <w:szCs w:val="24"/>
    </w:rPr>
  </w:style>
  <w:style w:type="paragraph" w:styleId="a7">
    <w:name w:val="Body Text"/>
    <w:basedOn w:val="a"/>
    <w:link w:val="a8"/>
    <w:uiPriority w:val="99"/>
    <w:unhideWhenUsed/>
    <w:qFormat/>
    <w:rsid w:val="003F2E06"/>
    <w:pPr>
      <w:spacing w:after="120"/>
    </w:pPr>
  </w:style>
  <w:style w:type="character" w:customStyle="1" w:styleId="a8">
    <w:name w:val="正文文本 字符"/>
    <w:basedOn w:val="a0"/>
    <w:link w:val="a7"/>
    <w:uiPriority w:val="99"/>
    <w:rsid w:val="003F2E06"/>
    <w:rPr>
      <w:rFonts w:ascii="Times New Roman" w:eastAsia="宋体" w:hAnsi="Times New Roman" w:cs="Times New Roman"/>
      <w:szCs w:val="24"/>
    </w:rPr>
  </w:style>
  <w:style w:type="character" w:customStyle="1" w:styleId="30">
    <w:name w:val="标题 3 字符"/>
    <w:basedOn w:val="a0"/>
    <w:link w:val="3"/>
    <w:uiPriority w:val="9"/>
    <w:semiHidden/>
    <w:rsid w:val="003F2E06"/>
    <w:rPr>
      <w:rFonts w:ascii="Times New Roman" w:eastAsia="宋体" w:hAnsi="Times New Roman" w:cs="Times New Roman"/>
      <w:b/>
      <w:bCs/>
      <w:sz w:val="32"/>
      <w:szCs w:val="32"/>
    </w:rPr>
  </w:style>
  <w:style w:type="paragraph" w:styleId="a9">
    <w:name w:val="Plain Text"/>
    <w:basedOn w:val="a"/>
    <w:link w:val="aa"/>
    <w:qFormat/>
    <w:rsid w:val="003F2E06"/>
    <w:rPr>
      <w:rFonts w:ascii="宋体" w:hAnsi="Courier New"/>
      <w:szCs w:val="21"/>
    </w:rPr>
  </w:style>
  <w:style w:type="character" w:customStyle="1" w:styleId="aa">
    <w:name w:val="纯文本 字符"/>
    <w:basedOn w:val="a0"/>
    <w:link w:val="a9"/>
    <w:rsid w:val="003F2E06"/>
    <w:rPr>
      <w:rFonts w:ascii="宋体" w:eastAsia="宋体" w:hAnsi="Courier New" w:cs="Times New Roman"/>
      <w:szCs w:val="21"/>
    </w:rPr>
  </w:style>
  <w:style w:type="character" w:customStyle="1" w:styleId="20">
    <w:name w:val="标题 2 字符"/>
    <w:basedOn w:val="a0"/>
    <w:link w:val="2"/>
    <w:uiPriority w:val="9"/>
    <w:semiHidden/>
    <w:rsid w:val="003F2E06"/>
    <w:rPr>
      <w:rFonts w:asciiTheme="majorHAnsi" w:eastAsiaTheme="majorEastAsia" w:hAnsiTheme="majorHAnsi" w:cstheme="majorBidi"/>
      <w:b/>
      <w:bCs/>
      <w:sz w:val="32"/>
      <w:szCs w:val="32"/>
    </w:rPr>
  </w:style>
  <w:style w:type="paragraph" w:styleId="21">
    <w:name w:val="Body Text Indent 2"/>
    <w:basedOn w:val="a"/>
    <w:link w:val="22"/>
    <w:uiPriority w:val="99"/>
    <w:semiHidden/>
    <w:unhideWhenUsed/>
    <w:rsid w:val="003F2E06"/>
    <w:pPr>
      <w:spacing w:after="120" w:line="480" w:lineRule="auto"/>
      <w:ind w:leftChars="200" w:left="420"/>
    </w:pPr>
  </w:style>
  <w:style w:type="character" w:customStyle="1" w:styleId="22">
    <w:name w:val="正文文本缩进 2 字符"/>
    <w:basedOn w:val="a0"/>
    <w:link w:val="21"/>
    <w:uiPriority w:val="99"/>
    <w:semiHidden/>
    <w:rsid w:val="003F2E06"/>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476</Words>
  <Characters>2716</Characters>
  <Application>Microsoft Office Word</Application>
  <DocSecurity>0</DocSecurity>
  <Lines>22</Lines>
  <Paragraphs>6</Paragraphs>
  <ScaleCrop>false</ScaleCrop>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MorningGE</cp:lastModifiedBy>
  <cp:revision>15</cp:revision>
  <dcterms:created xsi:type="dcterms:W3CDTF">2022-04-21T03:07:00Z</dcterms:created>
  <dcterms:modified xsi:type="dcterms:W3CDTF">2024-06-11T00:50:00Z</dcterms:modified>
</cp:coreProperties>
</file>