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2702B62">
      <w:pPr>
        <w:jc w:val="left"/>
        <w:rPr>
          <w:rFonts w:hint="eastAsia" w:ascii="仿宋" w:hAnsi="仿宋" w:eastAsia="仿宋"/>
        </w:rPr>
      </w:pPr>
    </w:p>
    <w:p w14:paraId="4B5377F7">
      <w:pPr>
        <w:jc w:val="left"/>
        <w:rPr>
          <w:rFonts w:hint="eastAsia" w:ascii="仿宋" w:hAnsi="仿宋" w:eastAsia="仿宋"/>
        </w:rPr>
      </w:pPr>
    </w:p>
    <w:p w14:paraId="5F2D9326">
      <w:pPr>
        <w:spacing w:before="480" w:beforeLines="200"/>
        <w:jc w:val="center"/>
        <w:rPr>
          <w:rFonts w:hint="eastAsia" w:ascii="仿宋" w:hAnsi="仿宋" w:eastAsia="仿宋" w:cs="方正黑体_GBK"/>
          <w:sz w:val="72"/>
          <w:szCs w:val="72"/>
        </w:rPr>
      </w:pPr>
      <w:r>
        <w:rPr>
          <w:rFonts w:hint="eastAsia" w:ascii="仿宋" w:hAnsi="仿宋" w:eastAsia="仿宋" w:cs="方正黑体_GBK"/>
          <w:sz w:val="72"/>
          <w:szCs w:val="72"/>
        </w:rPr>
        <w:t>重庆城市管理职业学院</w:t>
      </w:r>
    </w:p>
    <w:p w14:paraId="049ECA1C">
      <w:pPr>
        <w:jc w:val="left"/>
        <w:rPr>
          <w:rFonts w:hint="eastAsia" w:ascii="仿宋" w:hAnsi="仿宋" w:eastAsia="仿宋"/>
        </w:rPr>
      </w:pPr>
    </w:p>
    <w:p w14:paraId="46B91AC7">
      <w:pPr>
        <w:spacing w:line="1600" w:lineRule="exact"/>
        <w:jc w:val="center"/>
        <w:outlineLvl w:val="0"/>
        <w:rPr>
          <w:rFonts w:hint="eastAsia" w:ascii="仿宋" w:hAnsi="仿宋" w:eastAsia="仿宋"/>
          <w:sz w:val="96"/>
          <w:szCs w:val="96"/>
        </w:rPr>
      </w:pPr>
      <w:r>
        <w:rPr>
          <w:rFonts w:hint="eastAsia" w:ascii="仿宋" w:hAnsi="仿宋" w:eastAsia="仿宋"/>
          <w:sz w:val="96"/>
          <w:szCs w:val="96"/>
        </w:rPr>
        <w:t>校级市场询价通知书</w:t>
      </w:r>
    </w:p>
    <w:p w14:paraId="65CA7B36">
      <w:pPr>
        <w:jc w:val="left"/>
        <w:rPr>
          <w:rFonts w:hint="eastAsia" w:ascii="仿宋" w:hAnsi="仿宋" w:eastAsia="仿宋"/>
        </w:rPr>
      </w:pPr>
    </w:p>
    <w:p w14:paraId="4CF6CD0A">
      <w:pPr>
        <w:jc w:val="left"/>
        <w:rPr>
          <w:rFonts w:hint="eastAsia" w:ascii="仿宋" w:hAnsi="仿宋" w:eastAsia="仿宋"/>
        </w:rPr>
      </w:pPr>
    </w:p>
    <w:p w14:paraId="268E1D46">
      <w:pPr>
        <w:jc w:val="left"/>
        <w:rPr>
          <w:rFonts w:hint="eastAsia" w:ascii="仿宋" w:hAnsi="仿宋" w:eastAsia="仿宋"/>
        </w:rPr>
      </w:pPr>
    </w:p>
    <w:p w14:paraId="1AE0A4C6">
      <w:pPr>
        <w:spacing w:line="700" w:lineRule="exact"/>
        <w:ind w:firstLine="1677" w:firstLineChars="466"/>
        <w:rPr>
          <w:rFonts w:hint="eastAsia" w:ascii="仿宋" w:hAnsi="仿宋" w:eastAsia="仿宋"/>
          <w:color w:val="FF0000"/>
          <w:sz w:val="36"/>
          <w:szCs w:val="36"/>
        </w:rPr>
      </w:pPr>
      <w:r>
        <w:rPr>
          <w:rFonts w:hint="eastAsia" w:ascii="仿宋" w:hAnsi="仿宋" w:eastAsia="仿宋" w:cs="Arial"/>
          <w:sz w:val="36"/>
          <w:szCs w:val="36"/>
        </w:rPr>
        <w:t>项目编号：FSCG2025C-030</w:t>
      </w:r>
    </w:p>
    <w:p w14:paraId="299F5C1F">
      <w:pPr>
        <w:spacing w:line="700" w:lineRule="exact"/>
        <w:ind w:left="3518" w:leftChars="600" w:right="630" w:rightChars="225" w:hanging="1838"/>
        <w:rPr>
          <w:rFonts w:hint="eastAsia" w:ascii="仿宋" w:hAnsi="仿宋" w:eastAsia="仿宋" w:cs="Arial"/>
          <w:sz w:val="36"/>
          <w:szCs w:val="36"/>
          <w:lang w:eastAsia="zh-CN"/>
        </w:rPr>
      </w:pPr>
      <w:r>
        <w:rPr>
          <w:rFonts w:hint="eastAsia" w:ascii="仿宋" w:hAnsi="仿宋" w:eastAsia="仿宋"/>
          <w:sz w:val="36"/>
          <w:szCs w:val="36"/>
        </w:rPr>
        <w:t>项目名称：</w:t>
      </w:r>
      <w:r>
        <w:rPr>
          <w:rFonts w:hint="eastAsia" w:ascii="仿宋" w:hAnsi="仿宋" w:eastAsia="仿宋" w:cs="Arial"/>
          <w:sz w:val="36"/>
          <w:szCs w:val="36"/>
          <w:lang w:eastAsia="zh-CN"/>
        </w:rPr>
        <w:t>重庆城市管理职业学院2025届毕业生就业质量报告</w:t>
      </w:r>
    </w:p>
    <w:p w14:paraId="1D1FEC82">
      <w:pPr>
        <w:spacing w:line="700" w:lineRule="exact"/>
        <w:jc w:val="center"/>
        <w:rPr>
          <w:rFonts w:hint="eastAsia" w:ascii="仿宋" w:hAnsi="仿宋" w:eastAsia="仿宋"/>
          <w:b/>
          <w:sz w:val="36"/>
          <w:szCs w:val="36"/>
        </w:rPr>
      </w:pPr>
    </w:p>
    <w:p w14:paraId="2691CBF1">
      <w:pPr>
        <w:spacing w:line="700" w:lineRule="exact"/>
        <w:jc w:val="center"/>
        <w:rPr>
          <w:rFonts w:hint="eastAsia" w:ascii="仿宋" w:hAnsi="仿宋" w:eastAsia="仿宋"/>
          <w:b/>
          <w:sz w:val="36"/>
          <w:szCs w:val="36"/>
        </w:rPr>
      </w:pPr>
    </w:p>
    <w:p w14:paraId="771CB162">
      <w:pPr>
        <w:spacing w:line="700" w:lineRule="exact"/>
        <w:jc w:val="center"/>
        <w:rPr>
          <w:rFonts w:hint="eastAsia" w:ascii="仿宋" w:hAnsi="仿宋" w:eastAsia="仿宋"/>
          <w:b/>
          <w:sz w:val="36"/>
          <w:szCs w:val="36"/>
        </w:rPr>
      </w:pPr>
    </w:p>
    <w:p w14:paraId="1384FB85">
      <w:pPr>
        <w:spacing w:line="700" w:lineRule="exact"/>
        <w:rPr>
          <w:rFonts w:hint="eastAsia" w:ascii="仿宋" w:hAnsi="仿宋" w:eastAsia="仿宋"/>
          <w:b/>
          <w:sz w:val="36"/>
          <w:szCs w:val="36"/>
        </w:rPr>
      </w:pPr>
    </w:p>
    <w:p w14:paraId="2BB77BC8">
      <w:pPr>
        <w:spacing w:line="700" w:lineRule="exact"/>
        <w:rPr>
          <w:rFonts w:hint="eastAsia" w:ascii="仿宋" w:hAnsi="仿宋" w:eastAsia="仿宋"/>
          <w:b/>
          <w:sz w:val="36"/>
          <w:szCs w:val="36"/>
        </w:rPr>
      </w:pPr>
    </w:p>
    <w:p w14:paraId="249BDB1C">
      <w:pPr>
        <w:spacing w:line="360" w:lineRule="auto"/>
        <w:jc w:val="center"/>
        <w:rPr>
          <w:rFonts w:hint="eastAsia" w:ascii="仿宋" w:hAnsi="仿宋" w:eastAsia="仿宋" w:cs="方正小标宋_GBK"/>
          <w:sz w:val="36"/>
          <w:szCs w:val="36"/>
        </w:rPr>
      </w:pPr>
      <w:r>
        <w:rPr>
          <w:rFonts w:hint="eastAsia" w:ascii="仿宋" w:hAnsi="仿宋" w:eastAsia="仿宋" w:cs="方正小标宋_GBK"/>
          <w:sz w:val="36"/>
          <w:szCs w:val="36"/>
        </w:rPr>
        <w:t>采购人：重庆城市管理职业学院</w:t>
      </w:r>
    </w:p>
    <w:p w14:paraId="18659B67">
      <w:pPr>
        <w:spacing w:line="360" w:lineRule="auto"/>
        <w:jc w:val="center"/>
        <w:rPr>
          <w:rFonts w:hint="eastAsia" w:ascii="仿宋" w:hAnsi="仿宋" w:eastAsia="仿宋" w:cs="方正小标宋_GBK"/>
          <w:b/>
          <w:bCs/>
          <w:sz w:val="36"/>
          <w:szCs w:val="36"/>
        </w:rPr>
      </w:pPr>
      <w:r>
        <w:rPr>
          <w:rFonts w:hint="eastAsia" w:ascii="仿宋" w:hAnsi="仿宋" w:eastAsia="仿宋" w:cs="方正小标宋_GBK"/>
          <w:b/>
          <w:bCs/>
          <w:sz w:val="36"/>
          <w:szCs w:val="36"/>
        </w:rPr>
        <w:t>二〇二</w:t>
      </w:r>
      <w:r>
        <w:rPr>
          <w:rFonts w:hint="eastAsia" w:ascii="仿宋" w:hAnsi="仿宋" w:eastAsia="仿宋" w:cs="方正小标宋_GBK"/>
          <w:b/>
          <w:bCs/>
          <w:sz w:val="36"/>
          <w:szCs w:val="36"/>
          <w:lang w:val="en-US" w:eastAsia="zh-CN"/>
        </w:rPr>
        <w:t>六</w:t>
      </w:r>
      <w:r>
        <w:rPr>
          <w:rFonts w:hint="eastAsia" w:ascii="仿宋" w:hAnsi="仿宋" w:eastAsia="仿宋" w:cs="方正小标宋_GBK"/>
          <w:b/>
          <w:bCs/>
          <w:sz w:val="36"/>
          <w:szCs w:val="36"/>
        </w:rPr>
        <w:t>年</w:t>
      </w:r>
      <w:r>
        <w:rPr>
          <w:rFonts w:hint="eastAsia" w:ascii="仿宋" w:hAnsi="仿宋" w:eastAsia="仿宋" w:cs="宋体"/>
          <w:b/>
          <w:bCs/>
          <w:sz w:val="36"/>
          <w:szCs w:val="36"/>
          <w:lang w:val="en-US" w:eastAsia="zh-CN"/>
        </w:rPr>
        <w:t>一</w:t>
      </w:r>
      <w:r>
        <w:rPr>
          <w:rFonts w:hint="eastAsia" w:ascii="仿宋" w:hAnsi="仿宋" w:eastAsia="仿宋" w:cs="方正小标宋_GBK"/>
          <w:b/>
          <w:bCs/>
          <w:sz w:val="36"/>
          <w:szCs w:val="36"/>
        </w:rPr>
        <w:t>月</w:t>
      </w:r>
    </w:p>
    <w:p w14:paraId="1DF6DF41">
      <w:pPr>
        <w:jc w:val="center"/>
        <w:rPr>
          <w:rFonts w:hint="eastAsia" w:ascii="仿宋" w:hAnsi="仿宋" w:eastAsia="仿宋" w:cs="方正小标宋_GBK"/>
          <w:sz w:val="36"/>
          <w:szCs w:val="36"/>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14:paraId="59F762A4">
      <w:pPr>
        <w:spacing w:line="480" w:lineRule="exact"/>
        <w:jc w:val="center"/>
        <w:outlineLvl w:val="0"/>
        <w:rPr>
          <w:rFonts w:hint="eastAsia" w:ascii="仿宋" w:hAnsi="仿宋" w:eastAsia="仿宋"/>
          <w:sz w:val="44"/>
          <w:szCs w:val="28"/>
        </w:rPr>
      </w:pPr>
      <w:r>
        <w:rPr>
          <w:rFonts w:hint="eastAsia" w:ascii="仿宋" w:hAnsi="仿宋" w:eastAsia="仿宋"/>
          <w:sz w:val="44"/>
          <w:szCs w:val="28"/>
        </w:rPr>
        <w:t>目   录</w:t>
      </w:r>
    </w:p>
    <w:p w14:paraId="1E61E39D">
      <w:pPr>
        <w:pStyle w:val="45"/>
        <w:tabs>
          <w:tab w:val="right" w:leader="dot" w:pos="9402"/>
        </w:tabs>
        <w:ind w:left="560"/>
        <w:rPr>
          <w:rFonts w:ascii="仿宋" w:hAnsi="仿宋" w:eastAsia="仿宋" w:cstheme="minorBidi"/>
          <w:sz w:val="22"/>
          <w:szCs w:val="24"/>
          <w14:ligatures w14:val="standardContextual"/>
        </w:rPr>
      </w:pPr>
      <w:r>
        <w:rPr>
          <w:rFonts w:hint="eastAsia" w:ascii="仿宋" w:hAnsi="仿宋" w:eastAsia="仿宋"/>
          <w:color w:val="FF0000"/>
          <w:sz w:val="21"/>
          <w:szCs w:val="21"/>
        </w:rPr>
        <w:fldChar w:fldCharType="begin"/>
      </w:r>
      <w:r>
        <w:rPr>
          <w:rFonts w:hint="eastAsia" w:ascii="仿宋" w:hAnsi="仿宋" w:eastAsia="仿宋"/>
          <w:color w:val="FF0000"/>
          <w:sz w:val="21"/>
          <w:szCs w:val="21"/>
        </w:rPr>
        <w:instrText xml:space="preserve"> TOC \o "1-3" \h \z </w:instrText>
      </w:r>
      <w:r>
        <w:rPr>
          <w:rFonts w:hint="eastAsia" w:ascii="仿宋" w:hAnsi="仿宋" w:eastAsia="仿宋"/>
          <w:color w:val="FF0000"/>
          <w:sz w:val="21"/>
          <w:szCs w:val="21"/>
        </w:rPr>
        <w:fldChar w:fldCharType="separate"/>
      </w:r>
      <w:r>
        <w:fldChar w:fldCharType="begin"/>
      </w:r>
      <w:r>
        <w:instrText xml:space="preserve"> HYPERLINK \l "_Toc216102070" </w:instrText>
      </w:r>
      <w:r>
        <w:fldChar w:fldCharType="separate"/>
      </w:r>
      <w:r>
        <w:rPr>
          <w:rStyle w:val="63"/>
          <w:rFonts w:hint="eastAsia" w:ascii="仿宋" w:hAnsi="仿宋" w:eastAsia="仿宋"/>
          <w:bCs/>
        </w:rPr>
        <w:t xml:space="preserve">第一篇  </w:t>
      </w:r>
      <w:r>
        <w:rPr>
          <w:rStyle w:val="63"/>
          <w:rFonts w:hint="eastAsia" w:ascii="仿宋" w:hAnsi="仿宋" w:eastAsia="仿宋" w:cs="Arial"/>
          <w:bCs/>
        </w:rPr>
        <w:t>询价采购邀请书</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_Toc216102070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- 2 -</w:t>
      </w:r>
      <w:r>
        <w:rPr>
          <w:rFonts w:hint="eastAsia" w:ascii="仿宋" w:hAnsi="仿宋" w:eastAsia="仿宋"/>
        </w:rPr>
        <w:fldChar w:fldCharType="end"/>
      </w:r>
      <w:r>
        <w:rPr>
          <w:rFonts w:hint="eastAsia" w:ascii="仿宋" w:hAnsi="仿宋" w:eastAsia="仿宋"/>
        </w:rPr>
        <w:fldChar w:fldCharType="end"/>
      </w:r>
    </w:p>
    <w:p w14:paraId="2C65B57C">
      <w:pPr>
        <w:pStyle w:val="45"/>
        <w:tabs>
          <w:tab w:val="right" w:leader="dot" w:pos="9402"/>
        </w:tabs>
        <w:ind w:left="560"/>
        <w:rPr>
          <w:rFonts w:ascii="仿宋" w:hAnsi="仿宋" w:eastAsia="仿宋" w:cstheme="minorBidi"/>
          <w:sz w:val="22"/>
          <w:szCs w:val="24"/>
          <w14:ligatures w14:val="standardContextual"/>
        </w:rPr>
      </w:pPr>
      <w:r>
        <w:fldChar w:fldCharType="begin"/>
      </w:r>
      <w:r>
        <w:instrText xml:space="preserve"> HYPERLINK \l "_Toc216102071" </w:instrText>
      </w:r>
      <w:r>
        <w:fldChar w:fldCharType="separate"/>
      </w:r>
      <w:r>
        <w:rPr>
          <w:rStyle w:val="63"/>
          <w:rFonts w:hint="eastAsia" w:ascii="仿宋" w:hAnsi="仿宋" w:eastAsia="仿宋"/>
        </w:rPr>
        <w:t>一、询价内容</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_Toc216102071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- 2 -</w:t>
      </w:r>
      <w:r>
        <w:rPr>
          <w:rFonts w:hint="eastAsia" w:ascii="仿宋" w:hAnsi="仿宋" w:eastAsia="仿宋"/>
        </w:rPr>
        <w:fldChar w:fldCharType="end"/>
      </w:r>
      <w:r>
        <w:rPr>
          <w:rFonts w:hint="eastAsia" w:ascii="仿宋" w:hAnsi="仿宋" w:eastAsia="仿宋"/>
        </w:rPr>
        <w:fldChar w:fldCharType="end"/>
      </w:r>
    </w:p>
    <w:p w14:paraId="54F01968">
      <w:pPr>
        <w:pStyle w:val="45"/>
        <w:tabs>
          <w:tab w:val="right" w:leader="dot" w:pos="9402"/>
        </w:tabs>
        <w:ind w:left="560"/>
        <w:rPr>
          <w:rFonts w:ascii="仿宋" w:hAnsi="仿宋" w:eastAsia="仿宋" w:cstheme="minorBidi"/>
          <w:sz w:val="22"/>
          <w:szCs w:val="24"/>
          <w14:ligatures w14:val="standardContextual"/>
        </w:rPr>
      </w:pPr>
      <w:r>
        <w:fldChar w:fldCharType="begin"/>
      </w:r>
      <w:r>
        <w:instrText xml:space="preserve"> HYPERLINK \l "_Toc216102072" </w:instrText>
      </w:r>
      <w:r>
        <w:fldChar w:fldCharType="separate"/>
      </w:r>
      <w:r>
        <w:rPr>
          <w:rStyle w:val="63"/>
          <w:rFonts w:hint="eastAsia" w:ascii="仿宋" w:hAnsi="仿宋" w:eastAsia="仿宋"/>
        </w:rPr>
        <w:t>二、资金来源</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_Toc216102072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- 2 -</w:t>
      </w:r>
      <w:r>
        <w:rPr>
          <w:rFonts w:hint="eastAsia" w:ascii="仿宋" w:hAnsi="仿宋" w:eastAsia="仿宋"/>
        </w:rPr>
        <w:fldChar w:fldCharType="end"/>
      </w:r>
      <w:r>
        <w:rPr>
          <w:rFonts w:hint="eastAsia" w:ascii="仿宋" w:hAnsi="仿宋" w:eastAsia="仿宋"/>
        </w:rPr>
        <w:fldChar w:fldCharType="end"/>
      </w:r>
    </w:p>
    <w:p w14:paraId="1A0B8FF0">
      <w:pPr>
        <w:pStyle w:val="45"/>
        <w:tabs>
          <w:tab w:val="right" w:leader="dot" w:pos="9402"/>
        </w:tabs>
        <w:ind w:left="560"/>
        <w:rPr>
          <w:rFonts w:ascii="仿宋" w:hAnsi="仿宋" w:eastAsia="仿宋" w:cstheme="minorBidi"/>
          <w:sz w:val="22"/>
          <w:szCs w:val="24"/>
          <w14:ligatures w14:val="standardContextual"/>
        </w:rPr>
      </w:pPr>
      <w:r>
        <w:fldChar w:fldCharType="begin"/>
      </w:r>
      <w:r>
        <w:instrText xml:space="preserve"> HYPERLINK \l "_Toc216102073" </w:instrText>
      </w:r>
      <w:r>
        <w:fldChar w:fldCharType="separate"/>
      </w:r>
      <w:r>
        <w:rPr>
          <w:rStyle w:val="63"/>
          <w:rFonts w:hint="eastAsia" w:ascii="仿宋" w:hAnsi="仿宋" w:eastAsia="仿宋"/>
        </w:rPr>
        <w:t>三、供应商资格条件</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_Toc216102073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- 2 -</w:t>
      </w:r>
      <w:r>
        <w:rPr>
          <w:rFonts w:hint="eastAsia" w:ascii="仿宋" w:hAnsi="仿宋" w:eastAsia="仿宋"/>
        </w:rPr>
        <w:fldChar w:fldCharType="end"/>
      </w:r>
      <w:r>
        <w:rPr>
          <w:rFonts w:hint="eastAsia" w:ascii="仿宋" w:hAnsi="仿宋" w:eastAsia="仿宋"/>
        </w:rPr>
        <w:fldChar w:fldCharType="end"/>
      </w:r>
    </w:p>
    <w:p w14:paraId="489DA5E8">
      <w:pPr>
        <w:pStyle w:val="45"/>
        <w:tabs>
          <w:tab w:val="right" w:leader="dot" w:pos="9402"/>
        </w:tabs>
        <w:ind w:left="560"/>
        <w:rPr>
          <w:rFonts w:ascii="仿宋" w:hAnsi="仿宋" w:eastAsia="仿宋" w:cstheme="minorBidi"/>
          <w:sz w:val="22"/>
          <w:szCs w:val="24"/>
          <w14:ligatures w14:val="standardContextual"/>
        </w:rPr>
      </w:pPr>
      <w:r>
        <w:fldChar w:fldCharType="begin"/>
      </w:r>
      <w:r>
        <w:instrText xml:space="preserve"> HYPERLINK \l "_Toc216102074" </w:instrText>
      </w:r>
      <w:r>
        <w:fldChar w:fldCharType="separate"/>
      </w:r>
      <w:r>
        <w:rPr>
          <w:rStyle w:val="63"/>
          <w:rFonts w:hint="eastAsia" w:ascii="仿宋" w:hAnsi="仿宋" w:eastAsia="仿宋"/>
        </w:rPr>
        <w:t>四、询价有关说明</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_Toc216102074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- 2 -</w:t>
      </w:r>
      <w:r>
        <w:rPr>
          <w:rFonts w:hint="eastAsia" w:ascii="仿宋" w:hAnsi="仿宋" w:eastAsia="仿宋"/>
        </w:rPr>
        <w:fldChar w:fldCharType="end"/>
      </w:r>
      <w:r>
        <w:rPr>
          <w:rFonts w:hint="eastAsia" w:ascii="仿宋" w:hAnsi="仿宋" w:eastAsia="仿宋"/>
        </w:rPr>
        <w:fldChar w:fldCharType="end"/>
      </w:r>
    </w:p>
    <w:p w14:paraId="62F28634">
      <w:pPr>
        <w:pStyle w:val="45"/>
        <w:tabs>
          <w:tab w:val="right" w:leader="dot" w:pos="9402"/>
        </w:tabs>
        <w:ind w:left="560"/>
        <w:rPr>
          <w:rFonts w:ascii="仿宋" w:hAnsi="仿宋" w:eastAsia="仿宋" w:cstheme="minorBidi"/>
          <w:sz w:val="22"/>
          <w:szCs w:val="24"/>
          <w14:ligatures w14:val="standardContextual"/>
        </w:rPr>
      </w:pPr>
      <w:r>
        <w:fldChar w:fldCharType="begin"/>
      </w:r>
      <w:r>
        <w:instrText xml:space="preserve"> HYPERLINK \l "_Toc216102075" </w:instrText>
      </w:r>
      <w:r>
        <w:fldChar w:fldCharType="separate"/>
      </w:r>
      <w:r>
        <w:rPr>
          <w:rStyle w:val="63"/>
          <w:rFonts w:hint="eastAsia" w:ascii="仿宋" w:hAnsi="仿宋" w:eastAsia="仿宋"/>
        </w:rPr>
        <w:t>五、其它有关规定</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_Toc216102075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- 3 -</w:t>
      </w:r>
      <w:r>
        <w:rPr>
          <w:rFonts w:hint="eastAsia" w:ascii="仿宋" w:hAnsi="仿宋" w:eastAsia="仿宋"/>
        </w:rPr>
        <w:fldChar w:fldCharType="end"/>
      </w:r>
      <w:r>
        <w:rPr>
          <w:rFonts w:hint="eastAsia" w:ascii="仿宋" w:hAnsi="仿宋" w:eastAsia="仿宋"/>
        </w:rPr>
        <w:fldChar w:fldCharType="end"/>
      </w:r>
    </w:p>
    <w:p w14:paraId="0D135954">
      <w:pPr>
        <w:pStyle w:val="45"/>
        <w:tabs>
          <w:tab w:val="right" w:leader="dot" w:pos="9402"/>
        </w:tabs>
        <w:ind w:left="560"/>
        <w:rPr>
          <w:rFonts w:ascii="仿宋" w:hAnsi="仿宋" w:eastAsia="仿宋" w:cstheme="minorBidi"/>
          <w:sz w:val="22"/>
          <w:szCs w:val="24"/>
          <w14:ligatures w14:val="standardContextual"/>
        </w:rPr>
      </w:pPr>
      <w:r>
        <w:fldChar w:fldCharType="begin"/>
      </w:r>
      <w:r>
        <w:instrText xml:space="preserve"> HYPERLINK \l "_Toc216102076" </w:instrText>
      </w:r>
      <w:r>
        <w:fldChar w:fldCharType="separate"/>
      </w:r>
      <w:r>
        <w:rPr>
          <w:rStyle w:val="63"/>
          <w:rFonts w:hint="eastAsia" w:ascii="仿宋" w:hAnsi="仿宋" w:eastAsia="仿宋"/>
        </w:rPr>
        <w:t>六、联系方式</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_Toc216102076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- 3 -</w:t>
      </w:r>
      <w:r>
        <w:rPr>
          <w:rFonts w:hint="eastAsia" w:ascii="仿宋" w:hAnsi="仿宋" w:eastAsia="仿宋"/>
        </w:rPr>
        <w:fldChar w:fldCharType="end"/>
      </w:r>
      <w:r>
        <w:rPr>
          <w:rFonts w:hint="eastAsia" w:ascii="仿宋" w:hAnsi="仿宋" w:eastAsia="仿宋"/>
        </w:rPr>
        <w:fldChar w:fldCharType="end"/>
      </w:r>
    </w:p>
    <w:p w14:paraId="3A56963A">
      <w:pPr>
        <w:pStyle w:val="45"/>
        <w:tabs>
          <w:tab w:val="right" w:leader="dot" w:pos="9402"/>
        </w:tabs>
        <w:ind w:left="560"/>
        <w:rPr>
          <w:rFonts w:ascii="仿宋" w:hAnsi="仿宋" w:eastAsia="仿宋" w:cstheme="minorBidi"/>
          <w:sz w:val="22"/>
          <w:szCs w:val="24"/>
          <w14:ligatures w14:val="standardContextual"/>
        </w:rPr>
      </w:pPr>
      <w:r>
        <w:fldChar w:fldCharType="begin"/>
      </w:r>
      <w:r>
        <w:instrText xml:space="preserve"> HYPERLINK \l "_Toc216102077" </w:instrText>
      </w:r>
      <w:r>
        <w:fldChar w:fldCharType="separate"/>
      </w:r>
      <w:r>
        <w:rPr>
          <w:rStyle w:val="63"/>
          <w:rFonts w:hint="eastAsia" w:ascii="仿宋" w:hAnsi="仿宋" w:eastAsia="仿宋"/>
          <w:bCs/>
        </w:rPr>
        <w:t>第二篇  项目服务需求</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_Toc216102077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- 4 -</w:t>
      </w:r>
      <w:r>
        <w:rPr>
          <w:rFonts w:hint="eastAsia" w:ascii="仿宋" w:hAnsi="仿宋" w:eastAsia="仿宋"/>
        </w:rPr>
        <w:fldChar w:fldCharType="end"/>
      </w:r>
      <w:r>
        <w:rPr>
          <w:rFonts w:hint="eastAsia" w:ascii="仿宋" w:hAnsi="仿宋" w:eastAsia="仿宋"/>
        </w:rPr>
        <w:fldChar w:fldCharType="end"/>
      </w:r>
    </w:p>
    <w:p w14:paraId="26CDF714">
      <w:pPr>
        <w:pStyle w:val="45"/>
        <w:tabs>
          <w:tab w:val="left" w:pos="1260"/>
          <w:tab w:val="right" w:leader="dot" w:pos="9402"/>
        </w:tabs>
        <w:ind w:left="560"/>
        <w:rPr>
          <w:rFonts w:ascii="仿宋" w:hAnsi="仿宋" w:eastAsia="仿宋" w:cstheme="minorBidi"/>
          <w:sz w:val="22"/>
          <w:szCs w:val="24"/>
          <w14:ligatures w14:val="standardContextual"/>
        </w:rPr>
      </w:pPr>
      <w:r>
        <w:fldChar w:fldCharType="begin"/>
      </w:r>
      <w:r>
        <w:instrText xml:space="preserve"> HYPERLINK \l "_Toc216102078" </w:instrText>
      </w:r>
      <w:r>
        <w:fldChar w:fldCharType="separate"/>
      </w:r>
      <w:r>
        <w:rPr>
          <w:rStyle w:val="63"/>
          <w:rFonts w:hint="eastAsia" w:ascii="仿宋" w:hAnsi="仿宋" w:eastAsia="仿宋"/>
        </w:rPr>
        <w:t>一、</w:t>
      </w:r>
      <w:r>
        <w:rPr>
          <w:rFonts w:hint="eastAsia" w:ascii="仿宋" w:hAnsi="仿宋" w:eastAsia="仿宋" w:cstheme="minorBidi"/>
          <w:sz w:val="22"/>
          <w:szCs w:val="24"/>
          <w14:ligatures w14:val="standardContextual"/>
        </w:rPr>
        <w:tab/>
      </w:r>
      <w:r>
        <w:rPr>
          <w:rStyle w:val="63"/>
          <w:rFonts w:hint="eastAsia" w:ascii="仿宋" w:hAnsi="仿宋" w:eastAsia="仿宋"/>
        </w:rPr>
        <w:t>服务要求</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_Toc216102078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- 4 -</w:t>
      </w:r>
      <w:r>
        <w:rPr>
          <w:rFonts w:hint="eastAsia" w:ascii="仿宋" w:hAnsi="仿宋" w:eastAsia="仿宋"/>
        </w:rPr>
        <w:fldChar w:fldCharType="end"/>
      </w:r>
      <w:r>
        <w:rPr>
          <w:rFonts w:hint="eastAsia" w:ascii="仿宋" w:hAnsi="仿宋" w:eastAsia="仿宋"/>
        </w:rPr>
        <w:fldChar w:fldCharType="end"/>
      </w:r>
    </w:p>
    <w:p w14:paraId="468C8319">
      <w:pPr>
        <w:pStyle w:val="45"/>
        <w:tabs>
          <w:tab w:val="right" w:leader="dot" w:pos="9402"/>
        </w:tabs>
        <w:ind w:left="560"/>
        <w:rPr>
          <w:rFonts w:ascii="仿宋" w:hAnsi="仿宋" w:eastAsia="仿宋" w:cstheme="minorBidi"/>
          <w:sz w:val="22"/>
          <w:szCs w:val="24"/>
          <w14:ligatures w14:val="standardContextual"/>
        </w:rPr>
      </w:pPr>
      <w:r>
        <w:fldChar w:fldCharType="begin"/>
      </w:r>
      <w:r>
        <w:instrText xml:space="preserve"> HYPERLINK \l "_Toc216102079" </w:instrText>
      </w:r>
      <w:r>
        <w:fldChar w:fldCharType="separate"/>
      </w:r>
      <w:r>
        <w:rPr>
          <w:rStyle w:val="63"/>
          <w:rFonts w:hint="eastAsia" w:ascii="仿宋" w:hAnsi="仿宋" w:eastAsia="仿宋"/>
          <w:bCs/>
        </w:rPr>
        <w:t>第三篇  项目商务需求</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_Toc216102079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- 5 -</w:t>
      </w:r>
      <w:r>
        <w:rPr>
          <w:rFonts w:hint="eastAsia" w:ascii="仿宋" w:hAnsi="仿宋" w:eastAsia="仿宋"/>
        </w:rPr>
        <w:fldChar w:fldCharType="end"/>
      </w:r>
      <w:r>
        <w:rPr>
          <w:rFonts w:hint="eastAsia" w:ascii="仿宋" w:hAnsi="仿宋" w:eastAsia="仿宋"/>
        </w:rPr>
        <w:fldChar w:fldCharType="end"/>
      </w:r>
    </w:p>
    <w:p w14:paraId="178E1ED7">
      <w:pPr>
        <w:pStyle w:val="45"/>
        <w:tabs>
          <w:tab w:val="left" w:pos="1260"/>
          <w:tab w:val="right" w:leader="dot" w:pos="9402"/>
        </w:tabs>
        <w:ind w:left="560"/>
        <w:rPr>
          <w:rFonts w:ascii="仿宋" w:hAnsi="仿宋" w:eastAsia="仿宋" w:cstheme="minorBidi"/>
          <w:sz w:val="22"/>
          <w:szCs w:val="24"/>
          <w14:ligatures w14:val="standardContextual"/>
        </w:rPr>
      </w:pPr>
      <w:r>
        <w:fldChar w:fldCharType="begin"/>
      </w:r>
      <w:r>
        <w:instrText xml:space="preserve"> HYPERLINK \l "_Toc216102080" </w:instrText>
      </w:r>
      <w:r>
        <w:fldChar w:fldCharType="separate"/>
      </w:r>
      <w:r>
        <w:rPr>
          <w:rStyle w:val="63"/>
          <w:rFonts w:hint="eastAsia" w:ascii="仿宋" w:hAnsi="仿宋" w:eastAsia="仿宋" w:cs="方正仿宋_GBK"/>
        </w:rPr>
        <w:t>一、</w:t>
      </w:r>
      <w:r>
        <w:rPr>
          <w:rFonts w:hint="eastAsia" w:ascii="仿宋" w:hAnsi="仿宋" w:eastAsia="仿宋" w:cstheme="minorBidi"/>
          <w:sz w:val="22"/>
          <w:szCs w:val="24"/>
          <w14:ligatures w14:val="standardContextual"/>
        </w:rPr>
        <w:tab/>
      </w:r>
      <w:r>
        <w:rPr>
          <w:rStyle w:val="63"/>
          <w:rFonts w:hint="eastAsia" w:ascii="仿宋" w:hAnsi="仿宋" w:eastAsia="仿宋" w:cs="方正仿宋_GBK"/>
        </w:rPr>
        <w:t>实施时间、地点及验收方式</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_Toc216102080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- 5 -</w:t>
      </w:r>
      <w:r>
        <w:rPr>
          <w:rFonts w:hint="eastAsia" w:ascii="仿宋" w:hAnsi="仿宋" w:eastAsia="仿宋"/>
        </w:rPr>
        <w:fldChar w:fldCharType="end"/>
      </w:r>
      <w:r>
        <w:rPr>
          <w:rFonts w:hint="eastAsia" w:ascii="仿宋" w:hAnsi="仿宋" w:eastAsia="仿宋"/>
        </w:rPr>
        <w:fldChar w:fldCharType="end"/>
      </w:r>
    </w:p>
    <w:p w14:paraId="4241DFE5">
      <w:pPr>
        <w:pStyle w:val="45"/>
        <w:tabs>
          <w:tab w:val="left" w:pos="1260"/>
          <w:tab w:val="right" w:leader="dot" w:pos="9402"/>
        </w:tabs>
        <w:ind w:left="560"/>
        <w:rPr>
          <w:rFonts w:ascii="仿宋" w:hAnsi="仿宋" w:eastAsia="仿宋" w:cstheme="minorBidi"/>
          <w:sz w:val="22"/>
          <w:szCs w:val="24"/>
          <w14:ligatures w14:val="standardContextual"/>
        </w:rPr>
      </w:pPr>
      <w:r>
        <w:fldChar w:fldCharType="begin"/>
      </w:r>
      <w:r>
        <w:instrText xml:space="preserve"> HYPERLINK \l "_Toc216102081" </w:instrText>
      </w:r>
      <w:r>
        <w:fldChar w:fldCharType="separate"/>
      </w:r>
      <w:r>
        <w:rPr>
          <w:rStyle w:val="63"/>
          <w:rFonts w:hint="eastAsia" w:ascii="仿宋" w:hAnsi="仿宋" w:eastAsia="仿宋" w:cs="方正仿宋_GBK"/>
        </w:rPr>
        <w:t>二、</w:t>
      </w:r>
      <w:r>
        <w:rPr>
          <w:rFonts w:hint="eastAsia" w:ascii="仿宋" w:hAnsi="仿宋" w:eastAsia="仿宋" w:cstheme="minorBidi"/>
          <w:sz w:val="22"/>
          <w:szCs w:val="24"/>
          <w14:ligatures w14:val="standardContextual"/>
        </w:rPr>
        <w:tab/>
      </w:r>
      <w:r>
        <w:rPr>
          <w:rStyle w:val="63"/>
          <w:rFonts w:hint="eastAsia" w:ascii="仿宋" w:hAnsi="仿宋" w:eastAsia="仿宋" w:cs="方正仿宋_GBK"/>
        </w:rPr>
        <w:t>质量保证及售后服务</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_Toc216102081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- 5 -</w:t>
      </w:r>
      <w:r>
        <w:rPr>
          <w:rFonts w:hint="eastAsia" w:ascii="仿宋" w:hAnsi="仿宋" w:eastAsia="仿宋"/>
        </w:rPr>
        <w:fldChar w:fldCharType="end"/>
      </w:r>
      <w:r>
        <w:rPr>
          <w:rFonts w:hint="eastAsia" w:ascii="仿宋" w:hAnsi="仿宋" w:eastAsia="仿宋"/>
        </w:rPr>
        <w:fldChar w:fldCharType="end"/>
      </w:r>
    </w:p>
    <w:p w14:paraId="74371A19">
      <w:pPr>
        <w:pStyle w:val="45"/>
        <w:tabs>
          <w:tab w:val="left" w:pos="1260"/>
          <w:tab w:val="right" w:leader="dot" w:pos="9402"/>
        </w:tabs>
        <w:ind w:left="560"/>
        <w:rPr>
          <w:rFonts w:ascii="仿宋" w:hAnsi="仿宋" w:eastAsia="仿宋" w:cstheme="minorBidi"/>
          <w:sz w:val="22"/>
          <w:szCs w:val="24"/>
          <w14:ligatures w14:val="standardContextual"/>
        </w:rPr>
      </w:pPr>
      <w:r>
        <w:fldChar w:fldCharType="begin"/>
      </w:r>
      <w:r>
        <w:instrText xml:space="preserve"> HYPERLINK \l "_Toc216102082" </w:instrText>
      </w:r>
      <w:r>
        <w:fldChar w:fldCharType="separate"/>
      </w:r>
      <w:r>
        <w:rPr>
          <w:rStyle w:val="63"/>
          <w:rFonts w:hint="eastAsia" w:ascii="仿宋" w:hAnsi="仿宋" w:eastAsia="仿宋" w:cs="方正仿宋_GBK"/>
        </w:rPr>
        <w:t>三、</w:t>
      </w:r>
      <w:r>
        <w:rPr>
          <w:rFonts w:hint="eastAsia" w:ascii="仿宋" w:hAnsi="仿宋" w:eastAsia="仿宋" w:cstheme="minorBidi"/>
          <w:sz w:val="22"/>
          <w:szCs w:val="24"/>
          <w14:ligatures w14:val="standardContextual"/>
        </w:rPr>
        <w:tab/>
      </w:r>
      <w:r>
        <w:rPr>
          <w:rStyle w:val="63"/>
          <w:rFonts w:hint="eastAsia" w:ascii="仿宋" w:hAnsi="仿宋" w:eastAsia="仿宋" w:cs="方正仿宋_GBK"/>
        </w:rPr>
        <w:t>报价要求</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_Toc216102082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- 5 -</w:t>
      </w:r>
      <w:r>
        <w:rPr>
          <w:rFonts w:hint="eastAsia" w:ascii="仿宋" w:hAnsi="仿宋" w:eastAsia="仿宋"/>
        </w:rPr>
        <w:fldChar w:fldCharType="end"/>
      </w:r>
      <w:r>
        <w:rPr>
          <w:rFonts w:hint="eastAsia" w:ascii="仿宋" w:hAnsi="仿宋" w:eastAsia="仿宋"/>
        </w:rPr>
        <w:fldChar w:fldCharType="end"/>
      </w:r>
    </w:p>
    <w:p w14:paraId="00F11CFC">
      <w:pPr>
        <w:pStyle w:val="45"/>
        <w:tabs>
          <w:tab w:val="right" w:leader="dot" w:pos="9402"/>
        </w:tabs>
        <w:ind w:left="560"/>
        <w:rPr>
          <w:rFonts w:ascii="仿宋" w:hAnsi="仿宋" w:eastAsia="仿宋" w:cstheme="minorBidi"/>
          <w:sz w:val="22"/>
          <w:szCs w:val="24"/>
          <w14:ligatures w14:val="standardContextual"/>
        </w:rPr>
      </w:pPr>
      <w:r>
        <w:fldChar w:fldCharType="begin"/>
      </w:r>
      <w:r>
        <w:instrText xml:space="preserve"> HYPERLINK \l "_Toc216102083" </w:instrText>
      </w:r>
      <w:r>
        <w:fldChar w:fldCharType="separate"/>
      </w:r>
      <w:r>
        <w:rPr>
          <w:rStyle w:val="63"/>
          <w:rFonts w:hint="eastAsia" w:ascii="仿宋" w:hAnsi="仿宋" w:eastAsia="仿宋" w:cs="方正仿宋_GBK"/>
        </w:rPr>
        <w:t>四、付款方式</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_Toc216102083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- 5 -</w:t>
      </w:r>
      <w:r>
        <w:rPr>
          <w:rFonts w:hint="eastAsia" w:ascii="仿宋" w:hAnsi="仿宋" w:eastAsia="仿宋"/>
        </w:rPr>
        <w:fldChar w:fldCharType="end"/>
      </w:r>
      <w:r>
        <w:rPr>
          <w:rFonts w:hint="eastAsia" w:ascii="仿宋" w:hAnsi="仿宋" w:eastAsia="仿宋"/>
        </w:rPr>
        <w:fldChar w:fldCharType="end"/>
      </w:r>
    </w:p>
    <w:p w14:paraId="3CF1923D">
      <w:pPr>
        <w:pStyle w:val="45"/>
        <w:tabs>
          <w:tab w:val="right" w:leader="dot" w:pos="9402"/>
        </w:tabs>
        <w:ind w:left="560"/>
        <w:rPr>
          <w:rFonts w:ascii="仿宋" w:hAnsi="仿宋" w:eastAsia="仿宋" w:cstheme="minorBidi"/>
          <w:sz w:val="22"/>
          <w:szCs w:val="24"/>
          <w14:ligatures w14:val="standardContextual"/>
        </w:rPr>
      </w:pPr>
      <w:r>
        <w:fldChar w:fldCharType="begin"/>
      </w:r>
      <w:r>
        <w:instrText xml:space="preserve"> HYPERLINK \l "_Toc216102084" </w:instrText>
      </w:r>
      <w:r>
        <w:fldChar w:fldCharType="separate"/>
      </w:r>
      <w:r>
        <w:rPr>
          <w:rStyle w:val="63"/>
          <w:rFonts w:hint="eastAsia" w:ascii="仿宋" w:hAnsi="仿宋" w:eastAsia="仿宋"/>
          <w:bCs/>
        </w:rPr>
        <w:t>第四篇  供应商须知</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_Toc216102084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- 6 -</w:t>
      </w:r>
      <w:r>
        <w:rPr>
          <w:rFonts w:hint="eastAsia" w:ascii="仿宋" w:hAnsi="仿宋" w:eastAsia="仿宋"/>
        </w:rPr>
        <w:fldChar w:fldCharType="end"/>
      </w:r>
      <w:r>
        <w:rPr>
          <w:rFonts w:hint="eastAsia" w:ascii="仿宋" w:hAnsi="仿宋" w:eastAsia="仿宋"/>
        </w:rPr>
        <w:fldChar w:fldCharType="end"/>
      </w:r>
    </w:p>
    <w:p w14:paraId="1A840BD3">
      <w:pPr>
        <w:pStyle w:val="45"/>
        <w:tabs>
          <w:tab w:val="right" w:leader="dot" w:pos="9402"/>
        </w:tabs>
        <w:ind w:left="560"/>
        <w:rPr>
          <w:rFonts w:ascii="仿宋" w:hAnsi="仿宋" w:eastAsia="仿宋" w:cstheme="minorBidi"/>
          <w:sz w:val="22"/>
          <w:szCs w:val="24"/>
          <w14:ligatures w14:val="standardContextual"/>
        </w:rPr>
      </w:pPr>
      <w:r>
        <w:fldChar w:fldCharType="begin"/>
      </w:r>
      <w:r>
        <w:instrText xml:space="preserve"> HYPERLINK \l "_Toc216102085" </w:instrText>
      </w:r>
      <w:r>
        <w:fldChar w:fldCharType="separate"/>
      </w:r>
      <w:r>
        <w:rPr>
          <w:rStyle w:val="63"/>
          <w:rFonts w:hint="eastAsia" w:ascii="仿宋" w:hAnsi="仿宋" w:eastAsia="仿宋"/>
        </w:rPr>
        <w:t>一、询价费用</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_Toc216102085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- 6 -</w:t>
      </w:r>
      <w:r>
        <w:rPr>
          <w:rFonts w:hint="eastAsia" w:ascii="仿宋" w:hAnsi="仿宋" w:eastAsia="仿宋"/>
        </w:rPr>
        <w:fldChar w:fldCharType="end"/>
      </w:r>
      <w:r>
        <w:rPr>
          <w:rFonts w:hint="eastAsia" w:ascii="仿宋" w:hAnsi="仿宋" w:eastAsia="仿宋"/>
        </w:rPr>
        <w:fldChar w:fldCharType="end"/>
      </w:r>
    </w:p>
    <w:p w14:paraId="56C65E8A">
      <w:pPr>
        <w:pStyle w:val="45"/>
        <w:tabs>
          <w:tab w:val="right" w:leader="dot" w:pos="9402"/>
        </w:tabs>
        <w:ind w:left="560"/>
        <w:rPr>
          <w:rFonts w:ascii="仿宋" w:hAnsi="仿宋" w:eastAsia="仿宋" w:cstheme="minorBidi"/>
          <w:sz w:val="22"/>
          <w:szCs w:val="24"/>
          <w14:ligatures w14:val="standardContextual"/>
        </w:rPr>
      </w:pPr>
      <w:r>
        <w:fldChar w:fldCharType="begin"/>
      </w:r>
      <w:r>
        <w:instrText xml:space="preserve"> HYPERLINK \l "_Toc216102086" </w:instrText>
      </w:r>
      <w:r>
        <w:fldChar w:fldCharType="separate"/>
      </w:r>
      <w:r>
        <w:rPr>
          <w:rStyle w:val="63"/>
          <w:rFonts w:hint="eastAsia" w:ascii="仿宋" w:hAnsi="仿宋" w:eastAsia="仿宋"/>
        </w:rPr>
        <w:t>二、报价要求</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_Toc216102086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- 6 -</w:t>
      </w:r>
      <w:r>
        <w:rPr>
          <w:rFonts w:hint="eastAsia" w:ascii="仿宋" w:hAnsi="仿宋" w:eastAsia="仿宋"/>
        </w:rPr>
        <w:fldChar w:fldCharType="end"/>
      </w:r>
      <w:r>
        <w:rPr>
          <w:rFonts w:hint="eastAsia" w:ascii="仿宋" w:hAnsi="仿宋" w:eastAsia="仿宋"/>
        </w:rPr>
        <w:fldChar w:fldCharType="end"/>
      </w:r>
    </w:p>
    <w:p w14:paraId="1325B984">
      <w:pPr>
        <w:pStyle w:val="45"/>
        <w:tabs>
          <w:tab w:val="right" w:leader="dot" w:pos="9402"/>
        </w:tabs>
        <w:ind w:left="560"/>
        <w:rPr>
          <w:rFonts w:ascii="仿宋" w:hAnsi="仿宋" w:eastAsia="仿宋" w:cstheme="minorBidi"/>
          <w:sz w:val="22"/>
          <w:szCs w:val="24"/>
          <w14:ligatures w14:val="standardContextual"/>
        </w:rPr>
      </w:pPr>
      <w:r>
        <w:fldChar w:fldCharType="begin"/>
      </w:r>
      <w:r>
        <w:instrText xml:space="preserve"> HYPERLINK \l "_Toc216102087" </w:instrText>
      </w:r>
      <w:r>
        <w:fldChar w:fldCharType="separate"/>
      </w:r>
      <w:r>
        <w:rPr>
          <w:rStyle w:val="63"/>
          <w:rFonts w:hint="eastAsia" w:ascii="仿宋" w:hAnsi="仿宋" w:eastAsia="仿宋"/>
        </w:rPr>
        <w:t>三、成交供应商的确定</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_Toc216102087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- 6 -</w:t>
      </w:r>
      <w:r>
        <w:rPr>
          <w:rFonts w:hint="eastAsia" w:ascii="仿宋" w:hAnsi="仿宋" w:eastAsia="仿宋"/>
        </w:rPr>
        <w:fldChar w:fldCharType="end"/>
      </w:r>
      <w:r>
        <w:rPr>
          <w:rFonts w:hint="eastAsia" w:ascii="仿宋" w:hAnsi="仿宋" w:eastAsia="仿宋"/>
        </w:rPr>
        <w:fldChar w:fldCharType="end"/>
      </w:r>
    </w:p>
    <w:p w14:paraId="294AA737">
      <w:pPr>
        <w:pStyle w:val="45"/>
        <w:tabs>
          <w:tab w:val="right" w:leader="dot" w:pos="9402"/>
        </w:tabs>
        <w:ind w:left="560"/>
        <w:rPr>
          <w:rFonts w:ascii="仿宋" w:hAnsi="仿宋" w:eastAsia="仿宋" w:cstheme="minorBidi"/>
          <w:sz w:val="22"/>
          <w:szCs w:val="24"/>
          <w14:ligatures w14:val="standardContextual"/>
        </w:rPr>
      </w:pPr>
      <w:r>
        <w:fldChar w:fldCharType="begin"/>
      </w:r>
      <w:r>
        <w:instrText xml:space="preserve"> HYPERLINK \l "_Toc216102088" </w:instrText>
      </w:r>
      <w:r>
        <w:fldChar w:fldCharType="separate"/>
      </w:r>
      <w:r>
        <w:rPr>
          <w:rStyle w:val="63"/>
          <w:rFonts w:hint="eastAsia" w:ascii="仿宋" w:hAnsi="仿宋" w:eastAsia="仿宋"/>
          <w:bCs/>
        </w:rPr>
        <w:t>第五篇  合同草案条款</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_Toc216102088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- 7 -</w:t>
      </w:r>
      <w:r>
        <w:rPr>
          <w:rFonts w:hint="eastAsia" w:ascii="仿宋" w:hAnsi="仿宋" w:eastAsia="仿宋"/>
        </w:rPr>
        <w:fldChar w:fldCharType="end"/>
      </w:r>
      <w:r>
        <w:rPr>
          <w:rFonts w:hint="eastAsia" w:ascii="仿宋" w:hAnsi="仿宋" w:eastAsia="仿宋"/>
        </w:rPr>
        <w:fldChar w:fldCharType="end"/>
      </w:r>
    </w:p>
    <w:p w14:paraId="2FFDAD8B">
      <w:pPr>
        <w:pStyle w:val="45"/>
        <w:tabs>
          <w:tab w:val="right" w:leader="dot" w:pos="9402"/>
        </w:tabs>
        <w:ind w:left="560"/>
        <w:rPr>
          <w:rFonts w:ascii="仿宋" w:hAnsi="仿宋" w:eastAsia="仿宋" w:cstheme="minorBidi"/>
          <w:sz w:val="22"/>
          <w:szCs w:val="24"/>
          <w14:ligatures w14:val="standardContextual"/>
        </w:rPr>
      </w:pPr>
      <w:r>
        <w:fldChar w:fldCharType="begin"/>
      </w:r>
      <w:r>
        <w:instrText xml:space="preserve"> HYPERLINK \l "_Toc216102089" </w:instrText>
      </w:r>
      <w:r>
        <w:fldChar w:fldCharType="separate"/>
      </w:r>
      <w:r>
        <w:rPr>
          <w:rStyle w:val="63"/>
          <w:rFonts w:hint="eastAsia" w:ascii="仿宋" w:hAnsi="仿宋" w:eastAsia="仿宋" w:cs="方正小标宋_GBK"/>
          <w:bCs/>
        </w:rPr>
        <w:t>第六篇  响应文件格式要求</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_Toc216102089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- 9 -</w:t>
      </w:r>
      <w:r>
        <w:rPr>
          <w:rFonts w:hint="eastAsia" w:ascii="仿宋" w:hAnsi="仿宋" w:eastAsia="仿宋"/>
        </w:rPr>
        <w:fldChar w:fldCharType="end"/>
      </w:r>
      <w:r>
        <w:rPr>
          <w:rFonts w:hint="eastAsia" w:ascii="仿宋" w:hAnsi="仿宋" w:eastAsia="仿宋"/>
        </w:rPr>
        <w:fldChar w:fldCharType="end"/>
      </w:r>
    </w:p>
    <w:p w14:paraId="31F768B1">
      <w:pPr>
        <w:pStyle w:val="45"/>
        <w:tabs>
          <w:tab w:val="right" w:leader="dot" w:pos="9402"/>
        </w:tabs>
        <w:ind w:left="560"/>
        <w:rPr>
          <w:rFonts w:ascii="仿宋" w:hAnsi="仿宋" w:eastAsia="仿宋" w:cstheme="minorBidi"/>
          <w:sz w:val="22"/>
          <w:szCs w:val="24"/>
          <w14:ligatures w14:val="standardContextual"/>
        </w:rPr>
      </w:pPr>
      <w:r>
        <w:fldChar w:fldCharType="begin"/>
      </w:r>
      <w:r>
        <w:instrText xml:space="preserve"> HYPERLINK \l "_Toc216102090" </w:instrText>
      </w:r>
      <w:r>
        <w:fldChar w:fldCharType="separate"/>
      </w:r>
      <w:r>
        <w:rPr>
          <w:rStyle w:val="63"/>
          <w:rFonts w:hint="eastAsia" w:ascii="仿宋" w:hAnsi="仿宋" w:eastAsia="仿宋" w:cs="方正仿宋_GBK"/>
        </w:rPr>
        <w:t>封面</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_Toc216102090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- 10 -</w:t>
      </w:r>
      <w:r>
        <w:rPr>
          <w:rFonts w:hint="eastAsia" w:ascii="仿宋" w:hAnsi="仿宋" w:eastAsia="仿宋"/>
        </w:rPr>
        <w:fldChar w:fldCharType="end"/>
      </w:r>
      <w:r>
        <w:rPr>
          <w:rFonts w:hint="eastAsia" w:ascii="仿宋" w:hAnsi="仿宋" w:eastAsia="仿宋"/>
        </w:rPr>
        <w:fldChar w:fldCharType="end"/>
      </w:r>
    </w:p>
    <w:p w14:paraId="7B7814CE">
      <w:pPr>
        <w:pStyle w:val="45"/>
        <w:tabs>
          <w:tab w:val="right" w:leader="dot" w:pos="9402"/>
        </w:tabs>
        <w:ind w:left="560"/>
        <w:rPr>
          <w:rFonts w:ascii="仿宋" w:hAnsi="仿宋" w:eastAsia="仿宋" w:cstheme="minorBidi"/>
          <w:sz w:val="22"/>
          <w:szCs w:val="24"/>
          <w14:ligatures w14:val="standardContextual"/>
        </w:rPr>
      </w:pPr>
      <w:r>
        <w:fldChar w:fldCharType="begin"/>
      </w:r>
      <w:r>
        <w:instrText xml:space="preserve"> HYPERLINK \l "_Toc216102091" </w:instrText>
      </w:r>
      <w:r>
        <w:fldChar w:fldCharType="separate"/>
      </w:r>
      <w:r>
        <w:rPr>
          <w:rStyle w:val="63"/>
          <w:rFonts w:hint="eastAsia" w:ascii="仿宋" w:hAnsi="仿宋" w:eastAsia="仿宋"/>
        </w:rPr>
        <w:t>一、经济部分</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_Toc216102091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- 11 -</w:t>
      </w:r>
      <w:r>
        <w:rPr>
          <w:rFonts w:hint="eastAsia" w:ascii="仿宋" w:hAnsi="仿宋" w:eastAsia="仿宋"/>
        </w:rPr>
        <w:fldChar w:fldCharType="end"/>
      </w:r>
      <w:r>
        <w:rPr>
          <w:rFonts w:hint="eastAsia" w:ascii="仿宋" w:hAnsi="仿宋" w:eastAsia="仿宋"/>
        </w:rPr>
        <w:fldChar w:fldCharType="end"/>
      </w:r>
    </w:p>
    <w:p w14:paraId="48C3201E">
      <w:pPr>
        <w:pStyle w:val="45"/>
        <w:tabs>
          <w:tab w:val="right" w:leader="dot" w:pos="9402"/>
        </w:tabs>
        <w:ind w:left="560"/>
        <w:rPr>
          <w:rFonts w:ascii="仿宋" w:hAnsi="仿宋" w:eastAsia="仿宋" w:cstheme="minorBidi"/>
          <w:sz w:val="22"/>
          <w:szCs w:val="24"/>
          <w14:ligatures w14:val="standardContextual"/>
        </w:rPr>
      </w:pPr>
      <w:r>
        <w:fldChar w:fldCharType="begin"/>
      </w:r>
      <w:r>
        <w:instrText xml:space="preserve"> HYPERLINK \l "_Toc216102092" </w:instrText>
      </w:r>
      <w:r>
        <w:fldChar w:fldCharType="separate"/>
      </w:r>
      <w:r>
        <w:rPr>
          <w:rStyle w:val="63"/>
          <w:rFonts w:hint="eastAsia" w:ascii="仿宋" w:hAnsi="仿宋" w:eastAsia="仿宋"/>
        </w:rPr>
        <w:t>二、服务部分、商务部分响应情况</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_Toc216102092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- 13 -</w:t>
      </w:r>
      <w:r>
        <w:rPr>
          <w:rFonts w:hint="eastAsia" w:ascii="仿宋" w:hAnsi="仿宋" w:eastAsia="仿宋"/>
        </w:rPr>
        <w:fldChar w:fldCharType="end"/>
      </w:r>
      <w:r>
        <w:rPr>
          <w:rFonts w:hint="eastAsia" w:ascii="仿宋" w:hAnsi="仿宋" w:eastAsia="仿宋"/>
        </w:rPr>
        <w:fldChar w:fldCharType="end"/>
      </w:r>
    </w:p>
    <w:p w14:paraId="00B3ED5A">
      <w:pPr>
        <w:pStyle w:val="45"/>
        <w:tabs>
          <w:tab w:val="right" w:leader="dot" w:pos="9402"/>
        </w:tabs>
        <w:ind w:left="560"/>
        <w:rPr>
          <w:rFonts w:ascii="仿宋" w:hAnsi="仿宋" w:eastAsia="仿宋" w:cstheme="minorBidi"/>
          <w:sz w:val="22"/>
          <w:szCs w:val="24"/>
          <w14:ligatures w14:val="standardContextual"/>
        </w:rPr>
      </w:pPr>
      <w:r>
        <w:fldChar w:fldCharType="begin"/>
      </w:r>
      <w:r>
        <w:instrText xml:space="preserve"> HYPERLINK \l "_Toc216102093" </w:instrText>
      </w:r>
      <w:r>
        <w:fldChar w:fldCharType="separate"/>
      </w:r>
      <w:r>
        <w:rPr>
          <w:rStyle w:val="63"/>
          <w:rFonts w:hint="eastAsia" w:ascii="仿宋" w:hAnsi="仿宋" w:eastAsia="仿宋"/>
        </w:rPr>
        <w:t>三、资格条件及其他</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_Toc216102093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- 14 -</w:t>
      </w:r>
      <w:r>
        <w:rPr>
          <w:rFonts w:hint="eastAsia" w:ascii="仿宋" w:hAnsi="仿宋" w:eastAsia="仿宋"/>
        </w:rPr>
        <w:fldChar w:fldCharType="end"/>
      </w:r>
      <w:r>
        <w:rPr>
          <w:rFonts w:hint="eastAsia" w:ascii="仿宋" w:hAnsi="仿宋" w:eastAsia="仿宋"/>
        </w:rPr>
        <w:fldChar w:fldCharType="end"/>
      </w:r>
    </w:p>
    <w:p w14:paraId="11A54FFE">
      <w:pPr>
        <w:pStyle w:val="45"/>
        <w:tabs>
          <w:tab w:val="right" w:leader="dot" w:pos="9402"/>
        </w:tabs>
        <w:ind w:left="560"/>
        <w:rPr>
          <w:rFonts w:ascii="仿宋" w:hAnsi="仿宋" w:eastAsia="仿宋" w:cstheme="minorBidi"/>
          <w:sz w:val="22"/>
          <w:szCs w:val="24"/>
          <w14:ligatures w14:val="standardContextual"/>
        </w:rPr>
      </w:pPr>
      <w:r>
        <w:fldChar w:fldCharType="begin"/>
      </w:r>
      <w:r>
        <w:instrText xml:space="preserve"> HYPERLINK \l "_Toc216102094" </w:instrText>
      </w:r>
      <w:r>
        <w:fldChar w:fldCharType="separate"/>
      </w:r>
      <w:r>
        <w:rPr>
          <w:rStyle w:val="63"/>
          <w:rFonts w:hint="eastAsia" w:ascii="仿宋" w:hAnsi="仿宋" w:eastAsia="仿宋"/>
        </w:rPr>
        <w:t>四、其他资料</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_Toc216102094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- 19 -</w:t>
      </w:r>
      <w:r>
        <w:rPr>
          <w:rFonts w:hint="eastAsia" w:ascii="仿宋" w:hAnsi="仿宋" w:eastAsia="仿宋"/>
        </w:rPr>
        <w:fldChar w:fldCharType="end"/>
      </w:r>
      <w:r>
        <w:rPr>
          <w:rFonts w:hint="eastAsia" w:ascii="仿宋" w:hAnsi="仿宋" w:eastAsia="仿宋"/>
        </w:rPr>
        <w:fldChar w:fldCharType="end"/>
      </w:r>
    </w:p>
    <w:p w14:paraId="0DFA82E4">
      <w:pPr>
        <w:pStyle w:val="45"/>
        <w:tabs>
          <w:tab w:val="right" w:leader="dot" w:pos="9402"/>
        </w:tabs>
        <w:ind w:left="560"/>
        <w:rPr>
          <w:rFonts w:ascii="仿宋" w:hAnsi="仿宋" w:eastAsia="仿宋" w:cstheme="minorBidi"/>
          <w:sz w:val="22"/>
          <w:szCs w:val="24"/>
          <w14:ligatures w14:val="standardContextual"/>
        </w:rPr>
      </w:pPr>
      <w:r>
        <w:fldChar w:fldCharType="begin"/>
      </w:r>
      <w:r>
        <w:instrText xml:space="preserve"> HYPERLINK \l "_Toc216102095" </w:instrText>
      </w:r>
      <w:r>
        <w:fldChar w:fldCharType="separate"/>
      </w:r>
      <w:r>
        <w:rPr>
          <w:rStyle w:val="63"/>
          <w:rFonts w:hint="eastAsia" w:ascii="仿宋" w:hAnsi="仿宋" w:eastAsia="仿宋" w:cs="方正仿宋_GBK"/>
        </w:rPr>
        <w:t>（结束）</w:t>
      </w:r>
      <w:r>
        <w:rPr>
          <w:rFonts w:hint="eastAsia" w:ascii="仿宋" w:hAnsi="仿宋" w:eastAsia="仿宋"/>
        </w:rPr>
        <w:tab/>
      </w:r>
      <w:r>
        <w:rPr>
          <w:rFonts w:hint="eastAsia" w:ascii="仿宋" w:hAnsi="仿宋" w:eastAsia="仿宋"/>
        </w:rPr>
        <w:fldChar w:fldCharType="begin"/>
      </w:r>
      <w:r>
        <w:rPr>
          <w:rFonts w:hint="eastAsia" w:ascii="仿宋" w:hAnsi="仿宋" w:eastAsia="仿宋"/>
        </w:rPr>
        <w:instrText xml:space="preserve"> </w:instrText>
      </w:r>
      <w:r>
        <w:rPr>
          <w:rFonts w:ascii="仿宋" w:hAnsi="仿宋" w:eastAsia="仿宋"/>
        </w:rPr>
        <w:instrText xml:space="preserve">PAGEREF _Toc216102095 \h</w:instrText>
      </w:r>
      <w:r>
        <w:rPr>
          <w:rFonts w:hint="eastAsia" w:ascii="仿宋" w:hAnsi="仿宋" w:eastAsia="仿宋"/>
        </w:rPr>
        <w:instrText xml:space="preserve"> </w:instrText>
      </w:r>
      <w:r>
        <w:rPr>
          <w:rFonts w:hint="eastAsia" w:ascii="仿宋" w:hAnsi="仿宋" w:eastAsia="仿宋"/>
        </w:rPr>
        <w:fldChar w:fldCharType="separate"/>
      </w:r>
      <w:r>
        <w:rPr>
          <w:rFonts w:ascii="仿宋" w:hAnsi="仿宋" w:eastAsia="仿宋"/>
        </w:rPr>
        <w:t>- 19 -</w:t>
      </w:r>
      <w:r>
        <w:rPr>
          <w:rFonts w:hint="eastAsia" w:ascii="仿宋" w:hAnsi="仿宋" w:eastAsia="仿宋"/>
        </w:rPr>
        <w:fldChar w:fldCharType="end"/>
      </w:r>
      <w:r>
        <w:rPr>
          <w:rFonts w:hint="eastAsia" w:ascii="仿宋" w:hAnsi="仿宋" w:eastAsia="仿宋"/>
        </w:rPr>
        <w:fldChar w:fldCharType="end"/>
      </w:r>
    </w:p>
    <w:p w14:paraId="79002CC9">
      <w:pPr>
        <w:pStyle w:val="45"/>
        <w:tabs>
          <w:tab w:val="right" w:leader="dot" w:pos="9402"/>
        </w:tabs>
        <w:spacing w:line="480" w:lineRule="exact"/>
        <w:ind w:left="560"/>
        <w:rPr>
          <w:rFonts w:hint="eastAsia" w:ascii="仿宋" w:hAnsi="仿宋" w:eastAsia="仿宋"/>
          <w:sz w:val="18"/>
          <w:szCs w:val="22"/>
        </w:rPr>
        <w:sectPr>
          <w:headerReference r:id="rId8" w:type="default"/>
          <w:footerReference r:id="rId9" w:type="default"/>
          <w:pgSz w:w="11907" w:h="16840"/>
          <w:pgMar w:top="1134" w:right="1191" w:bottom="1134" w:left="1304" w:header="851" w:footer="992" w:gutter="0"/>
          <w:pgNumType w:fmt="numberInDash" w:start="1"/>
          <w:cols w:space="720" w:num="1"/>
          <w:docGrid w:linePitch="381" w:charSpace="-5735"/>
        </w:sectPr>
      </w:pPr>
      <w:r>
        <w:rPr>
          <w:rFonts w:hint="eastAsia" w:ascii="仿宋" w:hAnsi="仿宋" w:eastAsia="仿宋"/>
          <w:color w:val="FF0000"/>
          <w:szCs w:val="21"/>
        </w:rPr>
        <w:fldChar w:fldCharType="end"/>
      </w:r>
    </w:p>
    <w:p w14:paraId="3FACD3A2">
      <w:pPr>
        <w:pStyle w:val="4"/>
        <w:spacing w:before="0" w:after="0" w:line="360" w:lineRule="auto"/>
        <w:jc w:val="center"/>
        <w:rPr>
          <w:rFonts w:hint="eastAsia" w:ascii="仿宋" w:hAnsi="仿宋" w:eastAsia="仿宋"/>
          <w:bCs/>
          <w:sz w:val="36"/>
          <w:szCs w:val="30"/>
        </w:rPr>
      </w:pPr>
      <w:bookmarkStart w:id="0" w:name="_Toc65660329"/>
      <w:bookmarkStart w:id="1" w:name="_Toc24173"/>
      <w:bookmarkStart w:id="2" w:name="_Toc15726"/>
      <w:bookmarkStart w:id="3" w:name="_Toc12789052"/>
      <w:bookmarkStart w:id="4" w:name="_Toc216102070"/>
      <w:bookmarkStart w:id="5" w:name="_Toc24817"/>
      <w:bookmarkStart w:id="6" w:name="_Toc11641050"/>
      <w:r>
        <w:rPr>
          <w:rFonts w:hint="eastAsia" w:ascii="仿宋" w:hAnsi="仿宋" w:eastAsia="仿宋"/>
          <w:bCs/>
          <w:sz w:val="36"/>
          <w:szCs w:val="30"/>
        </w:rPr>
        <w:t xml:space="preserve">第一篇  </w:t>
      </w:r>
      <w:r>
        <w:rPr>
          <w:rFonts w:hint="eastAsia" w:ascii="仿宋" w:hAnsi="仿宋" w:eastAsia="仿宋" w:cs="Arial"/>
          <w:bCs/>
          <w:sz w:val="36"/>
        </w:rPr>
        <w:t>询价采购邀请书</w:t>
      </w:r>
      <w:bookmarkEnd w:id="0"/>
      <w:bookmarkEnd w:id="1"/>
      <w:bookmarkEnd w:id="2"/>
      <w:bookmarkEnd w:id="3"/>
      <w:bookmarkEnd w:id="4"/>
      <w:bookmarkEnd w:id="5"/>
      <w:bookmarkEnd w:id="6"/>
    </w:p>
    <w:p w14:paraId="2A66780C">
      <w:pPr>
        <w:snapToGrid w:val="0"/>
        <w:spacing w:line="400" w:lineRule="exact"/>
        <w:ind w:firstLine="480" w:firstLineChars="200"/>
        <w:rPr>
          <w:rFonts w:hint="eastAsia" w:ascii="仿宋" w:hAnsi="仿宋" w:eastAsia="仿宋"/>
          <w:sz w:val="24"/>
          <w:szCs w:val="24"/>
        </w:rPr>
      </w:pPr>
      <w:r>
        <w:rPr>
          <w:rFonts w:hint="eastAsia" w:ascii="仿宋" w:hAnsi="仿宋" w:eastAsia="仿宋" w:cs="方正仿宋_GBK"/>
          <w:sz w:val="24"/>
          <w:szCs w:val="24"/>
        </w:rPr>
        <w:t>重庆城市管理职业学院（以下简称采购人），对本项目进行校级市场询价采购。欢迎有资格的供应商前来参加。</w:t>
      </w:r>
    </w:p>
    <w:p w14:paraId="02A34F7F">
      <w:pPr>
        <w:pStyle w:val="4"/>
        <w:adjustRightInd w:val="0"/>
        <w:snapToGrid w:val="0"/>
        <w:spacing w:before="0" w:after="0" w:line="400" w:lineRule="exact"/>
        <w:ind w:firstLine="482" w:firstLineChars="200"/>
        <w:rPr>
          <w:rFonts w:hint="eastAsia" w:ascii="仿宋" w:hAnsi="仿宋" w:eastAsia="仿宋"/>
          <w:sz w:val="24"/>
        </w:rPr>
      </w:pPr>
      <w:bookmarkStart w:id="7" w:name="_Toc7758"/>
      <w:bookmarkStart w:id="8" w:name="_Toc313893526"/>
      <w:bookmarkStart w:id="9" w:name="_Toc216102071"/>
      <w:bookmarkStart w:id="10" w:name="_Toc317775175"/>
      <w:bookmarkStart w:id="11" w:name="_Toc65660330"/>
      <w:bookmarkStart w:id="12" w:name="_Toc18246"/>
      <w:bookmarkStart w:id="13" w:name="_Toc26091"/>
      <w:r>
        <w:rPr>
          <w:rFonts w:hint="eastAsia" w:ascii="仿宋" w:hAnsi="仿宋" w:eastAsia="仿宋"/>
          <w:sz w:val="24"/>
        </w:rPr>
        <w:t>一、询价内容</w:t>
      </w:r>
      <w:bookmarkEnd w:id="7"/>
      <w:bookmarkEnd w:id="8"/>
      <w:bookmarkEnd w:id="9"/>
      <w:bookmarkEnd w:id="10"/>
      <w:bookmarkEnd w:id="11"/>
      <w:bookmarkEnd w:id="12"/>
      <w:bookmarkEnd w:id="13"/>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6"/>
        <w:gridCol w:w="1306"/>
        <w:gridCol w:w="2286"/>
      </w:tblGrid>
      <w:tr w14:paraId="1C4F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3134" w:type="pct"/>
            <w:tcBorders>
              <w:top w:val="single" w:color="auto" w:sz="4" w:space="0"/>
              <w:left w:val="single" w:color="auto" w:sz="4" w:space="0"/>
              <w:right w:val="single" w:color="auto" w:sz="4" w:space="0"/>
            </w:tcBorders>
            <w:vAlign w:val="center"/>
          </w:tcPr>
          <w:p w14:paraId="7ED8C968">
            <w:pPr>
              <w:widowControl/>
              <w:jc w:val="center"/>
              <w:rPr>
                <w:rFonts w:hint="eastAsia" w:ascii="仿宋" w:hAnsi="仿宋" w:eastAsia="仿宋" w:cs="宋体"/>
                <w:b/>
                <w:bCs/>
                <w:kern w:val="0"/>
                <w:sz w:val="21"/>
                <w:szCs w:val="21"/>
              </w:rPr>
            </w:pPr>
            <w:r>
              <w:rPr>
                <w:rFonts w:hint="eastAsia" w:ascii="仿宋" w:hAnsi="仿宋" w:eastAsia="仿宋" w:cs="宋体"/>
                <w:b/>
                <w:bCs/>
                <w:kern w:val="0"/>
                <w:sz w:val="21"/>
                <w:szCs w:val="21"/>
              </w:rPr>
              <w:t>名称</w:t>
            </w:r>
          </w:p>
        </w:tc>
        <w:tc>
          <w:tcPr>
            <w:tcW w:w="678" w:type="pct"/>
            <w:tcBorders>
              <w:top w:val="single" w:color="auto" w:sz="4" w:space="0"/>
              <w:left w:val="single" w:color="auto" w:sz="4" w:space="0"/>
              <w:right w:val="single" w:color="auto" w:sz="4" w:space="0"/>
            </w:tcBorders>
            <w:vAlign w:val="center"/>
          </w:tcPr>
          <w:p w14:paraId="065A9FFB">
            <w:pPr>
              <w:widowControl/>
              <w:jc w:val="center"/>
              <w:rPr>
                <w:rFonts w:hint="eastAsia" w:ascii="仿宋" w:hAnsi="仿宋" w:eastAsia="仿宋" w:cs="宋体"/>
                <w:b/>
                <w:bCs/>
                <w:kern w:val="0"/>
                <w:sz w:val="21"/>
                <w:szCs w:val="21"/>
              </w:rPr>
            </w:pPr>
            <w:r>
              <w:rPr>
                <w:rFonts w:hint="eastAsia" w:ascii="仿宋" w:hAnsi="仿宋" w:eastAsia="仿宋" w:cs="宋体"/>
                <w:b/>
                <w:bCs/>
                <w:color w:val="000000" w:themeColor="text1"/>
                <w:kern w:val="0"/>
                <w:sz w:val="21"/>
                <w:szCs w:val="21"/>
                <w14:textFill>
                  <w14:solidFill>
                    <w14:schemeClr w14:val="tx1"/>
                  </w14:solidFill>
                </w14:textFill>
              </w:rPr>
              <w:t>最高限价（万元）</w:t>
            </w:r>
          </w:p>
        </w:tc>
        <w:tc>
          <w:tcPr>
            <w:tcW w:w="1187" w:type="pct"/>
            <w:tcBorders>
              <w:top w:val="single" w:color="auto" w:sz="4" w:space="0"/>
              <w:left w:val="single" w:color="auto" w:sz="4" w:space="0"/>
              <w:right w:val="single" w:color="auto" w:sz="4" w:space="0"/>
            </w:tcBorders>
            <w:vAlign w:val="center"/>
          </w:tcPr>
          <w:p w14:paraId="45134A93">
            <w:pPr>
              <w:jc w:val="center"/>
              <w:rPr>
                <w:rFonts w:hint="eastAsia" w:ascii="仿宋" w:hAnsi="仿宋" w:eastAsia="仿宋" w:cs="宋体"/>
                <w:b/>
                <w:bCs/>
                <w:kern w:val="0"/>
                <w:sz w:val="21"/>
                <w:szCs w:val="21"/>
              </w:rPr>
            </w:pPr>
            <w:r>
              <w:rPr>
                <w:rFonts w:hint="eastAsia" w:ascii="仿宋" w:hAnsi="仿宋" w:eastAsia="仿宋" w:cs="宋体"/>
                <w:b/>
                <w:bCs/>
                <w:kern w:val="0"/>
                <w:sz w:val="21"/>
                <w:szCs w:val="21"/>
              </w:rPr>
              <w:t>成交供应商数量（名）</w:t>
            </w:r>
          </w:p>
        </w:tc>
      </w:tr>
      <w:tr w14:paraId="4413F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3134" w:type="pct"/>
            <w:tcBorders>
              <w:top w:val="single" w:color="auto" w:sz="4" w:space="0"/>
              <w:left w:val="single" w:color="auto" w:sz="4" w:space="0"/>
              <w:bottom w:val="single" w:color="auto" w:sz="4" w:space="0"/>
              <w:right w:val="single" w:color="auto" w:sz="4" w:space="0"/>
            </w:tcBorders>
            <w:vAlign w:val="center"/>
          </w:tcPr>
          <w:p w14:paraId="64D17536">
            <w:pPr>
              <w:widowControl/>
              <w:jc w:val="center"/>
              <w:rPr>
                <w:rFonts w:hint="eastAsia" w:ascii="仿宋" w:hAnsi="仿宋" w:eastAsia="仿宋" w:cs="宋体"/>
                <w:color w:val="FF0000"/>
                <w:kern w:val="0"/>
                <w:sz w:val="21"/>
                <w:szCs w:val="21"/>
                <w:lang w:eastAsia="zh-CN"/>
              </w:rPr>
            </w:pPr>
            <w:bookmarkStart w:id="14" w:name="_Hlk344477914"/>
            <w:r>
              <w:rPr>
                <w:rFonts w:hint="eastAsia" w:ascii="仿宋" w:hAnsi="仿宋" w:eastAsia="仿宋" w:cs="宋体"/>
                <w:kern w:val="0"/>
                <w:sz w:val="21"/>
                <w:szCs w:val="21"/>
                <w:lang w:eastAsia="zh-CN"/>
              </w:rPr>
              <w:t>重庆城市管理职业学院2025届毕业生就业质量报告</w:t>
            </w:r>
          </w:p>
        </w:tc>
        <w:tc>
          <w:tcPr>
            <w:tcW w:w="678" w:type="pct"/>
            <w:tcBorders>
              <w:top w:val="single" w:color="auto" w:sz="4" w:space="0"/>
              <w:left w:val="single" w:color="auto" w:sz="4" w:space="0"/>
              <w:bottom w:val="single" w:color="auto" w:sz="4" w:space="0"/>
              <w:right w:val="single" w:color="auto" w:sz="4" w:space="0"/>
            </w:tcBorders>
            <w:vAlign w:val="center"/>
          </w:tcPr>
          <w:p w14:paraId="0AF6A61A">
            <w:pPr>
              <w:jc w:val="center"/>
              <w:rPr>
                <w:rFonts w:hint="default" w:ascii="仿宋" w:hAnsi="仿宋" w:eastAsia="仿宋"/>
                <w:color w:val="FF0000"/>
                <w:sz w:val="21"/>
                <w:szCs w:val="21"/>
                <w:lang w:val="en-US" w:eastAsia="zh-CN"/>
              </w:rPr>
            </w:pPr>
            <w:r>
              <w:rPr>
                <w:rFonts w:hint="eastAsia" w:ascii="仿宋" w:hAnsi="仿宋" w:eastAsia="仿宋"/>
                <w:color w:val="000000" w:themeColor="text1"/>
                <w:sz w:val="21"/>
                <w:szCs w:val="21"/>
                <w:lang w:val="en-US" w:eastAsia="zh-CN"/>
                <w14:textFill>
                  <w14:solidFill>
                    <w14:schemeClr w14:val="tx1"/>
                  </w14:solidFill>
                </w14:textFill>
              </w:rPr>
              <w:t>4.8</w:t>
            </w:r>
          </w:p>
        </w:tc>
        <w:tc>
          <w:tcPr>
            <w:tcW w:w="1187" w:type="pct"/>
            <w:tcBorders>
              <w:top w:val="single" w:color="auto" w:sz="4" w:space="0"/>
              <w:left w:val="single" w:color="auto" w:sz="4" w:space="0"/>
              <w:bottom w:val="single" w:color="auto" w:sz="4" w:space="0"/>
              <w:right w:val="single" w:color="auto" w:sz="4" w:space="0"/>
            </w:tcBorders>
            <w:vAlign w:val="center"/>
          </w:tcPr>
          <w:p w14:paraId="53FCACDE">
            <w:pPr>
              <w:jc w:val="center"/>
              <w:rPr>
                <w:rFonts w:hint="eastAsia" w:ascii="仿宋" w:hAnsi="仿宋" w:eastAsia="仿宋"/>
                <w:color w:val="FF0000"/>
                <w:sz w:val="21"/>
                <w:szCs w:val="21"/>
              </w:rPr>
            </w:pPr>
            <w:r>
              <w:rPr>
                <w:rFonts w:hint="eastAsia" w:ascii="仿宋" w:hAnsi="仿宋" w:eastAsia="仿宋"/>
                <w:color w:val="000000"/>
                <w:sz w:val="21"/>
                <w:szCs w:val="21"/>
              </w:rPr>
              <w:t>1</w:t>
            </w:r>
          </w:p>
        </w:tc>
      </w:tr>
      <w:bookmarkEnd w:id="14"/>
    </w:tbl>
    <w:p w14:paraId="4606FECC">
      <w:pPr>
        <w:pStyle w:val="4"/>
        <w:adjustRightInd w:val="0"/>
        <w:snapToGrid w:val="0"/>
        <w:spacing w:before="0" w:after="0" w:line="400" w:lineRule="exact"/>
        <w:ind w:firstLine="482" w:firstLineChars="200"/>
        <w:rPr>
          <w:rFonts w:hint="eastAsia" w:ascii="仿宋" w:hAnsi="仿宋" w:eastAsia="仿宋"/>
          <w:sz w:val="24"/>
        </w:rPr>
      </w:pPr>
      <w:bookmarkStart w:id="15" w:name="_Toc4424"/>
      <w:bookmarkStart w:id="16" w:name="_Toc3256"/>
      <w:bookmarkStart w:id="17" w:name="_Toc27028"/>
      <w:bookmarkStart w:id="18" w:name="_Toc216102072"/>
      <w:bookmarkStart w:id="19" w:name="_Toc65660331"/>
      <w:bookmarkStart w:id="20" w:name="_Toc373860293"/>
      <w:bookmarkStart w:id="21" w:name="_Toc317775178"/>
      <w:r>
        <w:rPr>
          <w:rFonts w:hint="eastAsia" w:ascii="仿宋" w:hAnsi="仿宋" w:eastAsia="仿宋"/>
          <w:sz w:val="24"/>
        </w:rPr>
        <w:t>二、资金来源</w:t>
      </w:r>
      <w:bookmarkEnd w:id="15"/>
      <w:bookmarkEnd w:id="16"/>
      <w:bookmarkEnd w:id="17"/>
      <w:bookmarkEnd w:id="18"/>
      <w:bookmarkEnd w:id="19"/>
    </w:p>
    <w:p w14:paraId="242A5DDF">
      <w:pPr>
        <w:spacing w:line="400" w:lineRule="exact"/>
        <w:ind w:firstLine="480" w:firstLineChars="200"/>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财政预算资金，采购预算</w:t>
      </w:r>
      <w:r>
        <w:rPr>
          <w:rFonts w:hint="eastAsia" w:ascii="仿宋" w:hAnsi="仿宋" w:eastAsia="仿宋"/>
          <w:color w:val="000000" w:themeColor="text1"/>
          <w:sz w:val="24"/>
          <w:szCs w:val="24"/>
          <w:lang w:val="en-US" w:eastAsia="zh-CN"/>
          <w14:textFill>
            <w14:solidFill>
              <w14:schemeClr w14:val="tx1"/>
            </w14:solidFill>
          </w14:textFill>
        </w:rPr>
        <w:t>4.8</w:t>
      </w:r>
      <w:r>
        <w:rPr>
          <w:rFonts w:hint="eastAsia" w:ascii="仿宋" w:hAnsi="仿宋" w:eastAsia="仿宋"/>
          <w:color w:val="000000" w:themeColor="text1"/>
          <w:sz w:val="24"/>
          <w:szCs w:val="24"/>
          <w14:textFill>
            <w14:solidFill>
              <w14:schemeClr w14:val="tx1"/>
            </w14:solidFill>
          </w14:textFill>
        </w:rPr>
        <w:t>万元。</w:t>
      </w:r>
    </w:p>
    <w:p w14:paraId="3A7E3243">
      <w:pPr>
        <w:pStyle w:val="4"/>
        <w:adjustRightInd w:val="0"/>
        <w:snapToGrid w:val="0"/>
        <w:spacing w:before="0" w:after="0" w:line="400" w:lineRule="exact"/>
        <w:ind w:firstLine="482" w:firstLineChars="200"/>
        <w:rPr>
          <w:rFonts w:hint="eastAsia" w:ascii="仿宋" w:hAnsi="仿宋" w:eastAsia="仿宋"/>
          <w:sz w:val="24"/>
        </w:rPr>
      </w:pPr>
      <w:bookmarkStart w:id="22" w:name="_Toc20867"/>
      <w:bookmarkStart w:id="23" w:name="_Toc64731996"/>
      <w:bookmarkStart w:id="24" w:name="_Toc13541"/>
      <w:bookmarkStart w:id="25" w:name="_Toc216102073"/>
      <w:bookmarkStart w:id="26" w:name="_Toc18548"/>
      <w:bookmarkStart w:id="27" w:name="_Toc65660332"/>
      <w:r>
        <w:rPr>
          <w:rFonts w:hint="eastAsia" w:ascii="仿宋" w:hAnsi="仿宋" w:eastAsia="仿宋"/>
          <w:sz w:val="24"/>
        </w:rPr>
        <w:t>三、供应商资格条件</w:t>
      </w:r>
      <w:bookmarkEnd w:id="22"/>
      <w:bookmarkEnd w:id="23"/>
      <w:bookmarkEnd w:id="24"/>
      <w:bookmarkEnd w:id="25"/>
      <w:bookmarkEnd w:id="26"/>
      <w:bookmarkEnd w:id="27"/>
    </w:p>
    <w:p w14:paraId="6359245E">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（一）满足《中华人民共和国政府采购法》第二十二条规定；</w:t>
      </w:r>
    </w:p>
    <w:p w14:paraId="0C2C7F96">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（二）本项目的特定资格要求：</w:t>
      </w:r>
      <w:bookmarkStart w:id="28" w:name="OLE_LINK5"/>
      <w:r>
        <w:rPr>
          <w:rFonts w:hint="eastAsia" w:ascii="仿宋" w:hAnsi="仿宋" w:eastAsia="仿宋"/>
          <w:sz w:val="24"/>
          <w:szCs w:val="24"/>
        </w:rPr>
        <w:t>本项目</w:t>
      </w:r>
      <w:r>
        <w:rPr>
          <w:rFonts w:hint="eastAsia" w:ascii="仿宋" w:hAnsi="仿宋" w:eastAsia="仿宋" w:cs="宋体"/>
          <w:sz w:val="24"/>
          <w:szCs w:val="24"/>
        </w:rPr>
        <w:t>属</w:t>
      </w:r>
      <w:r>
        <w:rPr>
          <w:rFonts w:hint="eastAsia" w:ascii="仿宋" w:hAnsi="仿宋" w:eastAsia="仿宋" w:cs="___WRD_EMBED_SUB_55"/>
          <w:sz w:val="24"/>
          <w:szCs w:val="24"/>
        </w:rPr>
        <w:t>于社会</w:t>
      </w:r>
      <w:r>
        <w:rPr>
          <w:rFonts w:hint="eastAsia" w:ascii="仿宋" w:hAnsi="仿宋" w:eastAsia="仿宋" w:cs="宋体"/>
          <w:sz w:val="24"/>
          <w:szCs w:val="24"/>
        </w:rPr>
        <w:t>调</w:t>
      </w:r>
      <w:r>
        <w:rPr>
          <w:rFonts w:hint="eastAsia" w:ascii="仿宋" w:hAnsi="仿宋" w:eastAsia="仿宋" w:cs="___WRD_EMBED_SUB_55"/>
          <w:sz w:val="24"/>
          <w:szCs w:val="24"/>
        </w:rPr>
        <w:t>查，根据《</w:t>
      </w:r>
      <w:r>
        <w:rPr>
          <w:rFonts w:hint="eastAsia" w:ascii="仿宋" w:hAnsi="仿宋" w:eastAsia="仿宋" w:cs="宋体"/>
          <w:sz w:val="24"/>
          <w:szCs w:val="24"/>
        </w:rPr>
        <w:t>外</w:t>
      </w:r>
      <w:r>
        <w:rPr>
          <w:rFonts w:hint="eastAsia" w:ascii="仿宋" w:hAnsi="仿宋" w:eastAsia="仿宋" w:cs="___WRD_EMBED_SUB_55"/>
          <w:sz w:val="24"/>
          <w:szCs w:val="24"/>
        </w:rPr>
        <w:t>商</w:t>
      </w:r>
      <w:r>
        <w:rPr>
          <w:rFonts w:hint="eastAsia" w:ascii="仿宋" w:hAnsi="仿宋" w:eastAsia="仿宋" w:cs="宋体"/>
          <w:sz w:val="24"/>
          <w:szCs w:val="24"/>
        </w:rPr>
        <w:t>投</w:t>
      </w:r>
      <w:r>
        <w:rPr>
          <w:rFonts w:hint="eastAsia" w:ascii="仿宋" w:hAnsi="仿宋" w:eastAsia="仿宋" w:cs="___WRD_EMBED_SUB_55"/>
          <w:sz w:val="24"/>
          <w:szCs w:val="24"/>
        </w:rPr>
        <w:t>资准入特</w:t>
      </w:r>
      <w:r>
        <w:rPr>
          <w:rFonts w:hint="eastAsia" w:ascii="仿宋" w:hAnsi="仿宋" w:eastAsia="仿宋" w:cs="宋体"/>
          <w:sz w:val="24"/>
          <w:szCs w:val="24"/>
        </w:rPr>
        <w:t>别</w:t>
      </w:r>
      <w:r>
        <w:rPr>
          <w:rFonts w:hint="eastAsia" w:ascii="仿宋" w:hAnsi="仿宋" w:eastAsia="仿宋" w:cs="___WRD_EMBED_SUB_55"/>
          <w:sz w:val="24"/>
          <w:szCs w:val="24"/>
        </w:rPr>
        <w:t>管理</w:t>
      </w:r>
      <w:r>
        <w:rPr>
          <w:rFonts w:hint="eastAsia" w:ascii="仿宋" w:hAnsi="仿宋" w:eastAsia="仿宋" w:cs="宋体"/>
          <w:sz w:val="24"/>
          <w:szCs w:val="24"/>
        </w:rPr>
        <w:t>措</w:t>
      </w:r>
      <w:r>
        <w:rPr>
          <w:rFonts w:hint="eastAsia" w:ascii="仿宋" w:hAnsi="仿宋" w:eastAsia="仿宋" w:cs="___WRD_EMBED_SUB_55"/>
          <w:sz w:val="24"/>
          <w:szCs w:val="24"/>
        </w:rPr>
        <w:t>施（负面清单）（</w:t>
      </w:r>
      <w:r>
        <w:rPr>
          <w:rFonts w:hint="eastAsia" w:ascii="仿宋" w:hAnsi="仿宋" w:eastAsia="仿宋"/>
          <w:sz w:val="24"/>
          <w:szCs w:val="24"/>
        </w:rPr>
        <w:t>2024年</w:t>
      </w:r>
      <w:r>
        <w:rPr>
          <w:rFonts w:hint="eastAsia" w:ascii="仿宋" w:hAnsi="仿宋" w:eastAsia="仿宋" w:cs="宋体"/>
          <w:sz w:val="24"/>
          <w:szCs w:val="24"/>
        </w:rPr>
        <w:t>版</w:t>
      </w:r>
      <w:r>
        <w:rPr>
          <w:rFonts w:hint="eastAsia" w:ascii="仿宋" w:hAnsi="仿宋" w:eastAsia="仿宋" w:cs="___WRD_EMBED_SUB_55"/>
          <w:sz w:val="24"/>
          <w:szCs w:val="24"/>
        </w:rPr>
        <w:t>）》第十六条，本项目不接受</w:t>
      </w:r>
      <w:r>
        <w:rPr>
          <w:rFonts w:hint="eastAsia" w:ascii="仿宋" w:hAnsi="仿宋" w:eastAsia="仿宋" w:cs="宋体"/>
          <w:sz w:val="24"/>
          <w:szCs w:val="24"/>
        </w:rPr>
        <w:t>外</w:t>
      </w:r>
      <w:r>
        <w:rPr>
          <w:rFonts w:hint="eastAsia" w:ascii="仿宋" w:hAnsi="仿宋" w:eastAsia="仿宋" w:cs="___WRD_EMBED_SUB_55"/>
          <w:sz w:val="24"/>
          <w:szCs w:val="24"/>
        </w:rPr>
        <w:t>商</w:t>
      </w:r>
      <w:r>
        <w:rPr>
          <w:rFonts w:hint="eastAsia" w:ascii="仿宋" w:hAnsi="仿宋" w:eastAsia="仿宋" w:cs="宋体"/>
          <w:sz w:val="24"/>
          <w:szCs w:val="24"/>
        </w:rPr>
        <w:t>投</w:t>
      </w:r>
      <w:r>
        <w:rPr>
          <w:rFonts w:hint="eastAsia" w:ascii="仿宋" w:hAnsi="仿宋" w:eastAsia="仿宋" w:cs="___WRD_EMBED_SUB_55"/>
          <w:sz w:val="24"/>
          <w:szCs w:val="24"/>
        </w:rPr>
        <w:t>资准入特</w:t>
      </w:r>
      <w:r>
        <w:rPr>
          <w:rFonts w:hint="eastAsia" w:ascii="仿宋" w:hAnsi="仿宋" w:eastAsia="仿宋" w:cs="宋体"/>
          <w:sz w:val="24"/>
          <w:szCs w:val="24"/>
        </w:rPr>
        <w:t>别</w:t>
      </w:r>
      <w:r>
        <w:rPr>
          <w:rFonts w:hint="eastAsia" w:ascii="仿宋" w:hAnsi="仿宋" w:eastAsia="仿宋" w:cs="___WRD_EMBED_SUB_55"/>
          <w:sz w:val="24"/>
          <w:szCs w:val="24"/>
        </w:rPr>
        <w:t>管理</w:t>
      </w:r>
      <w:r>
        <w:rPr>
          <w:rFonts w:hint="eastAsia" w:ascii="仿宋" w:hAnsi="仿宋" w:eastAsia="仿宋" w:cs="宋体"/>
          <w:sz w:val="24"/>
          <w:szCs w:val="24"/>
        </w:rPr>
        <w:t>措</w:t>
      </w:r>
      <w:r>
        <w:rPr>
          <w:rFonts w:hint="eastAsia" w:ascii="仿宋" w:hAnsi="仿宋" w:eastAsia="仿宋" w:cs="___WRD_EMBED_SUB_55"/>
          <w:sz w:val="24"/>
          <w:szCs w:val="24"/>
        </w:rPr>
        <w:t>施（负面清单）规定的</w:t>
      </w:r>
      <w:r>
        <w:rPr>
          <w:rFonts w:hint="eastAsia" w:ascii="仿宋" w:hAnsi="仿宋" w:eastAsia="仿宋" w:cs="宋体"/>
          <w:sz w:val="24"/>
          <w:szCs w:val="24"/>
        </w:rPr>
        <w:t>外</w:t>
      </w:r>
      <w:r>
        <w:rPr>
          <w:rFonts w:hint="eastAsia" w:ascii="仿宋" w:hAnsi="仿宋" w:eastAsia="仿宋" w:cs="___WRD_EMBED_SUB_55"/>
          <w:sz w:val="24"/>
          <w:szCs w:val="24"/>
        </w:rPr>
        <w:t>资</w:t>
      </w:r>
      <w:r>
        <w:rPr>
          <w:rFonts w:hint="eastAsia" w:ascii="仿宋" w:hAnsi="仿宋" w:eastAsia="仿宋" w:cs="宋体"/>
          <w:sz w:val="24"/>
          <w:szCs w:val="24"/>
        </w:rPr>
        <w:t>背景企</w:t>
      </w:r>
      <w:r>
        <w:rPr>
          <w:rFonts w:hint="eastAsia" w:ascii="仿宋" w:hAnsi="仿宋" w:eastAsia="仿宋" w:cs="___WRD_EMBED_SUB_55"/>
          <w:sz w:val="24"/>
          <w:szCs w:val="24"/>
        </w:rPr>
        <w:t>业</w:t>
      </w:r>
      <w:r>
        <w:rPr>
          <w:rFonts w:hint="eastAsia" w:ascii="仿宋" w:hAnsi="仿宋" w:eastAsia="仿宋" w:cs="宋体"/>
          <w:sz w:val="24"/>
          <w:szCs w:val="24"/>
        </w:rPr>
        <w:t>投</w:t>
      </w:r>
      <w:r>
        <w:rPr>
          <w:rFonts w:hint="eastAsia" w:ascii="仿宋" w:hAnsi="仿宋" w:eastAsia="仿宋" w:cs="___WRD_EMBED_SUB_55"/>
          <w:sz w:val="24"/>
          <w:szCs w:val="24"/>
        </w:rPr>
        <w:t>标。</w:t>
      </w:r>
      <w:r>
        <w:rPr>
          <w:rFonts w:hint="eastAsia" w:ascii="仿宋" w:hAnsi="仿宋" w:eastAsia="仿宋" w:cs="宋体"/>
          <w:sz w:val="24"/>
          <w:szCs w:val="24"/>
        </w:rPr>
        <w:t>非外</w:t>
      </w:r>
      <w:r>
        <w:rPr>
          <w:rFonts w:hint="eastAsia" w:ascii="仿宋" w:hAnsi="仿宋" w:eastAsia="仿宋" w:cs="___WRD_EMBED_SUB_55"/>
          <w:sz w:val="24"/>
          <w:szCs w:val="24"/>
        </w:rPr>
        <w:t>资</w:t>
      </w:r>
      <w:r>
        <w:rPr>
          <w:rFonts w:hint="eastAsia" w:ascii="仿宋" w:hAnsi="仿宋" w:eastAsia="仿宋" w:cs="宋体"/>
          <w:sz w:val="24"/>
          <w:szCs w:val="24"/>
        </w:rPr>
        <w:t>背景企</w:t>
      </w:r>
      <w:r>
        <w:rPr>
          <w:rFonts w:hint="eastAsia" w:ascii="仿宋" w:hAnsi="仿宋" w:eastAsia="仿宋" w:cs="___WRD_EMBED_SUB_55"/>
          <w:sz w:val="24"/>
          <w:szCs w:val="24"/>
        </w:rPr>
        <w:t>业参与本项目，需提供</w:t>
      </w:r>
      <w:r>
        <w:rPr>
          <w:rFonts w:hint="eastAsia" w:ascii="仿宋" w:hAnsi="仿宋" w:eastAsia="仿宋" w:cs="宋体"/>
          <w:sz w:val="24"/>
          <w:szCs w:val="24"/>
        </w:rPr>
        <w:t>非外</w:t>
      </w:r>
      <w:r>
        <w:rPr>
          <w:rFonts w:hint="eastAsia" w:ascii="仿宋" w:hAnsi="仿宋" w:eastAsia="仿宋" w:cs="___WRD_EMBED_SUB_55"/>
          <w:sz w:val="24"/>
          <w:szCs w:val="24"/>
        </w:rPr>
        <w:t>资</w:t>
      </w:r>
      <w:r>
        <w:rPr>
          <w:rFonts w:hint="eastAsia" w:ascii="仿宋" w:hAnsi="仿宋" w:eastAsia="仿宋" w:cs="宋体"/>
          <w:sz w:val="24"/>
          <w:szCs w:val="24"/>
        </w:rPr>
        <w:t>背景企</w:t>
      </w:r>
      <w:r>
        <w:rPr>
          <w:rFonts w:hint="eastAsia" w:ascii="仿宋" w:hAnsi="仿宋" w:eastAsia="仿宋" w:cs="___WRD_EMBED_SUB_55"/>
          <w:sz w:val="24"/>
          <w:szCs w:val="24"/>
        </w:rPr>
        <w:t>业</w:t>
      </w:r>
      <w:r>
        <w:rPr>
          <w:rFonts w:hint="eastAsia" w:ascii="仿宋" w:hAnsi="仿宋" w:eastAsia="仿宋" w:cs="宋体"/>
          <w:sz w:val="24"/>
          <w:szCs w:val="24"/>
        </w:rPr>
        <w:t>声</w:t>
      </w:r>
      <w:r>
        <w:rPr>
          <w:rFonts w:hint="eastAsia" w:ascii="仿宋" w:hAnsi="仿宋" w:eastAsia="仿宋" w:cs="___WRD_EMBED_SUB_55"/>
          <w:sz w:val="24"/>
          <w:szCs w:val="24"/>
        </w:rPr>
        <w:t>明函</w:t>
      </w:r>
      <w:r>
        <w:rPr>
          <w:rFonts w:hint="eastAsia" w:ascii="仿宋" w:hAnsi="仿宋" w:eastAsia="仿宋"/>
          <w:sz w:val="24"/>
          <w:szCs w:val="24"/>
        </w:rPr>
        <w:t>。</w:t>
      </w:r>
    </w:p>
    <w:bookmarkEnd w:id="28"/>
    <w:p w14:paraId="2C3F1858">
      <w:pPr>
        <w:pStyle w:val="4"/>
        <w:adjustRightInd w:val="0"/>
        <w:snapToGrid w:val="0"/>
        <w:spacing w:before="0" w:after="0" w:line="400" w:lineRule="exact"/>
        <w:ind w:firstLine="482" w:firstLineChars="200"/>
        <w:rPr>
          <w:rFonts w:hint="eastAsia" w:ascii="仿宋" w:hAnsi="仿宋" w:eastAsia="仿宋"/>
          <w:sz w:val="24"/>
        </w:rPr>
      </w:pPr>
      <w:bookmarkStart w:id="29" w:name="_Toc65660333"/>
      <w:bookmarkStart w:id="30" w:name="_Toc216102074"/>
      <w:bookmarkStart w:id="31" w:name="_Toc13903"/>
      <w:bookmarkStart w:id="32" w:name="_Toc11908"/>
      <w:bookmarkStart w:id="33" w:name="_Toc1386"/>
      <w:r>
        <w:rPr>
          <w:rFonts w:hint="eastAsia" w:ascii="仿宋" w:hAnsi="仿宋" w:eastAsia="仿宋"/>
          <w:sz w:val="24"/>
        </w:rPr>
        <w:t>四、询价有关说明</w:t>
      </w:r>
      <w:bookmarkEnd w:id="20"/>
      <w:bookmarkEnd w:id="29"/>
      <w:bookmarkEnd w:id="30"/>
      <w:bookmarkEnd w:id="31"/>
      <w:bookmarkEnd w:id="32"/>
      <w:bookmarkEnd w:id="33"/>
    </w:p>
    <w:p w14:paraId="4E7F8D38">
      <w:pPr>
        <w:snapToGrid w:val="0"/>
        <w:spacing w:line="400" w:lineRule="exact"/>
        <w:ind w:firstLine="480" w:firstLineChars="200"/>
        <w:rPr>
          <w:rFonts w:hint="eastAsia" w:ascii="仿宋" w:hAnsi="仿宋" w:eastAsia="仿宋"/>
          <w:sz w:val="24"/>
          <w:szCs w:val="24"/>
        </w:rPr>
      </w:pPr>
      <w:r>
        <w:rPr>
          <w:rFonts w:hint="eastAsia" w:ascii="仿宋" w:hAnsi="仿宋" w:eastAsia="仿宋"/>
          <w:sz w:val="24"/>
          <w:szCs w:val="24"/>
        </w:rPr>
        <w:t>（一）凡有意参加的供应商，请在重庆城市管理职业学院招标采购中心https://www.cswu.cn/zbzx/main.htm网上，本项目采购公告中下载本项目采购文件以及图纸、澄清等，在递交响应文件递交截止时间前公布的所有项目资料，无论供应商下载或领取与否，均视为已知晓所有采购内容。</w:t>
      </w:r>
    </w:p>
    <w:p w14:paraId="122F91C3">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（二）采购公告期限：自采购公告发布之日起三个工作日。</w:t>
      </w:r>
    </w:p>
    <w:p w14:paraId="11ED0DD1">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（三）获取校级市场询价通知书期限：</w:t>
      </w:r>
    </w:p>
    <w:p w14:paraId="5B30F3B5">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1.校级市场询价通知书提供期限：同采购公告期限。</w:t>
      </w:r>
    </w:p>
    <w:p w14:paraId="70169CC8">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2.校级市场询价通知书售价：免费提供。</w:t>
      </w:r>
    </w:p>
    <w:p w14:paraId="12B9DBEA">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3.报名方式：无需报名。</w:t>
      </w:r>
    </w:p>
    <w:bookmarkEnd w:id="21"/>
    <w:p w14:paraId="0386D35C">
      <w:pPr>
        <w:spacing w:line="400" w:lineRule="exact"/>
        <w:ind w:firstLine="480" w:firstLineChars="200"/>
        <w:rPr>
          <w:rFonts w:hint="eastAsia" w:ascii="仿宋" w:hAnsi="仿宋" w:eastAsia="仿宋"/>
          <w:sz w:val="24"/>
          <w:szCs w:val="24"/>
        </w:rPr>
      </w:pPr>
      <w:bookmarkStart w:id="34" w:name="_Toc16269"/>
      <w:bookmarkStart w:id="35" w:name="_Toc65660336"/>
      <w:bookmarkStart w:id="36" w:name="_Toc521053055"/>
      <w:bookmarkStart w:id="37" w:name="_Toc4728"/>
      <w:bookmarkStart w:id="38" w:name="_Toc525047163"/>
      <w:bookmarkStart w:id="39" w:name="_Toc6563"/>
      <w:r>
        <w:rPr>
          <w:rFonts w:hint="eastAsia" w:ascii="仿宋" w:hAnsi="仿宋" w:eastAsia="仿宋"/>
          <w:sz w:val="24"/>
          <w:szCs w:val="24"/>
        </w:rPr>
        <w:t>（四）递交响应文件起止</w:t>
      </w:r>
      <w:r>
        <w:rPr>
          <w:rFonts w:hint="eastAsia" w:ascii="仿宋" w:hAnsi="仿宋" w:eastAsia="仿宋" w:cs="Times New Roman"/>
          <w:sz w:val="24"/>
          <w:szCs w:val="24"/>
        </w:rPr>
        <w:t>时间：</w:t>
      </w:r>
      <w:r>
        <w:rPr>
          <w:rFonts w:hint="eastAsia" w:ascii="仿宋" w:hAnsi="仿宋" w:eastAsia="仿宋" w:cs="Times New Roman"/>
          <w:sz w:val="24"/>
          <w:szCs w:val="24"/>
          <w:lang w:val="en-US" w:eastAsia="zh-CN"/>
        </w:rPr>
        <w:t>2026</w:t>
      </w:r>
      <w:r>
        <w:rPr>
          <w:rFonts w:hint="eastAsia" w:ascii="仿宋" w:hAnsi="仿宋" w:eastAsia="仿宋" w:cs="Times New Roman"/>
          <w:sz w:val="24"/>
          <w:szCs w:val="24"/>
        </w:rPr>
        <w:t>年</w:t>
      </w:r>
      <w:r>
        <w:rPr>
          <w:rFonts w:hint="eastAsia" w:ascii="仿宋" w:hAnsi="仿宋" w:eastAsia="仿宋" w:cs="Times New Roman"/>
          <w:sz w:val="24"/>
          <w:szCs w:val="24"/>
          <w:lang w:val="en-US" w:eastAsia="zh-CN"/>
        </w:rPr>
        <w:t>1</w:t>
      </w:r>
      <w:r>
        <w:rPr>
          <w:rFonts w:hint="eastAsia" w:ascii="仿宋" w:hAnsi="仿宋" w:eastAsia="仿宋" w:cs="Times New Roman"/>
          <w:sz w:val="24"/>
          <w:szCs w:val="24"/>
        </w:rPr>
        <w:t>月</w:t>
      </w:r>
      <w:r>
        <w:rPr>
          <w:rFonts w:hint="eastAsia" w:ascii="仿宋" w:hAnsi="仿宋" w:eastAsia="仿宋" w:cs="Times New Roman"/>
          <w:sz w:val="24"/>
          <w:szCs w:val="24"/>
          <w:lang w:val="en-US" w:eastAsia="zh-CN"/>
        </w:rPr>
        <w:t>19</w:t>
      </w:r>
      <w:r>
        <w:rPr>
          <w:rFonts w:hint="eastAsia" w:ascii="仿宋" w:hAnsi="仿宋" w:eastAsia="仿宋" w:cs="Times New Roman"/>
          <w:sz w:val="24"/>
          <w:szCs w:val="24"/>
        </w:rPr>
        <w:t>日北京时间09:00-09:30，按规定时间递交响应文件，其响应文件才被接受。</w:t>
      </w:r>
    </w:p>
    <w:p w14:paraId="253C35CF">
      <w:pPr>
        <w:spacing w:line="400" w:lineRule="exact"/>
        <w:ind w:firstLine="480" w:firstLineChars="200"/>
        <w:rPr>
          <w:rFonts w:hint="eastAsia" w:ascii="方正仿宋_GBK" w:hAnsi="宋体" w:eastAsia="方正仿宋_GBK" w:cs="Times New Roman"/>
          <w:sz w:val="24"/>
          <w:szCs w:val="24"/>
          <w:lang w:val="en-US" w:eastAsia="zh-CN"/>
        </w:rPr>
      </w:pPr>
      <w:r>
        <w:rPr>
          <w:rFonts w:hint="eastAsia" w:ascii="仿宋" w:hAnsi="仿宋" w:eastAsia="仿宋"/>
          <w:sz w:val="24"/>
          <w:szCs w:val="24"/>
        </w:rPr>
        <w:t>（五）递交响应文件地点：</w:t>
      </w:r>
      <w:r>
        <w:rPr>
          <w:rFonts w:hint="eastAsia" w:ascii="方正仿宋_GBK" w:hAnsi="宋体" w:eastAsia="方正仿宋_GBK" w:cs="Times New Roman"/>
          <w:sz w:val="24"/>
          <w:szCs w:val="24"/>
          <w:lang w:eastAsia="zh-CN"/>
        </w:rPr>
        <w:t>重庆市高新区大学城南二路151号重庆城市管理职业学院</w:t>
      </w:r>
      <w:r>
        <w:rPr>
          <w:rFonts w:hint="eastAsia" w:ascii="方正仿宋_GBK" w:hAnsi="宋体" w:eastAsia="方正仿宋_GBK" w:cs="Times New Roman"/>
          <w:sz w:val="24"/>
          <w:szCs w:val="24"/>
          <w:lang w:val="en-US" w:eastAsia="zh-CN"/>
        </w:rPr>
        <w:t>致远园5109办公室。</w:t>
      </w:r>
    </w:p>
    <w:p w14:paraId="0D69AD65">
      <w:pPr>
        <w:spacing w:line="400" w:lineRule="exact"/>
        <w:ind w:firstLine="480" w:firstLineChars="200"/>
        <w:rPr>
          <w:rFonts w:hint="eastAsia" w:ascii="仿宋" w:hAnsi="仿宋" w:eastAsia="仿宋" w:cs="Times New Roman"/>
          <w:color w:val="000000" w:themeColor="text1"/>
          <w:sz w:val="24"/>
          <w:szCs w:val="24"/>
          <w:lang w:eastAsia="zh-CN"/>
          <w14:textFill>
            <w14:solidFill>
              <w14:schemeClr w14:val="tx1"/>
            </w14:solidFill>
          </w14:textFill>
        </w:rPr>
      </w:pPr>
      <w:r>
        <w:rPr>
          <w:rFonts w:hint="eastAsia" w:ascii="仿宋" w:hAnsi="仿宋" w:eastAsia="仿宋"/>
          <w:sz w:val="24"/>
          <w:szCs w:val="24"/>
        </w:rPr>
        <w:t>（六）询价开始时间：</w:t>
      </w:r>
      <w:r>
        <w:rPr>
          <w:rFonts w:hint="eastAsia" w:ascii="仿宋" w:hAnsi="仿宋" w:eastAsia="仿宋"/>
          <w:color w:val="000000" w:themeColor="text1"/>
          <w:sz w:val="24"/>
          <w:szCs w:val="24"/>
          <w:lang w:val="en-US" w:eastAsia="zh-CN"/>
          <w14:textFill>
            <w14:solidFill>
              <w14:schemeClr w14:val="tx1"/>
            </w14:solidFill>
          </w14:textFill>
        </w:rPr>
        <w:t>2</w:t>
      </w:r>
      <w:r>
        <w:rPr>
          <w:rFonts w:hint="eastAsia" w:ascii="仿宋" w:hAnsi="仿宋" w:eastAsia="仿宋" w:cs="Times New Roman"/>
          <w:color w:val="000000" w:themeColor="text1"/>
          <w:sz w:val="24"/>
          <w:szCs w:val="24"/>
          <w:lang w:val="en-US" w:eastAsia="zh-CN"/>
          <w14:textFill>
            <w14:solidFill>
              <w14:schemeClr w14:val="tx1"/>
            </w14:solidFill>
          </w14:textFill>
        </w:rPr>
        <w:t>026</w:t>
      </w:r>
      <w:r>
        <w:rPr>
          <w:rFonts w:hint="eastAsia" w:ascii="仿宋" w:hAnsi="仿宋" w:eastAsia="仿宋" w:cs="Times New Roman"/>
          <w:color w:val="000000" w:themeColor="text1"/>
          <w:sz w:val="24"/>
          <w:szCs w:val="24"/>
          <w14:textFill>
            <w14:solidFill>
              <w14:schemeClr w14:val="tx1"/>
            </w14:solidFill>
          </w14:textFill>
        </w:rPr>
        <w:t>年</w:t>
      </w:r>
      <w:r>
        <w:rPr>
          <w:rFonts w:hint="eastAsia" w:ascii="仿宋" w:hAnsi="仿宋" w:eastAsia="仿宋" w:cs="Times New Roman"/>
          <w:color w:val="000000" w:themeColor="text1"/>
          <w:sz w:val="24"/>
          <w:szCs w:val="24"/>
          <w:lang w:val="en-US" w:eastAsia="zh-CN"/>
          <w14:textFill>
            <w14:solidFill>
              <w14:schemeClr w14:val="tx1"/>
            </w14:solidFill>
          </w14:textFill>
        </w:rPr>
        <w:t>1</w:t>
      </w:r>
      <w:r>
        <w:rPr>
          <w:rFonts w:hint="eastAsia" w:ascii="仿宋" w:hAnsi="仿宋" w:eastAsia="仿宋" w:cs="Times New Roman"/>
          <w:color w:val="000000" w:themeColor="text1"/>
          <w:sz w:val="24"/>
          <w:szCs w:val="24"/>
          <w14:textFill>
            <w14:solidFill>
              <w14:schemeClr w14:val="tx1"/>
            </w14:solidFill>
          </w14:textFill>
        </w:rPr>
        <w:t>月</w:t>
      </w:r>
      <w:r>
        <w:rPr>
          <w:rFonts w:hint="eastAsia" w:ascii="仿宋" w:hAnsi="仿宋" w:eastAsia="仿宋" w:cs="Times New Roman"/>
          <w:color w:val="000000" w:themeColor="text1"/>
          <w:sz w:val="24"/>
          <w:szCs w:val="24"/>
          <w:lang w:val="en-US" w:eastAsia="zh-CN"/>
          <w14:textFill>
            <w14:solidFill>
              <w14:schemeClr w14:val="tx1"/>
            </w14:solidFill>
          </w14:textFill>
        </w:rPr>
        <w:t>19</w:t>
      </w:r>
      <w:r>
        <w:rPr>
          <w:rFonts w:hint="eastAsia" w:ascii="仿宋" w:hAnsi="仿宋" w:eastAsia="仿宋" w:cs="Times New Roman"/>
          <w:color w:val="000000" w:themeColor="text1"/>
          <w:sz w:val="24"/>
          <w:szCs w:val="24"/>
          <w14:textFill>
            <w14:solidFill>
              <w14:schemeClr w14:val="tx1"/>
            </w14:solidFill>
          </w14:textFill>
        </w:rPr>
        <w:t>日北京时间09:30</w:t>
      </w:r>
      <w:r>
        <w:rPr>
          <w:rFonts w:hint="eastAsia" w:ascii="仿宋" w:hAnsi="仿宋" w:eastAsia="仿宋" w:cs="Times New Roman"/>
          <w:color w:val="000000" w:themeColor="text1"/>
          <w:sz w:val="24"/>
          <w:szCs w:val="24"/>
          <w:lang w:eastAsia="zh-CN"/>
          <w14:textFill>
            <w14:solidFill>
              <w14:schemeClr w14:val="tx1"/>
            </w14:solidFill>
          </w14:textFill>
        </w:rPr>
        <w:t>。</w:t>
      </w:r>
    </w:p>
    <w:p w14:paraId="43E82C9F">
      <w:pPr>
        <w:spacing w:line="400" w:lineRule="exact"/>
        <w:ind w:firstLine="480" w:firstLineChars="200"/>
        <w:rPr>
          <w:rFonts w:hint="eastAsia" w:ascii="仿宋" w:hAnsi="仿宋" w:eastAsia="仿宋"/>
          <w:sz w:val="24"/>
          <w:szCs w:val="24"/>
        </w:rPr>
      </w:pPr>
      <w:r>
        <w:rPr>
          <w:rFonts w:hint="eastAsia" w:ascii="仿宋" w:hAnsi="仿宋" w:eastAsia="仿宋" w:cs="Times New Roman"/>
          <w:color w:val="000000" w:themeColor="text1"/>
          <w:sz w:val="24"/>
          <w:szCs w:val="24"/>
          <w14:textFill>
            <w14:solidFill>
              <w14:schemeClr w14:val="tx1"/>
            </w14:solidFill>
          </w14:textFill>
        </w:rPr>
        <w:t>（七）询价地点：</w:t>
      </w:r>
      <w:r>
        <w:rPr>
          <w:rFonts w:hint="eastAsia" w:ascii="仿宋" w:hAnsi="仿宋" w:eastAsia="仿宋" w:cs="Times New Roman"/>
          <w:color w:val="000000" w:themeColor="text1"/>
          <w:sz w:val="24"/>
          <w:szCs w:val="24"/>
          <w:lang w:eastAsia="zh-CN"/>
          <w14:textFill>
            <w14:solidFill>
              <w14:schemeClr w14:val="tx1"/>
            </w14:solidFill>
          </w14:textFill>
        </w:rPr>
        <w:t>重庆市高新区大学城南二路151号重庆城市</w:t>
      </w:r>
      <w:r>
        <w:rPr>
          <w:rFonts w:hint="eastAsia" w:ascii="方正仿宋_GBK" w:hAnsi="宋体" w:eastAsia="方正仿宋_GBK" w:cs="Times New Roman"/>
          <w:color w:val="000000" w:themeColor="text1"/>
          <w:sz w:val="24"/>
          <w:szCs w:val="24"/>
          <w:lang w:eastAsia="zh-CN"/>
          <w14:textFill>
            <w14:solidFill>
              <w14:schemeClr w14:val="tx1"/>
            </w14:solidFill>
          </w14:textFill>
        </w:rPr>
        <w:t>管理职</w:t>
      </w:r>
      <w:r>
        <w:rPr>
          <w:rFonts w:hint="eastAsia" w:ascii="方正仿宋_GBK" w:hAnsi="宋体" w:eastAsia="方正仿宋_GBK" w:cs="Times New Roman"/>
          <w:sz w:val="24"/>
          <w:szCs w:val="24"/>
          <w:lang w:eastAsia="zh-CN"/>
        </w:rPr>
        <w:t>业学院</w:t>
      </w:r>
      <w:r>
        <w:rPr>
          <w:rFonts w:hint="eastAsia" w:ascii="方正仿宋_GBK" w:hAnsi="宋体" w:eastAsia="方正仿宋_GBK" w:cs="Times New Roman"/>
          <w:sz w:val="24"/>
          <w:szCs w:val="24"/>
          <w:lang w:val="en-US" w:eastAsia="zh-CN"/>
        </w:rPr>
        <w:t>致远园5106会议室。</w:t>
      </w:r>
    </w:p>
    <w:p w14:paraId="71E7A222">
      <w:pPr>
        <w:pStyle w:val="4"/>
        <w:adjustRightInd w:val="0"/>
        <w:snapToGrid w:val="0"/>
        <w:spacing w:before="0" w:after="0" w:line="400" w:lineRule="exact"/>
        <w:ind w:firstLine="482" w:firstLineChars="200"/>
        <w:rPr>
          <w:rFonts w:hint="eastAsia" w:ascii="仿宋" w:hAnsi="仿宋" w:eastAsia="仿宋"/>
          <w:sz w:val="24"/>
        </w:rPr>
      </w:pPr>
      <w:bookmarkStart w:id="40" w:name="_Toc216102075"/>
      <w:r>
        <w:rPr>
          <w:rFonts w:hint="eastAsia" w:ascii="仿宋" w:hAnsi="仿宋" w:eastAsia="仿宋"/>
          <w:sz w:val="24"/>
        </w:rPr>
        <w:t>五、其它有关规定</w:t>
      </w:r>
      <w:bookmarkEnd w:id="34"/>
      <w:bookmarkEnd w:id="35"/>
      <w:bookmarkEnd w:id="36"/>
      <w:bookmarkEnd w:id="37"/>
      <w:bookmarkEnd w:id="38"/>
      <w:bookmarkEnd w:id="39"/>
      <w:bookmarkEnd w:id="40"/>
    </w:p>
    <w:p w14:paraId="04DE2530">
      <w:pPr>
        <w:snapToGrid w:val="0"/>
        <w:spacing w:line="400" w:lineRule="exact"/>
        <w:ind w:firstLine="360" w:firstLineChars="150"/>
        <w:rPr>
          <w:rFonts w:hint="eastAsia" w:ascii="仿宋" w:hAnsi="仿宋" w:eastAsia="仿宋"/>
          <w:sz w:val="24"/>
          <w:szCs w:val="24"/>
        </w:rPr>
      </w:pPr>
      <w:r>
        <w:rPr>
          <w:rFonts w:hint="eastAsia" w:ascii="仿宋" w:hAnsi="仿宋" w:eastAsia="仿宋"/>
          <w:sz w:val="24"/>
          <w:szCs w:val="24"/>
        </w:rPr>
        <w:t>（一）单位负责人为同一人或者存在直接控股、管理关系的不同供应商，</w:t>
      </w:r>
      <w:r>
        <w:rPr>
          <w:rFonts w:ascii="仿宋" w:hAnsi="仿宋" w:eastAsia="仿宋"/>
          <w:sz w:val="24"/>
          <w:szCs w:val="24"/>
        </w:rPr>
        <w:t>不得参加同一合同项</w:t>
      </w:r>
      <w:r>
        <w:rPr>
          <w:rFonts w:hint="eastAsia" w:ascii="仿宋" w:hAnsi="仿宋" w:eastAsia="仿宋"/>
          <w:sz w:val="24"/>
          <w:szCs w:val="24"/>
        </w:rPr>
        <w:t>（包）</w:t>
      </w:r>
      <w:r>
        <w:rPr>
          <w:rFonts w:ascii="仿宋" w:hAnsi="仿宋" w:eastAsia="仿宋"/>
          <w:sz w:val="24"/>
          <w:szCs w:val="24"/>
        </w:rPr>
        <w:t>下的</w:t>
      </w:r>
      <w:r>
        <w:rPr>
          <w:rFonts w:hint="eastAsia" w:ascii="仿宋" w:hAnsi="仿宋" w:eastAsia="仿宋"/>
          <w:sz w:val="24"/>
          <w:szCs w:val="24"/>
        </w:rPr>
        <w:t>采购</w:t>
      </w:r>
      <w:r>
        <w:rPr>
          <w:rFonts w:ascii="仿宋" w:hAnsi="仿宋" w:eastAsia="仿宋"/>
          <w:sz w:val="24"/>
          <w:szCs w:val="24"/>
        </w:rPr>
        <w:t>活动</w:t>
      </w:r>
      <w:r>
        <w:rPr>
          <w:rFonts w:hint="eastAsia" w:ascii="仿宋" w:hAnsi="仿宋" w:eastAsia="仿宋"/>
          <w:sz w:val="24"/>
          <w:szCs w:val="24"/>
        </w:rPr>
        <w:t>，否则均为无效报价。</w:t>
      </w:r>
    </w:p>
    <w:p w14:paraId="61B06044">
      <w:pPr>
        <w:snapToGrid w:val="0"/>
        <w:spacing w:line="400" w:lineRule="exact"/>
        <w:ind w:firstLine="360" w:firstLineChars="150"/>
        <w:rPr>
          <w:rFonts w:hint="eastAsia" w:ascii="仿宋" w:hAnsi="仿宋" w:eastAsia="仿宋"/>
          <w:sz w:val="24"/>
          <w:szCs w:val="24"/>
        </w:rPr>
      </w:pPr>
      <w:r>
        <w:rPr>
          <w:rFonts w:hint="eastAsia" w:ascii="仿宋" w:hAnsi="仿宋" w:eastAsia="仿宋"/>
          <w:sz w:val="24"/>
          <w:szCs w:val="24"/>
        </w:rPr>
        <w:t>（二）为采购项目提供整体设计、规范编制或者项目管理、监理、检测等服务的供应商，不得再</w:t>
      </w:r>
      <w:r>
        <w:rPr>
          <w:rFonts w:ascii="仿宋" w:hAnsi="仿宋" w:eastAsia="仿宋"/>
          <w:sz w:val="24"/>
          <w:szCs w:val="24"/>
        </w:rPr>
        <w:t>参加</w:t>
      </w:r>
      <w:r>
        <w:rPr>
          <w:rFonts w:hint="eastAsia" w:ascii="仿宋" w:hAnsi="仿宋" w:eastAsia="仿宋"/>
          <w:sz w:val="24"/>
          <w:szCs w:val="24"/>
        </w:rPr>
        <w:t>该采购</w:t>
      </w:r>
      <w:r>
        <w:rPr>
          <w:rFonts w:ascii="仿宋" w:hAnsi="仿宋" w:eastAsia="仿宋"/>
          <w:sz w:val="24"/>
          <w:szCs w:val="24"/>
        </w:rPr>
        <w:t>项目的</w:t>
      </w:r>
      <w:r>
        <w:rPr>
          <w:rFonts w:hint="eastAsia" w:ascii="仿宋" w:hAnsi="仿宋" w:eastAsia="仿宋"/>
          <w:sz w:val="24"/>
          <w:szCs w:val="24"/>
        </w:rPr>
        <w:t>其他</w:t>
      </w:r>
      <w:r>
        <w:rPr>
          <w:rFonts w:ascii="仿宋" w:hAnsi="仿宋" w:eastAsia="仿宋"/>
          <w:sz w:val="24"/>
          <w:szCs w:val="24"/>
        </w:rPr>
        <w:t>采购活动</w:t>
      </w:r>
      <w:r>
        <w:rPr>
          <w:rFonts w:hint="eastAsia" w:ascii="仿宋" w:hAnsi="仿宋" w:eastAsia="仿宋"/>
          <w:sz w:val="24"/>
          <w:szCs w:val="24"/>
        </w:rPr>
        <w:t>。</w:t>
      </w:r>
    </w:p>
    <w:p w14:paraId="45FDCA97">
      <w:pPr>
        <w:snapToGrid w:val="0"/>
        <w:spacing w:line="400" w:lineRule="exact"/>
        <w:ind w:firstLine="360" w:firstLineChars="150"/>
        <w:rPr>
          <w:rFonts w:hint="eastAsia" w:ascii="仿宋" w:hAnsi="仿宋" w:eastAsia="仿宋"/>
          <w:sz w:val="24"/>
          <w:szCs w:val="24"/>
        </w:rPr>
      </w:pPr>
      <w:r>
        <w:rPr>
          <w:rFonts w:hint="eastAsia" w:ascii="仿宋" w:hAnsi="仿宋" w:eastAsia="仿宋"/>
          <w:sz w:val="24"/>
          <w:szCs w:val="24"/>
        </w:rPr>
        <w:t>（三）同一合同项（包）下的货物，制造商参与报价的，不得再委托代理商参与报价。</w:t>
      </w:r>
    </w:p>
    <w:p w14:paraId="08C08460">
      <w:pPr>
        <w:snapToGrid w:val="0"/>
        <w:spacing w:line="400" w:lineRule="exact"/>
        <w:ind w:firstLine="360" w:firstLineChars="150"/>
        <w:rPr>
          <w:rFonts w:hint="eastAsia" w:ascii="仿宋" w:hAnsi="仿宋" w:eastAsia="仿宋"/>
          <w:sz w:val="24"/>
          <w:szCs w:val="24"/>
        </w:rPr>
      </w:pPr>
      <w:r>
        <w:rPr>
          <w:rFonts w:hint="eastAsia" w:ascii="仿宋" w:hAnsi="仿宋" w:eastAsia="仿宋"/>
          <w:sz w:val="24"/>
          <w:szCs w:val="24"/>
        </w:rPr>
        <w:t>（四）超过响应文件截止时间递交的响应文件，恕不接收。</w:t>
      </w:r>
    </w:p>
    <w:p w14:paraId="7F2B9B41">
      <w:pPr>
        <w:snapToGrid w:val="0"/>
        <w:spacing w:line="400" w:lineRule="exact"/>
        <w:ind w:firstLine="360" w:firstLineChars="150"/>
        <w:rPr>
          <w:rFonts w:hint="eastAsia" w:ascii="仿宋" w:hAnsi="仿宋" w:eastAsia="仿宋"/>
          <w:sz w:val="24"/>
          <w:szCs w:val="24"/>
        </w:rPr>
      </w:pPr>
      <w:r>
        <w:rPr>
          <w:rFonts w:hint="eastAsia" w:ascii="仿宋" w:hAnsi="仿宋" w:eastAsia="仿宋"/>
          <w:sz w:val="24"/>
          <w:szCs w:val="24"/>
        </w:rPr>
        <w:t>（五）无论结果如何，供应商参与本项目的所有费用均应由供应商自行承担。</w:t>
      </w:r>
    </w:p>
    <w:p w14:paraId="1DBD105E">
      <w:pPr>
        <w:snapToGrid w:val="0"/>
        <w:spacing w:line="400" w:lineRule="exact"/>
        <w:ind w:firstLine="361" w:firstLineChars="150"/>
        <w:rPr>
          <w:rFonts w:hint="eastAsia" w:ascii="仿宋" w:hAnsi="仿宋" w:eastAsia="仿宋"/>
          <w:sz w:val="24"/>
          <w:szCs w:val="24"/>
        </w:rPr>
      </w:pPr>
      <w:r>
        <w:rPr>
          <w:rFonts w:hint="eastAsia" w:ascii="仿宋" w:hAnsi="仿宋" w:eastAsia="仿宋"/>
          <w:b/>
          <w:bCs/>
          <w:sz w:val="24"/>
          <w:szCs w:val="24"/>
        </w:rPr>
        <w:t>（六）</w:t>
      </w:r>
      <w:r>
        <w:rPr>
          <w:rFonts w:hint="eastAsia" w:ascii="仿宋" w:hAnsi="仿宋" w:eastAsia="仿宋"/>
          <w:b/>
          <w:sz w:val="24"/>
          <w:szCs w:val="24"/>
        </w:rPr>
        <w:t>本项目不接受联合体参与报价，否则按无效处理。</w:t>
      </w:r>
    </w:p>
    <w:p w14:paraId="7374F08A">
      <w:pPr>
        <w:snapToGrid w:val="0"/>
        <w:spacing w:line="400" w:lineRule="exact"/>
        <w:ind w:firstLine="361" w:firstLineChars="150"/>
        <w:rPr>
          <w:rFonts w:hint="eastAsia" w:ascii="仿宋" w:hAnsi="仿宋" w:eastAsia="仿宋"/>
          <w:b/>
          <w:sz w:val="24"/>
          <w:szCs w:val="24"/>
        </w:rPr>
      </w:pPr>
      <w:r>
        <w:rPr>
          <w:rFonts w:hint="eastAsia" w:ascii="仿宋" w:hAnsi="仿宋" w:eastAsia="仿宋"/>
          <w:b/>
          <w:sz w:val="24"/>
          <w:szCs w:val="24"/>
        </w:rPr>
        <w:t>（七）本项目不接受合同分包，否则按无效处理。</w:t>
      </w:r>
    </w:p>
    <w:p w14:paraId="30DD3860">
      <w:pPr>
        <w:snapToGrid w:val="0"/>
        <w:spacing w:line="400" w:lineRule="exact"/>
        <w:ind w:firstLine="360" w:firstLineChars="150"/>
        <w:rPr>
          <w:rFonts w:hint="eastAsia" w:ascii="仿宋" w:hAnsi="仿宋" w:eastAsia="仿宋"/>
          <w:sz w:val="24"/>
          <w:szCs w:val="24"/>
        </w:rPr>
      </w:pPr>
      <w:r>
        <w:rPr>
          <w:rFonts w:hint="eastAsia" w:ascii="仿宋" w:hAnsi="仿宋" w:eastAsia="仿宋"/>
          <w:bCs/>
          <w:sz w:val="24"/>
          <w:szCs w:val="24"/>
        </w:rPr>
        <w:t>（八）</w:t>
      </w:r>
      <w:r>
        <w:rPr>
          <w:rFonts w:hint="eastAsia" w:ascii="仿宋" w:hAnsi="仿宋" w:eastAsia="仿宋"/>
          <w:sz w:val="24"/>
          <w:szCs w:val="24"/>
        </w:rPr>
        <w:t>按照《财政部关于在采购活动中查询及使用信用记录有关问题的通知》财库〔2016〕125号，供应商列入失信被执行人、重大税收违法案件当事人名单、采购严重违法失信行为记录名单及其他不符合《中华人民共和国采购法》第二十二条规定条件的供应商，将拒绝其参与采购活动。</w:t>
      </w:r>
    </w:p>
    <w:p w14:paraId="0D0AC8A6">
      <w:pPr>
        <w:pStyle w:val="4"/>
        <w:adjustRightInd w:val="0"/>
        <w:snapToGrid w:val="0"/>
        <w:spacing w:before="0" w:after="0" w:line="400" w:lineRule="exact"/>
        <w:ind w:firstLine="482" w:firstLineChars="200"/>
        <w:rPr>
          <w:rFonts w:hint="eastAsia" w:ascii="仿宋" w:hAnsi="仿宋" w:eastAsia="仿宋"/>
          <w:sz w:val="24"/>
        </w:rPr>
      </w:pPr>
      <w:bookmarkStart w:id="41" w:name="_Toc65660337"/>
      <w:bookmarkStart w:id="42" w:name="_Toc525047164"/>
      <w:bookmarkStart w:id="43" w:name="_Toc216102076"/>
      <w:bookmarkStart w:id="44" w:name="_Toc1552"/>
      <w:bookmarkStart w:id="45" w:name="_Toc10415"/>
      <w:bookmarkStart w:id="46" w:name="_Toc521053056"/>
      <w:bookmarkStart w:id="47" w:name="_Toc1733"/>
      <w:r>
        <w:rPr>
          <w:rFonts w:hint="eastAsia" w:ascii="仿宋" w:hAnsi="仿宋" w:eastAsia="仿宋"/>
          <w:sz w:val="24"/>
        </w:rPr>
        <w:t>六、联系方式</w:t>
      </w:r>
      <w:bookmarkEnd w:id="41"/>
      <w:bookmarkEnd w:id="42"/>
      <w:bookmarkEnd w:id="43"/>
      <w:bookmarkEnd w:id="44"/>
      <w:bookmarkEnd w:id="45"/>
      <w:bookmarkEnd w:id="46"/>
      <w:bookmarkEnd w:id="47"/>
    </w:p>
    <w:p w14:paraId="4AA57D1D">
      <w:pPr>
        <w:snapToGrid w:val="0"/>
        <w:spacing w:line="400" w:lineRule="exact"/>
        <w:ind w:firstLine="360" w:firstLineChars="150"/>
        <w:rPr>
          <w:rFonts w:hint="eastAsia" w:ascii="仿宋" w:hAnsi="仿宋" w:eastAsia="仿宋" w:cs="Times New Roman"/>
          <w:sz w:val="24"/>
          <w:szCs w:val="24"/>
        </w:rPr>
      </w:pPr>
      <w:bookmarkStart w:id="48" w:name="_Toc14516"/>
      <w:bookmarkStart w:id="49" w:name="_Toc65660338"/>
      <w:bookmarkStart w:id="50" w:name="_Toc11327"/>
      <w:bookmarkStart w:id="51" w:name="_Toc1292"/>
      <w:bookmarkStart w:id="52" w:name="_Toc102227313"/>
      <w:r>
        <w:rPr>
          <w:rFonts w:hint="eastAsia" w:ascii="仿宋" w:hAnsi="仿宋" w:eastAsia="仿宋" w:cs="Times New Roman"/>
          <w:sz w:val="24"/>
          <w:szCs w:val="24"/>
        </w:rPr>
        <w:t>采 购 人：重庆城市管理职业学院　　　　　　　　　　　　</w:t>
      </w:r>
    </w:p>
    <w:p w14:paraId="79572FD3">
      <w:pPr>
        <w:snapToGrid w:val="0"/>
        <w:spacing w:line="400" w:lineRule="exact"/>
        <w:ind w:firstLine="360" w:firstLineChars="150"/>
        <w:rPr>
          <w:rFonts w:hint="eastAsia" w:ascii="仿宋" w:hAnsi="仿宋" w:eastAsia="仿宋" w:cs="Times New Roman"/>
          <w:sz w:val="24"/>
          <w:szCs w:val="24"/>
        </w:rPr>
      </w:pPr>
      <w:r>
        <w:rPr>
          <w:rFonts w:hint="eastAsia" w:ascii="仿宋" w:hAnsi="仿宋" w:eastAsia="仿宋" w:cs="Times New Roman"/>
          <w:sz w:val="24"/>
          <w:szCs w:val="24"/>
        </w:rPr>
        <w:t>采 购 人：重庆城市管理职业学院　　　　　　　　　　　　</w:t>
      </w:r>
    </w:p>
    <w:p w14:paraId="3AF11F71">
      <w:pPr>
        <w:snapToGrid w:val="0"/>
        <w:spacing w:line="400" w:lineRule="exact"/>
        <w:ind w:firstLine="360" w:firstLineChars="150"/>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联系人：龙鲛</w:t>
      </w:r>
    </w:p>
    <w:p w14:paraId="7796AB9D">
      <w:pPr>
        <w:snapToGrid w:val="0"/>
        <w:spacing w:line="400" w:lineRule="exact"/>
        <w:ind w:firstLine="360" w:firstLineChars="15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联系电话：023-86968793</w:t>
      </w:r>
    </w:p>
    <w:p w14:paraId="3B5F2251">
      <w:pPr>
        <w:snapToGrid w:val="0"/>
        <w:spacing w:line="400" w:lineRule="exact"/>
        <w:ind w:firstLine="360" w:firstLineChars="150"/>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地    址：重庆市高新区大学城南二路151号重庆城市管理职业学院致远园5109办公室。</w:t>
      </w:r>
    </w:p>
    <w:p w14:paraId="2ECBBCBC">
      <w:pPr>
        <w:pStyle w:val="4"/>
        <w:spacing w:before="0" w:after="0" w:line="360" w:lineRule="auto"/>
        <w:jc w:val="center"/>
        <w:rPr>
          <w:rFonts w:hint="eastAsia" w:ascii="仿宋" w:hAnsi="仿宋" w:eastAsia="仿宋"/>
          <w:bCs/>
          <w:sz w:val="36"/>
          <w:szCs w:val="30"/>
        </w:rPr>
      </w:pPr>
      <w:r>
        <w:rPr>
          <w:rFonts w:hint="eastAsia" w:ascii="仿宋" w:hAnsi="仿宋" w:eastAsia="仿宋"/>
          <w:b w:val="0"/>
          <w:sz w:val="36"/>
          <w:szCs w:val="30"/>
        </w:rPr>
        <w:br w:type="page"/>
      </w:r>
      <w:bookmarkStart w:id="53" w:name="_Toc216102077"/>
      <w:r>
        <w:rPr>
          <w:rFonts w:hint="eastAsia" w:ascii="仿宋" w:hAnsi="仿宋" w:eastAsia="仿宋"/>
          <w:bCs/>
          <w:sz w:val="36"/>
          <w:szCs w:val="30"/>
        </w:rPr>
        <w:t>第二篇  项目服务需求</w:t>
      </w:r>
      <w:bookmarkEnd w:id="48"/>
      <w:bookmarkEnd w:id="49"/>
      <w:bookmarkEnd w:id="50"/>
      <w:bookmarkEnd w:id="51"/>
      <w:bookmarkEnd w:id="53"/>
    </w:p>
    <w:p w14:paraId="6412AD98">
      <w:pPr>
        <w:pStyle w:val="4"/>
        <w:adjustRightInd w:val="0"/>
        <w:snapToGrid w:val="0"/>
        <w:spacing w:before="0" w:after="0" w:line="400" w:lineRule="exact"/>
        <w:ind w:firstLine="482" w:firstLineChars="200"/>
        <w:rPr>
          <w:rFonts w:hint="eastAsia" w:ascii="仿宋" w:hAnsi="仿宋" w:eastAsia="仿宋"/>
          <w:sz w:val="24"/>
        </w:rPr>
      </w:pPr>
      <w:bookmarkStart w:id="54" w:name="_Toc7887"/>
      <w:bookmarkStart w:id="55" w:name="_Toc446"/>
      <w:bookmarkStart w:id="56" w:name="_Toc26971"/>
      <w:bookmarkStart w:id="57" w:name="_Toc24129"/>
      <w:bookmarkStart w:id="58" w:name="_Toc65660339"/>
      <w:r>
        <w:rPr>
          <w:rFonts w:hint="eastAsia" w:ascii="方正仿宋_GBK" w:hAnsi="宋体" w:eastAsia="方正仿宋_GBK"/>
          <w:color w:val="auto"/>
          <w:sz w:val="24"/>
        </w:rPr>
        <w:t>一、项目一览表</w:t>
      </w:r>
      <w:bookmarkEnd w:id="54"/>
      <w:bookmarkEnd w:id="55"/>
      <w:bookmarkEnd w:id="56"/>
      <w:bookmarkEnd w:id="57"/>
      <w:bookmarkEnd w:id="58"/>
    </w:p>
    <w:tbl>
      <w:tblPr>
        <w:tblStyle w:val="57"/>
        <w:tblW w:w="9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776"/>
        <w:gridCol w:w="500"/>
        <w:gridCol w:w="551"/>
        <w:gridCol w:w="6663"/>
      </w:tblGrid>
      <w:tr w14:paraId="6FDDD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blHeader/>
          <w:jc w:val="center"/>
        </w:trPr>
        <w:tc>
          <w:tcPr>
            <w:tcW w:w="680" w:type="dxa"/>
            <w:vAlign w:val="center"/>
          </w:tcPr>
          <w:p w14:paraId="0E37486F">
            <w:pPr>
              <w:widowControl/>
              <w:snapToGrid w:val="0"/>
              <w:ind w:left="0" w:leftChars="0" w:right="0" w:rightChars="0" w:firstLine="0" w:firstLineChars="0"/>
              <w:jc w:val="center"/>
              <w:rPr>
                <w:rFonts w:hint="eastAsia" w:eastAsia="黑体"/>
                <w:b/>
                <w:kern w:val="0"/>
                <w:sz w:val="21"/>
                <w:szCs w:val="21"/>
                <w:lang w:val="en-US" w:eastAsia="zh-CN"/>
              </w:rPr>
            </w:pPr>
            <w:bookmarkStart w:id="59" w:name="_Toc65660341"/>
            <w:bookmarkStart w:id="60" w:name="_Toc523"/>
            <w:bookmarkStart w:id="61" w:name="_Toc15492"/>
            <w:bookmarkStart w:id="62" w:name="_Toc13356"/>
            <w:bookmarkStart w:id="63" w:name="_Toc216102079"/>
            <w:r>
              <w:rPr>
                <w:rFonts w:hint="eastAsia" w:eastAsia="黑体"/>
                <w:b/>
                <w:kern w:val="0"/>
                <w:sz w:val="21"/>
                <w:szCs w:val="21"/>
                <w:lang w:val="en-US" w:eastAsia="zh-CN"/>
              </w:rPr>
              <w:t>采购内容</w:t>
            </w:r>
          </w:p>
        </w:tc>
        <w:tc>
          <w:tcPr>
            <w:tcW w:w="776" w:type="dxa"/>
            <w:vAlign w:val="center"/>
          </w:tcPr>
          <w:p w14:paraId="0555FF17">
            <w:pPr>
              <w:widowControl/>
              <w:snapToGrid w:val="0"/>
              <w:ind w:left="0" w:leftChars="0" w:right="0" w:rightChars="0" w:firstLine="0" w:firstLineChars="0"/>
              <w:jc w:val="center"/>
              <w:rPr>
                <w:rFonts w:hint="eastAsia" w:eastAsia="黑体"/>
                <w:b/>
                <w:kern w:val="0"/>
                <w:sz w:val="21"/>
                <w:szCs w:val="21"/>
                <w:lang w:val="en-US" w:eastAsia="zh-CN"/>
              </w:rPr>
            </w:pPr>
            <w:r>
              <w:rPr>
                <w:rFonts w:hint="eastAsia" w:eastAsia="黑体"/>
                <w:b/>
                <w:kern w:val="0"/>
                <w:sz w:val="21"/>
                <w:szCs w:val="21"/>
                <w:lang w:val="en-US" w:eastAsia="zh-CN"/>
              </w:rPr>
              <w:t>最高限价</w:t>
            </w:r>
          </w:p>
          <w:p w14:paraId="1AD2F1BF">
            <w:pPr>
              <w:widowControl/>
              <w:snapToGrid w:val="0"/>
              <w:ind w:left="0" w:leftChars="0" w:right="0" w:rightChars="0" w:firstLine="0" w:firstLineChars="0"/>
              <w:jc w:val="center"/>
              <w:rPr>
                <w:rFonts w:hint="default" w:eastAsia="黑体"/>
                <w:b/>
                <w:kern w:val="0"/>
                <w:sz w:val="21"/>
                <w:szCs w:val="21"/>
                <w:lang w:val="en-US" w:eastAsia="zh-CN"/>
              </w:rPr>
            </w:pPr>
            <w:r>
              <w:rPr>
                <w:rFonts w:hint="eastAsia" w:eastAsia="黑体"/>
                <w:b/>
                <w:kern w:val="0"/>
                <w:sz w:val="21"/>
                <w:szCs w:val="21"/>
                <w:lang w:val="en-US" w:eastAsia="zh-CN"/>
              </w:rPr>
              <w:t>（元）</w:t>
            </w:r>
          </w:p>
        </w:tc>
        <w:tc>
          <w:tcPr>
            <w:tcW w:w="500" w:type="dxa"/>
            <w:vAlign w:val="center"/>
          </w:tcPr>
          <w:p w14:paraId="43753560">
            <w:pPr>
              <w:widowControl/>
              <w:snapToGrid w:val="0"/>
              <w:ind w:left="0" w:leftChars="0" w:right="0" w:rightChars="0" w:firstLine="0" w:firstLineChars="0"/>
              <w:jc w:val="center"/>
              <w:rPr>
                <w:rFonts w:hint="eastAsia" w:eastAsia="黑体"/>
                <w:b/>
                <w:kern w:val="0"/>
                <w:sz w:val="21"/>
                <w:szCs w:val="21"/>
                <w:lang w:val="en-US" w:eastAsia="zh-CN"/>
              </w:rPr>
            </w:pPr>
            <w:r>
              <w:rPr>
                <w:rFonts w:hint="eastAsia" w:eastAsia="黑体"/>
                <w:b/>
                <w:kern w:val="0"/>
                <w:sz w:val="21"/>
                <w:szCs w:val="21"/>
                <w:lang w:val="en-US" w:eastAsia="zh-CN"/>
              </w:rPr>
              <w:t>数量</w:t>
            </w:r>
          </w:p>
        </w:tc>
        <w:tc>
          <w:tcPr>
            <w:tcW w:w="551" w:type="dxa"/>
            <w:vAlign w:val="center"/>
          </w:tcPr>
          <w:p w14:paraId="0C43D53B">
            <w:pPr>
              <w:widowControl/>
              <w:snapToGrid w:val="0"/>
              <w:ind w:left="0" w:leftChars="0" w:right="0" w:rightChars="0" w:firstLine="0" w:firstLineChars="0"/>
              <w:jc w:val="center"/>
              <w:rPr>
                <w:rFonts w:hint="default" w:eastAsia="黑体"/>
                <w:b/>
                <w:kern w:val="0"/>
                <w:sz w:val="21"/>
                <w:szCs w:val="21"/>
                <w:lang w:val="en-US" w:eastAsia="zh-CN"/>
              </w:rPr>
            </w:pPr>
            <w:r>
              <w:rPr>
                <w:rFonts w:hint="eastAsia" w:eastAsia="黑体"/>
                <w:b/>
                <w:kern w:val="0"/>
                <w:sz w:val="21"/>
                <w:szCs w:val="21"/>
                <w:lang w:val="en-US" w:eastAsia="zh-CN"/>
              </w:rPr>
              <w:t>单位</w:t>
            </w:r>
          </w:p>
        </w:tc>
        <w:tc>
          <w:tcPr>
            <w:tcW w:w="6663" w:type="dxa"/>
            <w:vAlign w:val="center"/>
          </w:tcPr>
          <w:p w14:paraId="17796D96">
            <w:pPr>
              <w:widowControl/>
              <w:snapToGrid w:val="0"/>
              <w:ind w:left="0" w:leftChars="0" w:right="0" w:rightChars="0" w:firstLine="0" w:firstLineChars="0"/>
              <w:jc w:val="center"/>
              <w:rPr>
                <w:rFonts w:hint="default" w:eastAsia="黑体"/>
                <w:b/>
                <w:kern w:val="0"/>
                <w:sz w:val="21"/>
                <w:szCs w:val="21"/>
                <w:lang w:val="en-US" w:eastAsia="zh-CN"/>
              </w:rPr>
            </w:pPr>
            <w:r>
              <w:rPr>
                <w:rFonts w:hint="eastAsia" w:eastAsia="黑体"/>
                <w:b/>
                <w:kern w:val="0"/>
                <w:sz w:val="21"/>
                <w:szCs w:val="21"/>
                <w:lang w:val="en-US" w:eastAsia="zh-CN"/>
              </w:rPr>
              <w:t>概况介绍</w:t>
            </w:r>
          </w:p>
        </w:tc>
      </w:tr>
      <w:tr w14:paraId="3A45F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8" w:hRule="atLeast"/>
          <w:jc w:val="center"/>
        </w:trPr>
        <w:tc>
          <w:tcPr>
            <w:tcW w:w="680" w:type="dxa"/>
            <w:vAlign w:val="center"/>
          </w:tcPr>
          <w:p w14:paraId="14BCC824">
            <w:pPr>
              <w:snapToGrid w:val="0"/>
              <w:ind w:left="0" w:leftChars="0" w:right="0" w:rightChars="0" w:firstLine="0" w:firstLine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重庆城市管理职业学院2025届毕业生就业质量报告</w:t>
            </w:r>
          </w:p>
        </w:tc>
        <w:tc>
          <w:tcPr>
            <w:tcW w:w="776" w:type="dxa"/>
            <w:vAlign w:val="center"/>
          </w:tcPr>
          <w:p w14:paraId="3D60D407">
            <w:pPr>
              <w:widowControl/>
              <w:snapToGrid w:val="0"/>
              <w:ind w:left="0" w:leftChars="0" w:right="0" w:rightChars="0" w:firstLine="0" w:firstLineChars="0"/>
              <w:jc w:val="right"/>
              <w:rPr>
                <w:rFonts w:hint="default" w:ascii="方正仿宋_GBK" w:eastAsia="方正仿宋_GBK"/>
                <w:kern w:val="0"/>
                <w:sz w:val="21"/>
                <w:lang w:val="en-US" w:eastAsia="zh-CN"/>
              </w:rPr>
            </w:pPr>
            <w:r>
              <w:rPr>
                <w:rFonts w:hint="eastAsia" w:ascii="方正仿宋_GBK" w:eastAsia="方正仿宋_GBK"/>
                <w:kern w:val="0"/>
                <w:sz w:val="21"/>
                <w:lang w:val="en-US" w:eastAsia="zh-CN"/>
              </w:rPr>
              <w:t>48000</w:t>
            </w:r>
          </w:p>
        </w:tc>
        <w:tc>
          <w:tcPr>
            <w:tcW w:w="500" w:type="dxa"/>
            <w:vAlign w:val="center"/>
          </w:tcPr>
          <w:p w14:paraId="52D93B92">
            <w:pPr>
              <w:widowControl/>
              <w:snapToGrid w:val="0"/>
              <w:ind w:left="0" w:leftChars="0" w:right="0" w:rightChars="0" w:firstLine="0" w:firstLineChars="0"/>
              <w:jc w:val="center"/>
              <w:rPr>
                <w:rFonts w:hint="default" w:ascii="方正仿宋_GBK" w:eastAsia="方正仿宋_GBK"/>
                <w:kern w:val="0"/>
                <w:sz w:val="21"/>
                <w:lang w:val="en-US" w:eastAsia="zh-CN"/>
              </w:rPr>
            </w:pPr>
            <w:r>
              <w:rPr>
                <w:rFonts w:hint="eastAsia" w:ascii="方正仿宋_GBK" w:eastAsia="方正仿宋_GBK"/>
                <w:kern w:val="0"/>
                <w:sz w:val="21"/>
                <w:lang w:val="en-US" w:eastAsia="zh-CN"/>
              </w:rPr>
              <w:t>1</w:t>
            </w:r>
          </w:p>
        </w:tc>
        <w:tc>
          <w:tcPr>
            <w:tcW w:w="551" w:type="dxa"/>
            <w:vAlign w:val="center"/>
          </w:tcPr>
          <w:p w14:paraId="31154591">
            <w:pPr>
              <w:widowControl/>
              <w:snapToGrid w:val="0"/>
              <w:ind w:left="0" w:leftChars="0" w:right="0" w:rightChars="0" w:firstLine="0" w:firstLineChars="0"/>
              <w:jc w:val="center"/>
              <w:rPr>
                <w:rFonts w:ascii="方正仿宋_GBK" w:eastAsia="方正仿宋_GBK"/>
                <w:kern w:val="0"/>
                <w:sz w:val="21"/>
              </w:rPr>
            </w:pPr>
            <w:r>
              <w:rPr>
                <w:rFonts w:hint="eastAsia" w:ascii="方正仿宋_GBK" w:eastAsia="方正仿宋_GBK"/>
                <w:kern w:val="0"/>
                <w:sz w:val="21"/>
                <w:lang w:val="en-US" w:eastAsia="zh-CN"/>
              </w:rPr>
              <w:t>套</w:t>
            </w:r>
            <w:r>
              <w:rPr>
                <w:rFonts w:ascii="方正仿宋_GBK" w:eastAsia="方正仿宋_GBK"/>
                <w:kern w:val="0"/>
                <w:sz w:val="21"/>
              </w:rPr>
              <w:t>　</w:t>
            </w:r>
          </w:p>
        </w:tc>
        <w:tc>
          <w:tcPr>
            <w:tcW w:w="6663" w:type="dxa"/>
            <w:vAlign w:val="center"/>
          </w:tcPr>
          <w:p w14:paraId="734384A3">
            <w:pPr>
              <w:snapToGrid w:val="0"/>
              <w:ind w:left="0" w:leftChars="0" w:right="0" w:rightChars="0" w:firstLine="0" w:firstLineChars="0"/>
              <w:jc w:val="left"/>
              <w:rPr>
                <w:rFonts w:ascii="方正仿宋_GBK" w:eastAsia="方正仿宋_GBK"/>
                <w:spacing w:val="6"/>
                <w:sz w:val="21"/>
                <w:szCs w:val="21"/>
              </w:rPr>
            </w:pPr>
            <w:r>
              <w:rPr>
                <w:rFonts w:ascii="方正仿宋_GBK" w:eastAsia="方正仿宋_GBK"/>
                <w:spacing w:val="6"/>
                <w:sz w:val="21"/>
                <w:szCs w:val="21"/>
              </w:rPr>
              <w:drawing>
                <wp:inline distT="0" distB="0" distL="0" distR="0">
                  <wp:extent cx="4131945" cy="1937385"/>
                  <wp:effectExtent l="0" t="0" r="1905" b="5715"/>
                  <wp:docPr id="1207699168" name="图片 1"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699168" name="图片 1" descr="图示&#10;&#10;描述已自动生成"/>
                          <pic:cNvPicPr>
                            <a:picLocks noChangeAspect="1"/>
                          </pic:cNvPicPr>
                        </pic:nvPicPr>
                        <pic:blipFill>
                          <a:blip r:embed="rId12"/>
                          <a:stretch>
                            <a:fillRect/>
                          </a:stretch>
                        </pic:blipFill>
                        <pic:spPr>
                          <a:xfrm>
                            <a:off x="0" y="0"/>
                            <a:ext cx="4131945" cy="1937385"/>
                          </a:xfrm>
                          <a:prstGeom prst="rect">
                            <a:avLst/>
                          </a:prstGeom>
                        </pic:spPr>
                      </pic:pic>
                    </a:graphicData>
                  </a:graphic>
                </wp:inline>
              </w:drawing>
            </w:r>
          </w:p>
          <w:p w14:paraId="7051E0CB">
            <w:pPr>
              <w:snapToGrid w:val="0"/>
              <w:ind w:left="0" w:leftChars="0" w:right="0" w:rightChars="0"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供应商是技术支持方。供应商应主动做好项目咨询服务，应指定至少一名项目责任人与采购人定向沟通联系，沟通事项包括但不限于：在项目前期与采购人负责人充分沟通并记录采购人对项目的具体需求；认真核查采购人提交的毕业生信息与用人单位信息，如发现问题则及时要求采购人更正；定期监控数据回收进展。</w:t>
            </w:r>
          </w:p>
          <w:p w14:paraId="1C35C595">
            <w:pPr>
              <w:snapToGrid w:val="0"/>
              <w:ind w:left="0" w:leftChars="0" w:right="0" w:rightChars="0"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2.供应商将负责问卷的总体设计，调查数据收集的技术支持，数据清理，研究分析和撰写项目报告。</w:t>
            </w:r>
          </w:p>
          <w:p w14:paraId="7A601587">
            <w:pPr>
              <w:snapToGrid w:val="0"/>
              <w:ind w:left="0" w:leftChars="0" w:right="0" w:rightChars="0"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供应商应提供原始调查数据库，采购人拥有其跟踪调查整理后的数据库使用权，数据库产权归供应商所有。未经采购人允许，供应商不得向任何第三方提供或公布由采购人提供的毕业生、用人单位人员信息及联系方式或涉及采购人名义的数据指标与分析报告；供应商须对此项内容进行单独的书面承诺。</w:t>
            </w:r>
          </w:p>
          <w:p w14:paraId="2B124438">
            <w:pPr>
              <w:snapToGrid w:val="0"/>
              <w:ind w:left="0" w:leftChars="0" w:right="0" w:rightChars="0"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4.供应商应提供完整清晰的进度控制计划和售后服务方案，提供调研后台查询系统，主要功能为可在调研过程中实时查看各院系、各专业毕业生及用人单位答题最新进展情况，做到实时监测，查看回收进度及导出数据报表，用于把控调研进度以保证项目进度时间。</w:t>
            </w:r>
          </w:p>
          <w:p w14:paraId="3FAF8C51">
            <w:pPr>
              <w:snapToGrid w:val="0"/>
              <w:ind w:left="0" w:leftChars="0" w:right="0" w:rightChars="0"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5.数据报告出来后，采购人遇到指标不理解的地方，成交供应商应负责</w:t>
            </w:r>
            <w:r>
              <w:rPr>
                <w:rFonts w:hint="eastAsia" w:ascii="方正仿宋_GBK" w:hAnsi="方正仿宋_GBK" w:eastAsia="方正仿宋_GBK" w:cs="方正仿宋_GBK"/>
                <w:sz w:val="21"/>
                <w:szCs w:val="21"/>
                <w:lang w:eastAsia="zh-CN"/>
              </w:rPr>
              <w:t>作出</w:t>
            </w:r>
            <w:r>
              <w:rPr>
                <w:rFonts w:hint="eastAsia" w:ascii="方正仿宋_GBK" w:hAnsi="方正仿宋_GBK" w:eastAsia="方正仿宋_GBK" w:cs="方正仿宋_GBK"/>
                <w:sz w:val="21"/>
                <w:szCs w:val="21"/>
              </w:rPr>
              <w:t>说明；如遇任何问题，成交供应商应予以妥善修改完善，如果采购人有任何疑</w:t>
            </w:r>
            <w:r>
              <w:rPr>
                <w:rFonts w:hint="eastAsia" w:ascii="方正仿宋_GBK" w:hAnsi="方正仿宋_GBK" w:eastAsia="方正仿宋_GBK" w:cs="方正仿宋_GBK"/>
                <w:sz w:val="21"/>
                <w:szCs w:val="21"/>
                <w:lang w:eastAsia="zh-CN"/>
              </w:rPr>
              <w:t>议</w:t>
            </w:r>
            <w:r>
              <w:rPr>
                <w:rFonts w:hint="eastAsia" w:ascii="方正仿宋_GBK" w:hAnsi="方正仿宋_GBK" w:eastAsia="方正仿宋_GBK" w:cs="方正仿宋_GBK"/>
                <w:sz w:val="21"/>
                <w:szCs w:val="21"/>
              </w:rPr>
              <w:t>，供应商应委派专人8</w:t>
            </w:r>
            <w:r>
              <w:rPr>
                <w:rFonts w:hint="eastAsia" w:ascii="方正仿宋_GBK" w:hAnsi="方正仿宋_GBK" w:eastAsia="方正仿宋_GBK" w:cs="方正仿宋_GBK"/>
                <w:sz w:val="21"/>
                <w:szCs w:val="21"/>
                <w:lang w:eastAsia="zh-CN"/>
              </w:rPr>
              <w:t>小时</w:t>
            </w:r>
            <w:r>
              <w:rPr>
                <w:rFonts w:hint="eastAsia" w:ascii="方正仿宋_GBK" w:hAnsi="方正仿宋_GBK" w:eastAsia="方正仿宋_GBK" w:cs="方正仿宋_GBK"/>
                <w:sz w:val="21"/>
                <w:szCs w:val="21"/>
              </w:rPr>
              <w:t>内到现场进行沟通解决。</w:t>
            </w:r>
          </w:p>
          <w:p w14:paraId="440D1CB7">
            <w:pPr>
              <w:snapToGrid w:val="0"/>
              <w:ind w:left="0" w:leftChars="0" w:right="0" w:rightChars="0"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6.供应商的所供本项目不得侵犯第三方的专利权和设计权等；如果任何第三方提出侵权指控或赔偿要求，供应商必须与第三方交涉，并承担发生和可能发生的一切损失、费用和法律责任。</w:t>
            </w:r>
          </w:p>
          <w:p w14:paraId="0FF69ECA">
            <w:pPr>
              <w:snapToGrid w:val="0"/>
              <w:ind w:left="0" w:leftChars="0" w:right="0" w:rightChars="0" w:firstLine="0" w:firstLineChars="0"/>
              <w:jc w:val="left"/>
              <w:rPr>
                <w:rFonts w:hint="eastAsia" w:ascii="方正仿宋_GBK" w:hAnsi="方正仿宋_GBK" w:eastAsia="方正仿宋_GBK" w:cs="方正仿宋_GBK"/>
                <w:sz w:val="21"/>
                <w:szCs w:val="21"/>
              </w:rPr>
            </w:pPr>
            <w:bookmarkStart w:id="64" w:name="_Hlk216107934"/>
            <w:r>
              <w:rPr>
                <w:rFonts w:hint="eastAsia" w:ascii="方正仿宋_GBK" w:hAnsi="方正仿宋_GBK" w:eastAsia="方正仿宋_GBK" w:cs="方正仿宋_GBK"/>
                <w:sz w:val="21"/>
                <w:szCs w:val="21"/>
                <w:lang w:eastAsia="zh-CN"/>
              </w:rPr>
              <w:t>7.</w:t>
            </w:r>
            <w:r>
              <w:rPr>
                <w:rFonts w:hint="eastAsia" w:ascii="方正仿宋_GBK" w:hAnsi="方正仿宋_GBK" w:eastAsia="方正仿宋_GBK" w:cs="方正仿宋_GBK"/>
                <w:sz w:val="21"/>
                <w:szCs w:val="21"/>
              </w:rPr>
              <w:t>供应商必须使用自有知识产权的调研平台进行本项目相关调研，保证项目数据的安全性，调研结束后，将调研原始数据返还给采购人，供采购人检验，供应商须对数据的真实性负责。</w:t>
            </w:r>
          </w:p>
          <w:p w14:paraId="1924D705">
            <w:pPr>
              <w:snapToGrid w:val="0"/>
              <w:ind w:left="0" w:leftChars="0" w:right="0" w:rightChars="0"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8.</w:t>
            </w:r>
            <w:r>
              <w:rPr>
                <w:rFonts w:hint="eastAsia" w:ascii="方正仿宋_GBK" w:hAnsi="方正仿宋_GBK" w:eastAsia="方正仿宋_GBK" w:cs="方正仿宋_GBK"/>
                <w:sz w:val="21"/>
                <w:szCs w:val="21"/>
              </w:rPr>
              <w:t>供应商必须保障整体项目数据安全性，有专用邮件服务器进行数据交换，确保原始数据的保密。</w:t>
            </w:r>
            <w:bookmarkEnd w:id="64"/>
          </w:p>
          <w:p w14:paraId="6EBD612B">
            <w:pPr>
              <w:widowControl/>
              <w:snapToGrid w:val="0"/>
              <w:ind w:left="0" w:leftChars="0" w:right="0" w:rightChars="0" w:firstLine="0" w:firstLineChars="0"/>
              <w:jc w:val="left"/>
              <w:rPr>
                <w:rFonts w:hint="eastAsia" w:ascii="方正仿宋_GBK" w:eastAsia="方正仿宋_GBK"/>
                <w:kern w:val="0"/>
                <w:sz w:val="21"/>
                <w:lang w:val="en-US" w:eastAsia="zh-CN"/>
              </w:rPr>
            </w:pPr>
            <w:r>
              <w:rPr>
                <w:rFonts w:hint="eastAsia" w:ascii="方正仿宋_GBK" w:hAnsi="方正仿宋_GBK" w:eastAsia="方正仿宋_GBK" w:cs="方正仿宋_GBK"/>
                <w:sz w:val="21"/>
                <w:szCs w:val="21"/>
              </w:rPr>
              <w:t>交付成果：1、2025届毕业生就业质量年度报告、2、2025届毕业生就业质量与人才培养调研报告</w:t>
            </w:r>
          </w:p>
        </w:tc>
      </w:tr>
    </w:tbl>
    <w:p w14:paraId="6C8D2600">
      <w:pPr>
        <w:pStyle w:val="4"/>
        <w:spacing w:before="0" w:after="0" w:line="360" w:lineRule="auto"/>
        <w:jc w:val="both"/>
        <w:rPr>
          <w:rFonts w:hint="eastAsia" w:ascii="仿宋" w:hAnsi="仿宋" w:eastAsia="仿宋"/>
          <w:bCs/>
          <w:sz w:val="36"/>
          <w:szCs w:val="30"/>
        </w:rPr>
      </w:pPr>
    </w:p>
    <w:p w14:paraId="72F730BA">
      <w:pPr>
        <w:pStyle w:val="4"/>
        <w:spacing w:before="0" w:after="0" w:line="360" w:lineRule="auto"/>
        <w:jc w:val="center"/>
        <w:rPr>
          <w:rFonts w:hint="eastAsia" w:ascii="仿宋" w:hAnsi="仿宋" w:eastAsia="仿宋"/>
          <w:bCs/>
          <w:sz w:val="36"/>
          <w:szCs w:val="30"/>
        </w:rPr>
      </w:pPr>
      <w:r>
        <w:rPr>
          <w:rFonts w:hint="eastAsia" w:ascii="仿宋" w:hAnsi="仿宋" w:eastAsia="仿宋"/>
          <w:bCs/>
          <w:sz w:val="36"/>
          <w:szCs w:val="30"/>
        </w:rPr>
        <w:t xml:space="preserve">第三篇  </w:t>
      </w:r>
      <w:bookmarkEnd w:id="52"/>
      <w:r>
        <w:rPr>
          <w:rFonts w:hint="eastAsia" w:ascii="仿宋" w:hAnsi="仿宋" w:eastAsia="仿宋"/>
          <w:bCs/>
          <w:sz w:val="36"/>
          <w:szCs w:val="30"/>
        </w:rPr>
        <w:t>项目</w:t>
      </w:r>
      <w:bookmarkEnd w:id="59"/>
      <w:bookmarkEnd w:id="60"/>
      <w:bookmarkEnd w:id="61"/>
      <w:bookmarkEnd w:id="62"/>
      <w:r>
        <w:rPr>
          <w:rFonts w:hint="eastAsia" w:ascii="仿宋" w:hAnsi="仿宋" w:eastAsia="仿宋"/>
          <w:bCs/>
          <w:sz w:val="36"/>
          <w:szCs w:val="30"/>
        </w:rPr>
        <w:t>商务需求</w:t>
      </w:r>
      <w:bookmarkEnd w:id="63"/>
    </w:p>
    <w:p w14:paraId="17E08BAD">
      <w:pPr>
        <w:pStyle w:val="4"/>
        <w:numPr>
          <w:ilvl w:val="0"/>
          <w:numId w:val="13"/>
        </w:numPr>
        <w:spacing w:before="0" w:after="0" w:line="240" w:lineRule="auto"/>
        <w:rPr>
          <w:rFonts w:hint="eastAsia" w:ascii="仿宋" w:hAnsi="仿宋" w:eastAsia="仿宋" w:cs="方正仿宋_GBK"/>
          <w:sz w:val="24"/>
          <w:szCs w:val="24"/>
        </w:rPr>
      </w:pPr>
      <w:bookmarkStart w:id="65" w:name="_Toc216102080"/>
      <w:bookmarkStart w:id="66" w:name="_Toc20780"/>
      <w:bookmarkStart w:id="67" w:name="_Toc342913389"/>
      <w:r>
        <w:rPr>
          <w:rFonts w:hint="eastAsia" w:ascii="仿宋" w:hAnsi="仿宋" w:eastAsia="仿宋" w:cs="方正仿宋_GBK"/>
          <w:sz w:val="24"/>
          <w:szCs w:val="24"/>
        </w:rPr>
        <w:t>实施时间、地点及验收方式</w:t>
      </w:r>
      <w:bookmarkEnd w:id="65"/>
      <w:bookmarkEnd w:id="66"/>
    </w:p>
    <w:p w14:paraId="43F972B7">
      <w:pPr>
        <w:pStyle w:val="5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475"/>
        <w:jc w:val="left"/>
        <w:rPr>
          <w:rFonts w:hint="eastAsia" w:ascii="微软雅黑" w:hAnsi="微软雅黑" w:eastAsia="方正仿宋_GBK" w:cs="微软雅黑"/>
          <w:i w:val="0"/>
          <w:iCs w:val="0"/>
          <w:caps w:val="0"/>
          <w:color w:val="333333"/>
          <w:spacing w:val="0"/>
          <w:sz w:val="21"/>
          <w:szCs w:val="21"/>
          <w:lang w:val="en-US" w:eastAsia="zh-CN"/>
        </w:rPr>
      </w:pPr>
      <w:r>
        <w:rPr>
          <w:rFonts w:hint="eastAsia" w:ascii="仿宋" w:hAnsi="仿宋" w:eastAsia="仿宋"/>
          <w:b/>
          <w:bCs/>
          <w:sz w:val="24"/>
          <w:szCs w:val="24"/>
        </w:rPr>
        <w:t>实施时间：</w:t>
      </w:r>
      <w:r>
        <w:rPr>
          <w:rFonts w:hint="eastAsia" w:ascii="微软雅黑" w:hAnsi="微软雅黑" w:eastAsia="微软雅黑" w:cs="微软雅黑"/>
          <w:i w:val="0"/>
          <w:iCs w:val="0"/>
          <w:caps w:val="0"/>
          <w:color w:val="333333"/>
          <w:spacing w:val="0"/>
          <w:sz w:val="24"/>
          <w:szCs w:val="24"/>
          <w:shd w:val="clear" w:fill="FFFFFF"/>
          <w:lang w:val="en-US" w:eastAsia="zh-CN"/>
        </w:rPr>
        <w:t>2026年3</w:t>
      </w:r>
      <w:r>
        <w:rPr>
          <w:rFonts w:hint="eastAsia" w:ascii="方正仿宋_GBK" w:hAnsi="方正仿宋_GBK" w:eastAsia="方正仿宋_GBK" w:cs="方正仿宋_GBK"/>
          <w:i w:val="0"/>
          <w:iCs w:val="0"/>
          <w:caps w:val="0"/>
          <w:color w:val="333333"/>
          <w:spacing w:val="0"/>
          <w:sz w:val="24"/>
          <w:szCs w:val="24"/>
          <w:shd w:val="clear" w:fill="FFFFFF"/>
        </w:rPr>
        <w:t>月</w:t>
      </w:r>
      <w:r>
        <w:rPr>
          <w:rFonts w:hint="eastAsia" w:ascii="微软雅黑" w:hAnsi="微软雅黑" w:eastAsia="微软雅黑" w:cs="微软雅黑"/>
          <w:i w:val="0"/>
          <w:iCs w:val="0"/>
          <w:caps w:val="0"/>
          <w:color w:val="333333"/>
          <w:spacing w:val="0"/>
          <w:sz w:val="24"/>
          <w:szCs w:val="24"/>
          <w:shd w:val="clear" w:fill="FFFFFF"/>
          <w:lang w:val="en-US" w:eastAsia="zh-CN"/>
        </w:rPr>
        <w:t>15</w:t>
      </w:r>
      <w:r>
        <w:rPr>
          <w:rFonts w:hint="eastAsia" w:ascii="方正仿宋_GBK" w:hAnsi="方正仿宋_GBK" w:eastAsia="方正仿宋_GBK" w:cs="方正仿宋_GBK"/>
          <w:i w:val="0"/>
          <w:iCs w:val="0"/>
          <w:caps w:val="0"/>
          <w:color w:val="333333"/>
          <w:spacing w:val="0"/>
          <w:sz w:val="24"/>
          <w:szCs w:val="24"/>
          <w:shd w:val="clear" w:fill="FFFFFF"/>
        </w:rPr>
        <w:t>日</w:t>
      </w:r>
      <w:r>
        <w:rPr>
          <w:rFonts w:hint="eastAsia" w:ascii="微软雅黑" w:hAnsi="微软雅黑" w:eastAsia="微软雅黑" w:cs="微软雅黑"/>
          <w:i w:val="0"/>
          <w:iCs w:val="0"/>
          <w:caps w:val="0"/>
          <w:color w:val="333333"/>
          <w:spacing w:val="0"/>
          <w:sz w:val="24"/>
          <w:szCs w:val="24"/>
          <w:shd w:val="clear" w:fill="FFFFFF"/>
        </w:rPr>
        <w:t>2</w:t>
      </w:r>
      <w:r>
        <w:rPr>
          <w:rFonts w:hint="eastAsia" w:ascii="微软雅黑" w:hAnsi="微软雅黑" w:eastAsia="微软雅黑" w:cs="微软雅黑"/>
          <w:i w:val="0"/>
          <w:iCs w:val="0"/>
          <w:caps w:val="0"/>
          <w:color w:val="333333"/>
          <w:spacing w:val="0"/>
          <w:sz w:val="24"/>
          <w:szCs w:val="24"/>
          <w:shd w:val="clear" w:fill="FFFFFF"/>
          <w:lang w:val="en-US" w:eastAsia="zh-CN"/>
        </w:rPr>
        <w:t>4</w:t>
      </w:r>
      <w:r>
        <w:rPr>
          <w:rFonts w:hint="eastAsia" w:ascii="方正仿宋_GBK" w:hAnsi="方正仿宋_GBK" w:eastAsia="方正仿宋_GBK" w:cs="方正仿宋_GBK"/>
          <w:i w:val="0"/>
          <w:iCs w:val="0"/>
          <w:caps w:val="0"/>
          <w:color w:val="333333"/>
          <w:spacing w:val="0"/>
          <w:sz w:val="24"/>
          <w:szCs w:val="24"/>
          <w:shd w:val="clear" w:fill="FFFFFF"/>
        </w:rPr>
        <w:t>点前完成约定的所有内容</w:t>
      </w:r>
    </w:p>
    <w:p w14:paraId="66AA5951">
      <w:pPr>
        <w:pStyle w:val="164"/>
        <w:spacing w:before="0" w:after="0"/>
        <w:ind w:firstLineChars="200"/>
        <w:rPr>
          <w:rFonts w:hint="eastAsia" w:ascii="仿宋" w:hAnsi="仿宋" w:eastAsia="仿宋"/>
          <w:szCs w:val="24"/>
        </w:rPr>
      </w:pPr>
      <w:r>
        <w:rPr>
          <w:rFonts w:hint="eastAsia" w:ascii="仿宋" w:hAnsi="仿宋" w:eastAsia="仿宋"/>
          <w:b/>
          <w:bCs/>
          <w:szCs w:val="24"/>
        </w:rPr>
        <w:t>地点：</w:t>
      </w:r>
      <w:r>
        <w:rPr>
          <w:rFonts w:hint="eastAsia" w:ascii="仿宋" w:hAnsi="仿宋" w:eastAsia="仿宋"/>
          <w:szCs w:val="24"/>
        </w:rPr>
        <w:t>重庆城市管理职业学院</w:t>
      </w:r>
    </w:p>
    <w:p w14:paraId="202610FA">
      <w:pPr>
        <w:spacing w:line="360" w:lineRule="auto"/>
        <w:ind w:firstLine="482" w:firstLineChars="200"/>
        <w:rPr>
          <w:rFonts w:hint="eastAsia" w:ascii="仿宋" w:hAnsi="仿宋" w:eastAsia="仿宋"/>
        </w:rPr>
      </w:pPr>
      <w:r>
        <w:rPr>
          <w:rFonts w:hint="eastAsia" w:ascii="仿宋" w:hAnsi="仿宋" w:eastAsia="仿宋"/>
          <w:b/>
          <w:bCs/>
          <w:sz w:val="24"/>
          <w:szCs w:val="24"/>
        </w:rPr>
        <w:t>验收方式：</w:t>
      </w:r>
      <w:bookmarkStart w:id="68" w:name="_Hlk216105541"/>
      <w:r>
        <w:rPr>
          <w:rFonts w:hint="eastAsia" w:ascii="仿宋" w:hAnsi="仿宋" w:eastAsia="仿宋" w:cs="宋体"/>
          <w:sz w:val="24"/>
          <w:szCs w:val="24"/>
        </w:rPr>
        <w:t>供应商在规定时间内提出验收申请，采购人根据交付物，确认供应商是否达到了验收要求，做出验收记录，双方签字确认。</w:t>
      </w:r>
      <w:bookmarkEnd w:id="68"/>
    </w:p>
    <w:p w14:paraId="61609752">
      <w:pPr>
        <w:pStyle w:val="4"/>
        <w:numPr>
          <w:ilvl w:val="0"/>
          <w:numId w:val="13"/>
        </w:numPr>
        <w:spacing w:before="0" w:after="0" w:line="240" w:lineRule="auto"/>
        <w:rPr>
          <w:rFonts w:hint="eastAsia" w:ascii="仿宋" w:hAnsi="仿宋" w:eastAsia="仿宋" w:cs="方正仿宋_GBK"/>
          <w:sz w:val="24"/>
          <w:szCs w:val="24"/>
        </w:rPr>
      </w:pPr>
      <w:bookmarkStart w:id="69" w:name="_Toc18976"/>
      <w:bookmarkStart w:id="70" w:name="_Toc216102081"/>
      <w:r>
        <w:rPr>
          <w:rFonts w:hint="eastAsia" w:ascii="仿宋" w:hAnsi="仿宋" w:eastAsia="仿宋" w:cs="方正仿宋_GBK"/>
          <w:sz w:val="24"/>
          <w:szCs w:val="24"/>
        </w:rPr>
        <w:t>质量保证及售后服务</w:t>
      </w:r>
      <w:bookmarkEnd w:id="69"/>
      <w:bookmarkEnd w:id="70"/>
    </w:p>
    <w:p w14:paraId="18B25733">
      <w:pPr>
        <w:spacing w:line="360" w:lineRule="auto"/>
        <w:ind w:firstLine="480" w:firstLineChars="200"/>
        <w:rPr>
          <w:rFonts w:hint="eastAsia" w:ascii="仿宋" w:hAnsi="仿宋" w:eastAsia="仿宋"/>
          <w:sz w:val="24"/>
          <w:szCs w:val="24"/>
        </w:rPr>
      </w:pPr>
      <w:bookmarkStart w:id="71" w:name="_Hlk216105664"/>
      <w:r>
        <w:rPr>
          <w:rFonts w:ascii="仿宋" w:hAnsi="仿宋" w:eastAsia="仿宋"/>
          <w:sz w:val="24"/>
          <w:szCs w:val="24"/>
        </w:rPr>
        <w:t>1.</w:t>
      </w:r>
      <w:r>
        <w:rPr>
          <w:rFonts w:hint="eastAsia" w:ascii="仿宋" w:hAnsi="仿宋" w:eastAsia="仿宋"/>
          <w:sz w:val="24"/>
          <w:szCs w:val="24"/>
        </w:rPr>
        <w:t>调研结束后，供应商须将调查原始数据返还给校方，供校方检验；供应商须对数据的真实性和保密性负责。</w:t>
      </w:r>
    </w:p>
    <w:p w14:paraId="0CC7F6E7">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2.指定专人负责与校方日常沟通联系，主动为校方做好项目咨询服务；</w:t>
      </w:r>
    </w:p>
    <w:p w14:paraId="6E57B84F">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3.项目合作期间及约定的质保期内，学校提出项目相关的问题，供应商一般应在工作日3小时内作出响应，24小时内给出处理意见。</w:t>
      </w:r>
    </w:p>
    <w:p w14:paraId="5AA81BBF">
      <w:pPr>
        <w:spacing w:line="360" w:lineRule="auto"/>
        <w:ind w:firstLine="480" w:firstLineChars="200"/>
        <w:rPr>
          <w:rFonts w:hint="eastAsia" w:ascii="仿宋" w:hAnsi="仿宋" w:eastAsia="仿宋"/>
        </w:rPr>
      </w:pPr>
      <w:r>
        <w:rPr>
          <w:rFonts w:hint="eastAsia" w:ascii="仿宋" w:hAnsi="仿宋" w:eastAsia="仿宋"/>
          <w:sz w:val="24"/>
          <w:szCs w:val="24"/>
        </w:rPr>
        <w:t>4.保密要求：①校方拥有调查原始数据的数据库使用权，未经校方许，不得向任何第三方提供或公布由校方提供的学生联系方式或涉及校方名义的数据指标与分析报告；②调研结束后在三个工作日内将调查原始数据返还给校方，可供校方检验。供应商对数据的真实性和保密性负责。</w:t>
      </w:r>
      <w:bookmarkEnd w:id="71"/>
    </w:p>
    <w:p w14:paraId="6FBAFCA3">
      <w:pPr>
        <w:pStyle w:val="4"/>
        <w:numPr>
          <w:ilvl w:val="0"/>
          <w:numId w:val="13"/>
        </w:numPr>
        <w:spacing w:before="0" w:after="0" w:line="240" w:lineRule="auto"/>
        <w:rPr>
          <w:rFonts w:hint="eastAsia" w:ascii="仿宋" w:hAnsi="仿宋" w:eastAsia="仿宋" w:cs="方正仿宋_GBK"/>
          <w:sz w:val="24"/>
          <w:szCs w:val="24"/>
        </w:rPr>
      </w:pPr>
      <w:bookmarkStart w:id="72" w:name="_Toc9324"/>
      <w:bookmarkStart w:id="73" w:name="_Toc216102082"/>
      <w:r>
        <w:rPr>
          <w:rFonts w:hint="eastAsia" w:ascii="仿宋" w:hAnsi="仿宋" w:eastAsia="仿宋" w:cs="方正仿宋_GBK"/>
          <w:sz w:val="24"/>
          <w:szCs w:val="24"/>
        </w:rPr>
        <w:t>报价要求</w:t>
      </w:r>
      <w:bookmarkEnd w:id="72"/>
      <w:bookmarkEnd w:id="73"/>
    </w:p>
    <w:p w14:paraId="3682F6F2">
      <w:pPr>
        <w:spacing w:line="360" w:lineRule="auto"/>
        <w:ind w:firstLine="480" w:firstLineChars="200"/>
        <w:rPr>
          <w:rStyle w:val="84"/>
          <w:rFonts w:hint="eastAsia" w:ascii="仿宋" w:hAnsi="仿宋" w:eastAsia="仿宋"/>
        </w:rPr>
      </w:pPr>
      <w:bookmarkStart w:id="74" w:name="_Hlk216105638"/>
      <w:r>
        <w:rPr>
          <w:rFonts w:hint="eastAsia" w:ascii="仿宋" w:hAnsi="仿宋" w:eastAsia="仿宋"/>
          <w:sz w:val="24"/>
          <w:szCs w:val="24"/>
        </w:rPr>
        <w:t>本次报价须为人民币报价，包含：调研费、服务费、人工费、运输费、保险费、税费、打印费、培训费、差旅费、运输费、提供服务所需的设备或货物购买（制造）费等完成服务项目全部要求的所有费用。因投标供应商自身原因造成漏报、少报皆由其自行承担责任，采购人不再补偿。项目在实施过程中所产生的一切费用一律由中标人承担</w:t>
      </w:r>
      <w:bookmarkEnd w:id="74"/>
      <w:r>
        <w:rPr>
          <w:rFonts w:hint="eastAsia" w:ascii="仿宋" w:hAnsi="仿宋" w:eastAsia="仿宋"/>
          <w:sz w:val="24"/>
          <w:szCs w:val="24"/>
        </w:rPr>
        <w:t>。</w:t>
      </w:r>
    </w:p>
    <w:p w14:paraId="5C601EDC">
      <w:pPr>
        <w:pStyle w:val="4"/>
        <w:spacing w:before="0" w:after="0" w:line="240" w:lineRule="auto"/>
        <w:rPr>
          <w:rFonts w:hint="eastAsia" w:ascii="仿宋" w:hAnsi="仿宋" w:eastAsia="仿宋" w:cs="方正仿宋_GBK"/>
          <w:sz w:val="24"/>
          <w:szCs w:val="24"/>
        </w:rPr>
      </w:pPr>
      <w:bookmarkStart w:id="75" w:name="_Toc267320051"/>
      <w:bookmarkStart w:id="76" w:name="_Toc216102083"/>
      <w:bookmarkStart w:id="77" w:name="_Toc32129"/>
      <w:bookmarkStart w:id="78" w:name="_Toc75793512"/>
      <w:r>
        <w:rPr>
          <w:rFonts w:hint="eastAsia" w:ascii="仿宋" w:hAnsi="仿宋" w:eastAsia="仿宋" w:cs="方正仿宋_GBK"/>
          <w:sz w:val="24"/>
          <w:szCs w:val="24"/>
        </w:rPr>
        <w:t>四、付款方式</w:t>
      </w:r>
      <w:bookmarkEnd w:id="75"/>
      <w:bookmarkEnd w:id="76"/>
      <w:bookmarkEnd w:id="77"/>
      <w:bookmarkEnd w:id="78"/>
    </w:p>
    <w:p w14:paraId="60726C35">
      <w:pPr>
        <w:snapToGrid w:val="0"/>
        <w:spacing w:line="400" w:lineRule="exact"/>
        <w:ind w:firstLine="540"/>
        <w:rPr>
          <w:rFonts w:hint="eastAsia" w:ascii="仿宋" w:hAnsi="仿宋" w:eastAsia="仿宋"/>
          <w:sz w:val="24"/>
          <w:szCs w:val="24"/>
        </w:rPr>
      </w:pPr>
      <w:bookmarkStart w:id="79" w:name="OLE_LINK6"/>
      <w:r>
        <w:rPr>
          <w:rFonts w:hint="eastAsia" w:ascii="仿宋" w:hAnsi="仿宋" w:eastAsia="仿宋" w:cs="Times New Roman"/>
          <w:sz w:val="24"/>
          <w:szCs w:val="24"/>
        </w:rPr>
        <w:t>合同签订后，</w:t>
      </w:r>
      <w:r>
        <w:rPr>
          <w:rFonts w:hint="eastAsia" w:ascii="仿宋" w:hAnsi="仿宋" w:eastAsia="仿宋" w:cs="Times New Roman"/>
          <w:sz w:val="24"/>
          <w:szCs w:val="24"/>
          <w:lang w:val="en-US" w:eastAsia="zh-CN"/>
        </w:rPr>
        <w:t>2026</w:t>
      </w:r>
      <w:r>
        <w:rPr>
          <w:rFonts w:hint="eastAsia" w:ascii="仿宋" w:hAnsi="仿宋" w:eastAsia="仿宋" w:cs="Times New Roman"/>
          <w:sz w:val="24"/>
          <w:szCs w:val="24"/>
        </w:rPr>
        <w:t>年</w:t>
      </w:r>
      <w:r>
        <w:rPr>
          <w:rFonts w:hint="eastAsia" w:ascii="仿宋" w:hAnsi="仿宋" w:eastAsia="仿宋" w:cs="Times New Roman"/>
          <w:sz w:val="24"/>
          <w:szCs w:val="24"/>
          <w:lang w:val="en-US" w:eastAsia="zh-CN"/>
        </w:rPr>
        <w:t>3</w:t>
      </w:r>
      <w:r>
        <w:rPr>
          <w:rFonts w:hint="eastAsia" w:ascii="仿宋" w:hAnsi="仿宋" w:eastAsia="仿宋" w:cs="Times New Roman"/>
          <w:sz w:val="24"/>
          <w:szCs w:val="24"/>
        </w:rPr>
        <w:t>月</w:t>
      </w:r>
      <w:r>
        <w:rPr>
          <w:rFonts w:hint="eastAsia" w:ascii="仿宋" w:hAnsi="仿宋" w:eastAsia="仿宋" w:cs="Times New Roman"/>
          <w:sz w:val="24"/>
          <w:szCs w:val="24"/>
          <w:lang w:val="en-US" w:eastAsia="zh-CN"/>
        </w:rPr>
        <w:t>15</w:t>
      </w:r>
      <w:r>
        <w:rPr>
          <w:rFonts w:hint="eastAsia" w:ascii="仿宋" w:hAnsi="仿宋" w:eastAsia="仿宋" w:cs="Times New Roman"/>
          <w:sz w:val="24"/>
          <w:szCs w:val="24"/>
        </w:rPr>
        <w:t>日完成</w:t>
      </w:r>
      <w:r>
        <w:rPr>
          <w:rFonts w:hint="eastAsia" w:ascii="仿宋" w:hAnsi="仿宋" w:eastAsia="仿宋" w:cs="Times New Roman"/>
          <w:sz w:val="24"/>
          <w:szCs w:val="24"/>
          <w:lang w:eastAsia="zh-CN"/>
        </w:rPr>
        <w:t>重庆城市管理职业学院2025届毕业生就业质量报告</w:t>
      </w:r>
      <w:r>
        <w:rPr>
          <w:rFonts w:hint="eastAsia" w:ascii="仿宋" w:hAnsi="仿宋" w:eastAsia="仿宋" w:cs="Times New Roman"/>
          <w:sz w:val="24"/>
          <w:szCs w:val="24"/>
        </w:rPr>
        <w:t>报告交付并验收合格，供应商提供全额发票，学校按照报销流程进行费用报销</w:t>
      </w:r>
      <w:r>
        <w:rPr>
          <w:rFonts w:hint="eastAsia" w:ascii="仿宋" w:hAnsi="仿宋" w:eastAsia="仿宋"/>
          <w:sz w:val="24"/>
          <w:szCs w:val="24"/>
        </w:rPr>
        <w:t>。</w:t>
      </w:r>
    </w:p>
    <w:bookmarkEnd w:id="79"/>
    <w:p w14:paraId="130F9FD0">
      <w:pPr>
        <w:snapToGrid w:val="0"/>
        <w:spacing w:line="400" w:lineRule="exact"/>
        <w:ind w:firstLine="540"/>
        <w:rPr>
          <w:rFonts w:hint="eastAsia" w:ascii="仿宋" w:hAnsi="仿宋" w:eastAsia="仿宋"/>
          <w:sz w:val="24"/>
          <w:szCs w:val="24"/>
        </w:rPr>
      </w:pPr>
    </w:p>
    <w:p w14:paraId="60A485B1">
      <w:pPr>
        <w:snapToGrid w:val="0"/>
        <w:spacing w:line="400" w:lineRule="exact"/>
        <w:ind w:firstLine="540"/>
        <w:rPr>
          <w:rFonts w:hint="eastAsia" w:ascii="仿宋" w:hAnsi="仿宋" w:eastAsia="仿宋"/>
          <w:sz w:val="24"/>
          <w:szCs w:val="24"/>
        </w:rPr>
      </w:pPr>
    </w:p>
    <w:p w14:paraId="23DD0D68">
      <w:pPr>
        <w:snapToGrid w:val="0"/>
        <w:spacing w:line="400" w:lineRule="exact"/>
        <w:ind w:firstLine="540"/>
        <w:rPr>
          <w:rFonts w:hint="eastAsia" w:ascii="仿宋" w:hAnsi="仿宋" w:eastAsia="仿宋"/>
          <w:sz w:val="24"/>
          <w:szCs w:val="24"/>
        </w:rPr>
      </w:pPr>
    </w:p>
    <w:p w14:paraId="00D53904">
      <w:pPr>
        <w:pStyle w:val="4"/>
        <w:spacing w:before="0" w:after="0" w:line="360" w:lineRule="auto"/>
        <w:jc w:val="center"/>
        <w:rPr>
          <w:rFonts w:hint="eastAsia" w:ascii="仿宋" w:hAnsi="仿宋" w:eastAsia="仿宋"/>
          <w:bCs/>
          <w:sz w:val="36"/>
          <w:szCs w:val="30"/>
        </w:rPr>
      </w:pPr>
      <w:r>
        <w:rPr>
          <w:rFonts w:ascii="仿宋" w:hAnsi="仿宋" w:eastAsia="仿宋"/>
          <w:b w:val="0"/>
          <w:sz w:val="36"/>
          <w:szCs w:val="30"/>
        </w:rPr>
        <w:br w:type="page"/>
      </w:r>
      <w:bookmarkStart w:id="80" w:name="_Toc65660349"/>
      <w:bookmarkStart w:id="81" w:name="_Toc31282"/>
      <w:bookmarkStart w:id="82" w:name="_Toc16123"/>
      <w:bookmarkStart w:id="83" w:name="_Toc24195"/>
      <w:bookmarkStart w:id="84" w:name="_Toc216102084"/>
      <w:r>
        <w:rPr>
          <w:rFonts w:hint="eastAsia" w:ascii="仿宋" w:hAnsi="仿宋" w:eastAsia="仿宋"/>
          <w:bCs/>
          <w:sz w:val="36"/>
          <w:szCs w:val="30"/>
        </w:rPr>
        <w:t xml:space="preserve">第四篇  </w:t>
      </w:r>
      <w:bookmarkEnd w:id="80"/>
      <w:bookmarkEnd w:id="81"/>
      <w:bookmarkEnd w:id="82"/>
      <w:bookmarkEnd w:id="83"/>
      <w:r>
        <w:rPr>
          <w:rFonts w:hint="eastAsia" w:ascii="仿宋" w:hAnsi="仿宋" w:eastAsia="仿宋"/>
          <w:bCs/>
          <w:sz w:val="36"/>
          <w:szCs w:val="30"/>
        </w:rPr>
        <w:t>供应商须知</w:t>
      </w:r>
      <w:bookmarkEnd w:id="84"/>
    </w:p>
    <w:p w14:paraId="0D6741C5">
      <w:pPr>
        <w:pStyle w:val="4"/>
        <w:adjustRightInd w:val="0"/>
        <w:snapToGrid w:val="0"/>
        <w:spacing w:before="0" w:after="0" w:line="360" w:lineRule="auto"/>
        <w:ind w:firstLine="482" w:firstLineChars="200"/>
        <w:rPr>
          <w:rFonts w:hint="eastAsia" w:ascii="仿宋" w:hAnsi="仿宋" w:eastAsia="仿宋"/>
          <w:sz w:val="24"/>
        </w:rPr>
      </w:pPr>
      <w:bookmarkStart w:id="85" w:name="_Toc216102085"/>
      <w:bookmarkStart w:id="86" w:name="_Toc27932"/>
      <w:bookmarkStart w:id="87" w:name="_Toc9361"/>
      <w:bookmarkStart w:id="88" w:name="_Toc5167"/>
      <w:bookmarkStart w:id="89" w:name="_Toc65660350"/>
      <w:bookmarkStart w:id="90" w:name="_Toc64732012"/>
      <w:r>
        <w:rPr>
          <w:rFonts w:hint="eastAsia" w:ascii="仿宋" w:hAnsi="仿宋" w:eastAsia="仿宋"/>
          <w:sz w:val="24"/>
        </w:rPr>
        <w:t>一、询价费用</w:t>
      </w:r>
      <w:bookmarkEnd w:id="85"/>
    </w:p>
    <w:p w14:paraId="6D67486A">
      <w:pPr>
        <w:pStyle w:val="166"/>
        <w:spacing w:line="360" w:lineRule="auto"/>
        <w:ind w:firstLine="480" w:firstLineChars="200"/>
        <w:rPr>
          <w:rFonts w:hint="eastAsia" w:ascii="仿宋" w:hAnsi="仿宋" w:eastAsia="仿宋"/>
          <w:sz w:val="24"/>
          <w:szCs w:val="24"/>
        </w:rPr>
      </w:pPr>
      <w:r>
        <w:rPr>
          <w:rFonts w:hint="eastAsia" w:ascii="仿宋" w:hAnsi="仿宋" w:eastAsia="仿宋"/>
          <w:sz w:val="24"/>
          <w:szCs w:val="24"/>
        </w:rPr>
        <w:t>参与报价的供应商应承担其编制响应文件与递交响应文件所涉及的一切费用，不论询价结果如何，采购人和采购代理机构在任何情况下无义务也无责任承担这些费用。</w:t>
      </w:r>
    </w:p>
    <w:p w14:paraId="3140B584">
      <w:pPr>
        <w:pStyle w:val="4"/>
        <w:adjustRightInd w:val="0"/>
        <w:snapToGrid w:val="0"/>
        <w:spacing w:before="0" w:after="0" w:line="360" w:lineRule="auto"/>
        <w:ind w:firstLine="482" w:firstLineChars="200"/>
        <w:rPr>
          <w:rFonts w:hint="eastAsia" w:ascii="仿宋" w:hAnsi="仿宋" w:eastAsia="仿宋"/>
          <w:sz w:val="24"/>
        </w:rPr>
      </w:pPr>
      <w:bookmarkStart w:id="91" w:name="_Toc216102086"/>
      <w:r>
        <w:rPr>
          <w:rFonts w:hint="eastAsia" w:ascii="仿宋" w:hAnsi="仿宋" w:eastAsia="仿宋"/>
          <w:sz w:val="24"/>
        </w:rPr>
        <w:t>二、报价要求</w:t>
      </w:r>
      <w:bookmarkEnd w:id="91"/>
    </w:p>
    <w:p w14:paraId="6D5D5227">
      <w:pPr>
        <w:spacing w:line="360" w:lineRule="auto"/>
        <w:ind w:firstLine="480" w:firstLineChars="200"/>
        <w:rPr>
          <w:rFonts w:hint="eastAsia" w:ascii="仿宋" w:hAnsi="仿宋" w:eastAsia="仿宋" w:cs="方正仿宋_GBK"/>
          <w:sz w:val="24"/>
          <w:szCs w:val="24"/>
        </w:rPr>
      </w:pPr>
      <w:r>
        <w:rPr>
          <w:rFonts w:hint="eastAsia" w:ascii="仿宋" w:hAnsi="仿宋" w:eastAsia="仿宋" w:cs="方正仿宋_GBK"/>
          <w:sz w:val="24"/>
          <w:szCs w:val="24"/>
        </w:rPr>
        <w:t>（一）响应文件</w:t>
      </w:r>
    </w:p>
    <w:p w14:paraId="0C978D6A">
      <w:pPr>
        <w:spacing w:line="360" w:lineRule="auto"/>
        <w:ind w:firstLine="480" w:firstLineChars="200"/>
        <w:rPr>
          <w:rFonts w:hint="eastAsia" w:ascii="仿宋" w:hAnsi="仿宋" w:eastAsia="仿宋" w:cs="方正仿宋_GBK"/>
          <w:sz w:val="24"/>
          <w:szCs w:val="24"/>
        </w:rPr>
      </w:pPr>
      <w:r>
        <w:rPr>
          <w:rFonts w:hint="eastAsia" w:ascii="仿宋" w:hAnsi="仿宋" w:eastAsia="仿宋" w:cs="方正仿宋_GBK"/>
          <w:sz w:val="24"/>
          <w:szCs w:val="24"/>
        </w:rPr>
        <w:t>响应文件为正本一份。若供应商所递交的响应文件或报价中的价格出现大写金额和小写金额不一致的错误，以大写金额修正为准。</w:t>
      </w:r>
    </w:p>
    <w:p w14:paraId="651EB912">
      <w:pPr>
        <w:pStyle w:val="4"/>
        <w:adjustRightInd w:val="0"/>
        <w:snapToGrid w:val="0"/>
        <w:spacing w:before="0" w:after="0" w:line="360" w:lineRule="auto"/>
        <w:ind w:firstLine="482" w:firstLineChars="200"/>
        <w:rPr>
          <w:rFonts w:hint="eastAsia" w:ascii="仿宋" w:hAnsi="仿宋" w:eastAsia="仿宋"/>
          <w:sz w:val="24"/>
        </w:rPr>
      </w:pPr>
      <w:bookmarkStart w:id="92" w:name="_Toc216102087"/>
      <w:r>
        <w:rPr>
          <w:rFonts w:hint="eastAsia" w:ascii="仿宋" w:hAnsi="仿宋" w:eastAsia="仿宋"/>
          <w:sz w:val="24"/>
        </w:rPr>
        <w:t>三、成交供应商的确定</w:t>
      </w:r>
      <w:bookmarkEnd w:id="92"/>
    </w:p>
    <w:p w14:paraId="52106065">
      <w:pPr>
        <w:spacing w:line="400" w:lineRule="exact"/>
        <w:ind w:firstLine="360" w:firstLineChars="15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采购人将依照</w:t>
      </w:r>
      <w:r>
        <w:rPr>
          <w:rFonts w:hint="eastAsia" w:ascii="方正仿宋_GBK" w:hAnsi="宋体" w:eastAsia="方正仿宋_GBK" w:cs="Times New Roman"/>
          <w:sz w:val="24"/>
          <w:szCs w:val="24"/>
          <w:lang w:eastAsia="zh-CN"/>
        </w:rPr>
        <w:t>本</w:t>
      </w:r>
      <w:r>
        <w:rPr>
          <w:rFonts w:hint="eastAsia" w:ascii="方正仿宋_GBK" w:hAnsi="宋体" w:eastAsia="方正仿宋_GBK" w:cs="Times New Roman"/>
          <w:sz w:val="24"/>
          <w:szCs w:val="24"/>
          <w:lang w:val="en-US" w:eastAsia="zh-CN"/>
        </w:rPr>
        <w:t>级</w:t>
      </w:r>
      <w:r>
        <w:rPr>
          <w:rFonts w:hint="eastAsia" w:ascii="方正仿宋_GBK" w:hAnsi="宋体" w:eastAsia="方正仿宋_GBK" w:cs="Times New Roman"/>
          <w:sz w:val="24"/>
          <w:szCs w:val="24"/>
          <w:lang w:eastAsia="zh-CN"/>
        </w:rPr>
        <w:t>市场询价通知书</w:t>
      </w:r>
      <w:r>
        <w:rPr>
          <w:rFonts w:hint="eastAsia" w:ascii="方正仿宋_GBK" w:hAnsi="宋体" w:eastAsia="方正仿宋_GBK" w:cs="Times New Roman"/>
          <w:sz w:val="24"/>
          <w:szCs w:val="24"/>
        </w:rPr>
        <w:t>相关规定对技术（质量）和服务均能满足实质性响应要求的供应商，按照报价由低到高的顺序提出3名以上成交候选人。其中，报价最低的供应商为成交供应商。</w:t>
      </w:r>
    </w:p>
    <w:p w14:paraId="1E4164AD">
      <w:pPr>
        <w:spacing w:line="400" w:lineRule="exact"/>
        <w:ind w:firstLine="360" w:firstLineChars="15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若报价最低的供应商数量大于或等于2家的，若供应商的报价经扣减后价格相同，按技术（质量）的优劣顺序排列；以上都相同的，按服务条款的优劣顺序排列。再都相同的，由采购人确定成交供应商。</w:t>
      </w:r>
    </w:p>
    <w:p w14:paraId="0FEAA504">
      <w:pPr>
        <w:rPr>
          <w:rFonts w:hint="eastAsia"/>
        </w:rPr>
      </w:pPr>
    </w:p>
    <w:p w14:paraId="3CCAC385">
      <w:pPr>
        <w:pStyle w:val="2"/>
        <w:rPr>
          <w:rFonts w:hint="eastAsia"/>
        </w:rPr>
      </w:pPr>
    </w:p>
    <w:p w14:paraId="701BF915">
      <w:pPr>
        <w:rPr>
          <w:rFonts w:hint="eastAsia"/>
        </w:rPr>
      </w:pPr>
    </w:p>
    <w:p w14:paraId="0CDD0239">
      <w:pPr>
        <w:pStyle w:val="2"/>
        <w:rPr>
          <w:rFonts w:hint="eastAsia"/>
        </w:rPr>
      </w:pPr>
    </w:p>
    <w:p w14:paraId="22A6CC37">
      <w:pPr>
        <w:rPr>
          <w:rFonts w:hint="eastAsia"/>
        </w:rPr>
      </w:pPr>
    </w:p>
    <w:p w14:paraId="364F547B">
      <w:pPr>
        <w:pStyle w:val="2"/>
        <w:rPr>
          <w:rFonts w:hint="eastAsia"/>
        </w:rPr>
      </w:pPr>
    </w:p>
    <w:p w14:paraId="32233738">
      <w:pPr>
        <w:rPr>
          <w:rFonts w:hint="eastAsia"/>
        </w:rPr>
      </w:pPr>
    </w:p>
    <w:p w14:paraId="5FF63F95">
      <w:pPr>
        <w:pStyle w:val="2"/>
        <w:rPr>
          <w:rFonts w:hint="eastAsia"/>
        </w:rPr>
      </w:pPr>
    </w:p>
    <w:p w14:paraId="3EBD4823">
      <w:pPr>
        <w:rPr>
          <w:rFonts w:hint="eastAsia"/>
        </w:rPr>
      </w:pPr>
    </w:p>
    <w:p w14:paraId="031C6CED">
      <w:pPr>
        <w:pStyle w:val="2"/>
        <w:rPr>
          <w:rFonts w:hint="eastAsia"/>
        </w:rPr>
      </w:pPr>
    </w:p>
    <w:p w14:paraId="5B5A6A8A">
      <w:pPr>
        <w:rPr>
          <w:rFonts w:hint="eastAsia"/>
        </w:rPr>
      </w:pPr>
    </w:p>
    <w:p w14:paraId="515A0A4E">
      <w:pPr>
        <w:pStyle w:val="2"/>
        <w:rPr>
          <w:rFonts w:hint="eastAsia"/>
        </w:rPr>
      </w:pPr>
    </w:p>
    <w:bookmarkEnd w:id="86"/>
    <w:bookmarkEnd w:id="87"/>
    <w:bookmarkEnd w:id="88"/>
    <w:bookmarkEnd w:id="89"/>
    <w:bookmarkEnd w:id="90"/>
    <w:p w14:paraId="469F44C7">
      <w:pPr>
        <w:pStyle w:val="4"/>
        <w:spacing w:before="0" w:after="0" w:line="360" w:lineRule="auto"/>
        <w:jc w:val="center"/>
        <w:rPr>
          <w:rFonts w:hint="eastAsia" w:ascii="仿宋" w:hAnsi="仿宋" w:eastAsia="仿宋"/>
          <w:sz w:val="36"/>
          <w:szCs w:val="30"/>
        </w:rPr>
      </w:pPr>
      <w:bookmarkStart w:id="93" w:name="_Toc12789059"/>
      <w:bookmarkStart w:id="94" w:name="_Toc11641055"/>
      <w:bookmarkStart w:id="95" w:name="_Toc65660365"/>
      <w:bookmarkStart w:id="96" w:name="_Toc14861"/>
      <w:bookmarkStart w:id="97" w:name="_Toc10599"/>
      <w:bookmarkStart w:id="98" w:name="_Toc106034806"/>
      <w:bookmarkStart w:id="99" w:name="_Toc28162"/>
      <w:bookmarkStart w:id="100" w:name="_Toc216102088"/>
      <w:bookmarkStart w:id="101" w:name="_Toc10768"/>
      <w:bookmarkStart w:id="102" w:name="_Toc65660354"/>
      <w:bookmarkStart w:id="103" w:name="_Toc8916"/>
      <w:bookmarkStart w:id="104" w:name="_Toc20055"/>
      <w:r>
        <w:rPr>
          <w:rFonts w:hint="eastAsia" w:ascii="仿宋" w:hAnsi="仿宋" w:eastAsia="仿宋"/>
          <w:sz w:val="36"/>
          <w:szCs w:val="30"/>
        </w:rPr>
        <w:t xml:space="preserve">第五篇  </w:t>
      </w:r>
      <w:bookmarkEnd w:id="93"/>
      <w:bookmarkEnd w:id="94"/>
      <w:r>
        <w:rPr>
          <w:rFonts w:hint="eastAsia" w:ascii="仿宋" w:hAnsi="仿宋" w:eastAsia="仿宋"/>
          <w:sz w:val="36"/>
          <w:szCs w:val="30"/>
        </w:rPr>
        <w:t>合同草案条款</w:t>
      </w:r>
      <w:bookmarkEnd w:id="95"/>
      <w:bookmarkEnd w:id="96"/>
      <w:bookmarkEnd w:id="97"/>
      <w:bookmarkEnd w:id="98"/>
      <w:bookmarkEnd w:id="99"/>
      <w:bookmarkEnd w:id="100"/>
    </w:p>
    <w:p w14:paraId="3416804F">
      <w:pPr>
        <w:pStyle w:val="4"/>
        <w:spacing w:before="0" w:after="0" w:line="360" w:lineRule="auto"/>
        <w:jc w:val="center"/>
        <w:rPr>
          <w:rFonts w:hint="eastAsia" w:ascii="仿宋" w:hAnsi="仿宋" w:eastAsia="仿宋"/>
          <w:b/>
          <w:sz w:val="44"/>
          <w:lang w:eastAsia="zh-CN"/>
        </w:rPr>
      </w:pPr>
      <w:r>
        <w:rPr>
          <w:rFonts w:hint="eastAsia" w:ascii="仿宋" w:hAnsi="仿宋" w:eastAsia="仿宋"/>
          <w:b/>
          <w:sz w:val="44"/>
          <w:lang w:eastAsia="zh-CN"/>
        </w:rPr>
        <w:t>重庆城市管理职业学院</w:t>
      </w:r>
      <w:bookmarkStart w:id="174" w:name="_GoBack"/>
      <w:bookmarkEnd w:id="174"/>
    </w:p>
    <w:p w14:paraId="0F4A250A">
      <w:pPr>
        <w:pStyle w:val="4"/>
        <w:spacing w:before="0" w:after="0" w:line="360" w:lineRule="auto"/>
        <w:jc w:val="center"/>
        <w:rPr>
          <w:rFonts w:hint="eastAsia" w:ascii="仿宋" w:hAnsi="仿宋" w:eastAsia="仿宋"/>
          <w:b/>
          <w:sz w:val="44"/>
        </w:rPr>
      </w:pPr>
      <w:r>
        <w:rPr>
          <w:rFonts w:hint="eastAsia" w:ascii="仿宋" w:hAnsi="仿宋" w:eastAsia="仿宋"/>
          <w:b/>
          <w:sz w:val="44"/>
          <w:lang w:eastAsia="zh-CN"/>
        </w:rPr>
        <w:t>2025届毕业生就业质量报告</w:t>
      </w:r>
      <w:r>
        <w:rPr>
          <w:rFonts w:hint="eastAsia" w:ascii="仿宋" w:hAnsi="仿宋" w:eastAsia="仿宋"/>
          <w:b/>
          <w:sz w:val="44"/>
        </w:rPr>
        <w:t>采购合同</w:t>
      </w:r>
    </w:p>
    <w:p w14:paraId="75BC1383">
      <w:pPr>
        <w:spacing w:line="700" w:lineRule="exact"/>
        <w:ind w:firstLine="2979" w:firstLineChars="1064"/>
        <w:jc w:val="left"/>
        <w:rPr>
          <w:rFonts w:hint="eastAsia" w:ascii="仿宋" w:hAnsi="仿宋" w:eastAsia="仿宋" w:cs="Times New Roman"/>
        </w:rPr>
      </w:pPr>
      <w:r>
        <w:rPr>
          <w:rFonts w:hint="eastAsia" w:ascii="仿宋" w:hAnsi="仿宋" w:eastAsia="仿宋" w:cs="Times New Roman"/>
        </w:rPr>
        <w:t>（项目号：FSCG2025C-030）</w:t>
      </w:r>
    </w:p>
    <w:p w14:paraId="592EAC16">
      <w:pPr>
        <w:spacing w:line="500" w:lineRule="exact"/>
        <w:rPr>
          <w:rFonts w:hint="eastAsia" w:ascii="仿宋" w:hAnsi="仿宋" w:eastAsia="仿宋"/>
          <w:sz w:val="24"/>
        </w:rPr>
      </w:pPr>
      <w:bookmarkStart w:id="105" w:name="_Hlt41879464"/>
      <w:bookmarkEnd w:id="105"/>
      <w:r>
        <w:rPr>
          <w:rFonts w:hint="eastAsia" w:ascii="仿宋" w:hAnsi="仿宋" w:eastAsia="仿宋"/>
          <w:sz w:val="24"/>
        </w:rPr>
        <w:t>甲方（需方）：___________________________      计价单位：</w:t>
      </w:r>
      <w:r>
        <w:rPr>
          <w:rFonts w:hint="eastAsia" w:ascii="仿宋" w:hAnsi="仿宋" w:eastAsia="仿宋"/>
          <w:sz w:val="24"/>
          <w:u w:val="single"/>
        </w:rPr>
        <w:t>人民币“元”</w:t>
      </w:r>
    </w:p>
    <w:p w14:paraId="0DF59603">
      <w:pPr>
        <w:spacing w:line="500" w:lineRule="exact"/>
        <w:rPr>
          <w:rFonts w:hint="eastAsia" w:ascii="仿宋" w:hAnsi="仿宋" w:eastAsia="仿宋"/>
          <w:sz w:val="24"/>
        </w:rPr>
      </w:pPr>
      <w:r>
        <w:rPr>
          <w:rFonts w:hint="eastAsia" w:ascii="仿宋" w:hAnsi="仿宋" w:eastAsia="仿宋"/>
          <w:sz w:val="24"/>
        </w:rPr>
        <w:t xml:space="preserve">乙方（供方）：___________________________      </w:t>
      </w:r>
    </w:p>
    <w:p w14:paraId="40B63A18">
      <w:pPr>
        <w:spacing w:line="500" w:lineRule="exact"/>
        <w:ind w:firstLine="480" w:firstLineChars="200"/>
        <w:rPr>
          <w:rFonts w:hint="eastAsia" w:ascii="仿宋" w:hAnsi="仿宋" w:eastAsia="仿宋"/>
          <w:sz w:val="24"/>
        </w:rPr>
      </w:pPr>
      <w:r>
        <w:rPr>
          <w:rFonts w:hint="eastAsia" w:ascii="仿宋" w:hAnsi="仿宋" w:eastAsia="仿宋"/>
          <w:sz w:val="24"/>
        </w:rPr>
        <w:t>根据《中华人民共和国民法典》、本项目校级市场询价通知书，乙方的《响应文件》及其相关承诺事项，甲、乙双方同意签订本合同。经双方协商一致，特签订本合同，双方同意共同遵守如下条款：</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237"/>
        <w:gridCol w:w="3044"/>
        <w:gridCol w:w="1744"/>
        <w:gridCol w:w="787"/>
        <w:gridCol w:w="1100"/>
        <w:gridCol w:w="1168"/>
        <w:gridCol w:w="15"/>
      </w:tblGrid>
      <w:tr w14:paraId="001A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533" w:type="dxa"/>
            <w:vAlign w:val="center"/>
          </w:tcPr>
          <w:p w14:paraId="02DE1DFA">
            <w:pPr>
              <w:spacing w:line="240" w:lineRule="atLeast"/>
              <w:jc w:val="center"/>
              <w:rPr>
                <w:rFonts w:hint="eastAsia" w:ascii="仿宋" w:hAnsi="仿宋" w:eastAsia="仿宋" w:cs="方正仿宋_GBK"/>
                <w:sz w:val="24"/>
                <w:szCs w:val="24"/>
              </w:rPr>
            </w:pPr>
            <w:r>
              <w:rPr>
                <w:rFonts w:hint="eastAsia" w:ascii="仿宋" w:hAnsi="仿宋" w:eastAsia="仿宋" w:cs="方正仿宋_GBK"/>
                <w:sz w:val="24"/>
                <w:szCs w:val="24"/>
              </w:rPr>
              <w:t>序号</w:t>
            </w:r>
          </w:p>
        </w:tc>
        <w:tc>
          <w:tcPr>
            <w:tcW w:w="1237" w:type="dxa"/>
            <w:vAlign w:val="center"/>
          </w:tcPr>
          <w:p w14:paraId="59D8D455">
            <w:pPr>
              <w:spacing w:line="240" w:lineRule="atLeast"/>
              <w:jc w:val="center"/>
              <w:rPr>
                <w:rFonts w:hint="eastAsia" w:ascii="仿宋" w:hAnsi="仿宋" w:eastAsia="仿宋" w:cs="方正仿宋_GBK"/>
                <w:sz w:val="24"/>
                <w:szCs w:val="24"/>
              </w:rPr>
            </w:pPr>
            <w:r>
              <w:rPr>
                <w:rFonts w:hint="eastAsia" w:ascii="仿宋" w:hAnsi="仿宋" w:eastAsia="仿宋" w:cs="方正仿宋_GBK"/>
                <w:sz w:val="24"/>
                <w:szCs w:val="24"/>
              </w:rPr>
              <w:t>产品名称</w:t>
            </w:r>
          </w:p>
        </w:tc>
        <w:tc>
          <w:tcPr>
            <w:tcW w:w="4788" w:type="dxa"/>
            <w:gridSpan w:val="2"/>
            <w:vAlign w:val="center"/>
          </w:tcPr>
          <w:p w14:paraId="47ABD5CC">
            <w:pPr>
              <w:spacing w:line="240" w:lineRule="atLeast"/>
              <w:jc w:val="center"/>
              <w:rPr>
                <w:rFonts w:hint="eastAsia" w:ascii="仿宋" w:hAnsi="仿宋" w:eastAsia="仿宋"/>
              </w:rPr>
            </w:pPr>
            <w:r>
              <w:rPr>
                <w:rFonts w:hint="eastAsia" w:ascii="仿宋" w:hAnsi="仿宋" w:eastAsia="仿宋" w:cs="Times New Roman"/>
                <w:sz w:val="24"/>
              </w:rPr>
              <w:t>服务要求</w:t>
            </w:r>
          </w:p>
        </w:tc>
        <w:tc>
          <w:tcPr>
            <w:tcW w:w="787" w:type="dxa"/>
            <w:vAlign w:val="center"/>
          </w:tcPr>
          <w:p w14:paraId="01F10850">
            <w:pPr>
              <w:spacing w:line="240" w:lineRule="atLeast"/>
              <w:jc w:val="center"/>
              <w:rPr>
                <w:rFonts w:hint="eastAsia" w:ascii="仿宋" w:hAnsi="仿宋" w:eastAsia="仿宋" w:cs="方正仿宋_GBK"/>
                <w:sz w:val="24"/>
                <w:szCs w:val="24"/>
              </w:rPr>
            </w:pPr>
            <w:r>
              <w:rPr>
                <w:rFonts w:hint="eastAsia" w:ascii="仿宋" w:hAnsi="仿宋" w:eastAsia="仿宋" w:cs="方正仿宋_GBK"/>
                <w:sz w:val="24"/>
                <w:szCs w:val="24"/>
              </w:rPr>
              <w:t>数量/单位</w:t>
            </w:r>
          </w:p>
        </w:tc>
        <w:tc>
          <w:tcPr>
            <w:tcW w:w="1100" w:type="dxa"/>
            <w:vAlign w:val="center"/>
          </w:tcPr>
          <w:p w14:paraId="717EF9FC">
            <w:pPr>
              <w:spacing w:line="240" w:lineRule="atLeast"/>
              <w:jc w:val="center"/>
              <w:rPr>
                <w:rFonts w:hint="eastAsia" w:ascii="仿宋" w:hAnsi="仿宋" w:eastAsia="仿宋" w:cs="方正仿宋_GBK"/>
                <w:sz w:val="24"/>
                <w:szCs w:val="24"/>
              </w:rPr>
            </w:pPr>
            <w:r>
              <w:rPr>
                <w:rFonts w:hint="eastAsia" w:ascii="仿宋" w:hAnsi="仿宋" w:eastAsia="仿宋" w:cs="方正仿宋_GBK"/>
                <w:sz w:val="24"/>
                <w:szCs w:val="24"/>
              </w:rPr>
              <w:t>单价</w:t>
            </w:r>
          </w:p>
        </w:tc>
        <w:tc>
          <w:tcPr>
            <w:tcW w:w="1168" w:type="dxa"/>
            <w:vAlign w:val="center"/>
          </w:tcPr>
          <w:p w14:paraId="051B3FC1">
            <w:pPr>
              <w:spacing w:line="240" w:lineRule="atLeast"/>
              <w:jc w:val="center"/>
              <w:rPr>
                <w:rFonts w:hint="eastAsia" w:ascii="仿宋" w:hAnsi="仿宋" w:eastAsia="仿宋" w:cs="方正仿宋_GBK"/>
                <w:sz w:val="24"/>
                <w:szCs w:val="24"/>
              </w:rPr>
            </w:pPr>
            <w:r>
              <w:rPr>
                <w:rFonts w:hint="eastAsia" w:ascii="仿宋" w:hAnsi="仿宋" w:eastAsia="仿宋" w:cs="方正仿宋_GBK"/>
                <w:sz w:val="24"/>
                <w:szCs w:val="24"/>
              </w:rPr>
              <w:t>合计</w:t>
            </w:r>
          </w:p>
        </w:tc>
      </w:tr>
      <w:tr w14:paraId="5351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533" w:type="dxa"/>
            <w:vAlign w:val="center"/>
          </w:tcPr>
          <w:p w14:paraId="7A835EC6">
            <w:pPr>
              <w:spacing w:line="240" w:lineRule="atLeast"/>
              <w:rPr>
                <w:rFonts w:hint="eastAsia" w:ascii="仿宋" w:hAnsi="仿宋" w:eastAsia="仿宋" w:cs="方正仿宋_GBK"/>
                <w:sz w:val="24"/>
                <w:szCs w:val="24"/>
              </w:rPr>
            </w:pPr>
          </w:p>
        </w:tc>
        <w:tc>
          <w:tcPr>
            <w:tcW w:w="1237" w:type="dxa"/>
            <w:vAlign w:val="center"/>
          </w:tcPr>
          <w:p w14:paraId="69BACC08">
            <w:pPr>
              <w:spacing w:line="240" w:lineRule="atLeast"/>
              <w:rPr>
                <w:rFonts w:hint="eastAsia" w:ascii="仿宋" w:hAnsi="仿宋" w:eastAsia="仿宋" w:cs="方正仿宋_GBK"/>
                <w:sz w:val="24"/>
                <w:szCs w:val="24"/>
              </w:rPr>
            </w:pPr>
          </w:p>
        </w:tc>
        <w:tc>
          <w:tcPr>
            <w:tcW w:w="4788" w:type="dxa"/>
            <w:gridSpan w:val="2"/>
            <w:vAlign w:val="center"/>
          </w:tcPr>
          <w:p w14:paraId="226A5631">
            <w:pPr>
              <w:spacing w:line="240" w:lineRule="atLeast"/>
              <w:rPr>
                <w:rFonts w:hint="eastAsia" w:ascii="仿宋" w:hAnsi="仿宋" w:eastAsia="仿宋" w:cs="方正仿宋_GBK"/>
                <w:sz w:val="24"/>
                <w:szCs w:val="24"/>
              </w:rPr>
            </w:pPr>
          </w:p>
        </w:tc>
        <w:tc>
          <w:tcPr>
            <w:tcW w:w="787" w:type="dxa"/>
            <w:vAlign w:val="center"/>
          </w:tcPr>
          <w:p w14:paraId="2FBFA022">
            <w:pPr>
              <w:spacing w:line="240" w:lineRule="atLeast"/>
              <w:rPr>
                <w:rFonts w:hint="eastAsia" w:ascii="仿宋" w:hAnsi="仿宋" w:eastAsia="仿宋" w:cs="方正仿宋_GBK"/>
                <w:sz w:val="24"/>
                <w:szCs w:val="24"/>
              </w:rPr>
            </w:pPr>
          </w:p>
        </w:tc>
        <w:tc>
          <w:tcPr>
            <w:tcW w:w="1100" w:type="dxa"/>
            <w:vAlign w:val="center"/>
          </w:tcPr>
          <w:p w14:paraId="6B088BC3">
            <w:pPr>
              <w:spacing w:line="240" w:lineRule="atLeast"/>
              <w:rPr>
                <w:rFonts w:hint="eastAsia" w:ascii="仿宋" w:hAnsi="仿宋" w:eastAsia="仿宋" w:cs="方正仿宋_GBK"/>
                <w:sz w:val="24"/>
                <w:szCs w:val="24"/>
              </w:rPr>
            </w:pPr>
          </w:p>
        </w:tc>
        <w:tc>
          <w:tcPr>
            <w:tcW w:w="1168" w:type="dxa"/>
            <w:vAlign w:val="center"/>
          </w:tcPr>
          <w:p w14:paraId="6CA727F0">
            <w:pPr>
              <w:spacing w:line="240" w:lineRule="atLeast"/>
              <w:rPr>
                <w:rFonts w:hint="eastAsia" w:ascii="仿宋" w:hAnsi="仿宋" w:eastAsia="仿宋" w:cs="方正仿宋_GBK"/>
                <w:sz w:val="24"/>
                <w:szCs w:val="24"/>
              </w:rPr>
            </w:pPr>
          </w:p>
        </w:tc>
      </w:tr>
      <w:tr w14:paraId="2F58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533" w:type="dxa"/>
            <w:vAlign w:val="center"/>
          </w:tcPr>
          <w:p w14:paraId="06F6F627">
            <w:pPr>
              <w:spacing w:line="240" w:lineRule="atLeast"/>
              <w:rPr>
                <w:rFonts w:hint="eastAsia" w:ascii="仿宋" w:hAnsi="仿宋" w:eastAsia="仿宋" w:cs="方正仿宋_GBK"/>
                <w:sz w:val="24"/>
                <w:szCs w:val="24"/>
              </w:rPr>
            </w:pPr>
          </w:p>
        </w:tc>
        <w:tc>
          <w:tcPr>
            <w:tcW w:w="1237" w:type="dxa"/>
            <w:vAlign w:val="center"/>
          </w:tcPr>
          <w:p w14:paraId="4D2AEACD">
            <w:pPr>
              <w:spacing w:line="240" w:lineRule="atLeast"/>
              <w:rPr>
                <w:rFonts w:hint="eastAsia" w:ascii="仿宋" w:hAnsi="仿宋" w:eastAsia="仿宋" w:cs="方正仿宋_GBK"/>
                <w:sz w:val="24"/>
                <w:szCs w:val="24"/>
              </w:rPr>
            </w:pPr>
          </w:p>
        </w:tc>
        <w:tc>
          <w:tcPr>
            <w:tcW w:w="4788" w:type="dxa"/>
            <w:gridSpan w:val="2"/>
            <w:vAlign w:val="center"/>
          </w:tcPr>
          <w:p w14:paraId="34B35192">
            <w:pPr>
              <w:spacing w:line="240" w:lineRule="atLeast"/>
              <w:rPr>
                <w:rFonts w:hint="eastAsia" w:ascii="仿宋" w:hAnsi="仿宋" w:eastAsia="仿宋" w:cs="方正仿宋_GBK"/>
                <w:sz w:val="24"/>
                <w:szCs w:val="24"/>
              </w:rPr>
            </w:pPr>
          </w:p>
        </w:tc>
        <w:tc>
          <w:tcPr>
            <w:tcW w:w="787" w:type="dxa"/>
            <w:vAlign w:val="center"/>
          </w:tcPr>
          <w:p w14:paraId="288C4131">
            <w:pPr>
              <w:spacing w:line="240" w:lineRule="atLeast"/>
              <w:rPr>
                <w:rFonts w:hint="eastAsia" w:ascii="仿宋" w:hAnsi="仿宋" w:eastAsia="仿宋" w:cs="方正仿宋_GBK"/>
                <w:sz w:val="24"/>
                <w:szCs w:val="24"/>
              </w:rPr>
            </w:pPr>
          </w:p>
        </w:tc>
        <w:tc>
          <w:tcPr>
            <w:tcW w:w="1100" w:type="dxa"/>
            <w:vAlign w:val="center"/>
          </w:tcPr>
          <w:p w14:paraId="172507B7">
            <w:pPr>
              <w:spacing w:line="240" w:lineRule="atLeast"/>
              <w:rPr>
                <w:rFonts w:hint="eastAsia" w:ascii="仿宋" w:hAnsi="仿宋" w:eastAsia="仿宋" w:cs="方正仿宋_GBK"/>
                <w:sz w:val="24"/>
                <w:szCs w:val="24"/>
              </w:rPr>
            </w:pPr>
          </w:p>
        </w:tc>
        <w:tc>
          <w:tcPr>
            <w:tcW w:w="1168" w:type="dxa"/>
            <w:vAlign w:val="center"/>
          </w:tcPr>
          <w:p w14:paraId="4898EBE3">
            <w:pPr>
              <w:spacing w:line="240" w:lineRule="atLeast"/>
              <w:rPr>
                <w:rFonts w:hint="eastAsia" w:ascii="仿宋" w:hAnsi="仿宋" w:eastAsia="仿宋" w:cs="方正仿宋_GBK"/>
                <w:sz w:val="24"/>
                <w:szCs w:val="24"/>
              </w:rPr>
            </w:pPr>
          </w:p>
        </w:tc>
      </w:tr>
      <w:tr w14:paraId="69E1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vAlign w:val="center"/>
          </w:tcPr>
          <w:p w14:paraId="5AFEB724">
            <w:pPr>
              <w:spacing w:line="500" w:lineRule="exact"/>
              <w:rPr>
                <w:rFonts w:hint="eastAsia" w:ascii="仿宋" w:hAnsi="仿宋" w:eastAsia="仿宋" w:cs="方正仿宋_GBK"/>
                <w:sz w:val="24"/>
                <w:szCs w:val="24"/>
              </w:rPr>
            </w:pPr>
            <w:r>
              <w:rPr>
                <w:rFonts w:hint="eastAsia" w:ascii="仿宋" w:hAnsi="仿宋" w:eastAsia="仿宋" w:cs="方正仿宋_GBK"/>
                <w:sz w:val="24"/>
                <w:szCs w:val="24"/>
              </w:rPr>
              <w:t>总价人民币（小写）：</w:t>
            </w:r>
          </w:p>
        </w:tc>
      </w:tr>
      <w:tr w14:paraId="2FA38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vAlign w:val="center"/>
          </w:tcPr>
          <w:p w14:paraId="284333D4">
            <w:pPr>
              <w:spacing w:line="500" w:lineRule="exact"/>
              <w:rPr>
                <w:rFonts w:hint="eastAsia" w:ascii="仿宋" w:hAnsi="仿宋" w:eastAsia="仿宋" w:cs="方正仿宋_GBK"/>
                <w:sz w:val="24"/>
                <w:szCs w:val="24"/>
              </w:rPr>
            </w:pPr>
            <w:r>
              <w:rPr>
                <w:rFonts w:hint="eastAsia" w:ascii="仿宋" w:hAnsi="仿宋" w:eastAsia="仿宋" w:cs="方正仿宋_GBK"/>
                <w:sz w:val="24"/>
                <w:szCs w:val="24"/>
              </w:rPr>
              <w:t>总价人民币（大写）：</w:t>
            </w:r>
          </w:p>
        </w:tc>
      </w:tr>
      <w:tr w14:paraId="2F26C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06" w:hRule="atLeast"/>
        </w:trPr>
        <w:tc>
          <w:tcPr>
            <w:tcW w:w="9613" w:type="dxa"/>
            <w:gridSpan w:val="7"/>
          </w:tcPr>
          <w:p w14:paraId="73D8D2E9">
            <w:pPr>
              <w:spacing w:line="240" w:lineRule="atLeast"/>
              <w:rPr>
                <w:rFonts w:hint="eastAsia" w:ascii="仿宋" w:hAnsi="仿宋" w:eastAsia="仿宋" w:cs="方正仿宋_GBK"/>
                <w:sz w:val="24"/>
                <w:szCs w:val="24"/>
              </w:rPr>
            </w:pPr>
            <w:r>
              <w:rPr>
                <w:rFonts w:hint="eastAsia" w:ascii="仿宋" w:hAnsi="仿宋" w:eastAsia="仿宋" w:cs="方正仿宋_GBK"/>
                <w:color w:val="FF0000"/>
                <w:sz w:val="24"/>
                <w:szCs w:val="24"/>
              </w:rPr>
              <w:t>交货期/服务期</w:t>
            </w:r>
            <w:r>
              <w:rPr>
                <w:rFonts w:hint="eastAsia" w:ascii="仿宋" w:hAnsi="仿宋" w:eastAsia="仿宋" w:cs="方正仿宋_GBK"/>
                <w:sz w:val="24"/>
                <w:szCs w:val="24"/>
              </w:rPr>
              <w:t>：</w:t>
            </w:r>
          </w:p>
        </w:tc>
      </w:tr>
      <w:tr w14:paraId="29A69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06" w:hRule="atLeast"/>
        </w:trPr>
        <w:tc>
          <w:tcPr>
            <w:tcW w:w="9613" w:type="dxa"/>
            <w:gridSpan w:val="7"/>
          </w:tcPr>
          <w:p w14:paraId="2B69339A">
            <w:pPr>
              <w:spacing w:line="240" w:lineRule="atLeast"/>
              <w:rPr>
                <w:rFonts w:hint="eastAsia" w:ascii="仿宋" w:hAnsi="仿宋" w:eastAsia="仿宋" w:cs="方正仿宋_GBK"/>
                <w:sz w:val="24"/>
                <w:szCs w:val="24"/>
              </w:rPr>
            </w:pPr>
            <w:r>
              <w:rPr>
                <w:rFonts w:hint="eastAsia" w:ascii="仿宋" w:hAnsi="仿宋" w:eastAsia="仿宋" w:cs="方正仿宋_GBK"/>
                <w:color w:val="FF0000"/>
                <w:sz w:val="24"/>
                <w:szCs w:val="24"/>
              </w:rPr>
              <w:t>交货/服务</w:t>
            </w:r>
            <w:r>
              <w:rPr>
                <w:rFonts w:hint="eastAsia" w:ascii="仿宋" w:hAnsi="仿宋" w:eastAsia="仿宋" w:cs="方正仿宋_GBK"/>
                <w:sz w:val="24"/>
                <w:szCs w:val="24"/>
              </w:rPr>
              <w:t>地点：</w:t>
            </w:r>
          </w:p>
        </w:tc>
      </w:tr>
      <w:tr w14:paraId="5ABE4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06" w:hRule="atLeast"/>
        </w:trPr>
        <w:tc>
          <w:tcPr>
            <w:tcW w:w="9613" w:type="dxa"/>
            <w:gridSpan w:val="7"/>
          </w:tcPr>
          <w:p w14:paraId="09B32B28">
            <w:pPr>
              <w:numPr>
                <w:ilvl w:val="0"/>
                <w:numId w:val="14"/>
              </w:numPr>
              <w:spacing w:line="240" w:lineRule="atLeast"/>
              <w:rPr>
                <w:rFonts w:hint="eastAsia" w:ascii="仿宋" w:hAnsi="仿宋" w:eastAsia="仿宋" w:cs="方正仿宋_GBK"/>
                <w:color w:val="FF0000"/>
                <w:sz w:val="24"/>
                <w:szCs w:val="24"/>
              </w:rPr>
            </w:pPr>
            <w:r>
              <w:rPr>
                <w:rFonts w:hint="eastAsia" w:ascii="仿宋" w:hAnsi="仿宋" w:eastAsia="仿宋" w:cs="方正仿宋_GBK"/>
                <w:color w:val="FF0000"/>
                <w:sz w:val="24"/>
                <w:szCs w:val="24"/>
              </w:rPr>
              <w:t>验收方式：</w:t>
            </w:r>
          </w:p>
          <w:p w14:paraId="0FA5F98A">
            <w:pPr>
              <w:spacing w:line="240" w:lineRule="atLeast"/>
              <w:rPr>
                <w:rFonts w:hint="eastAsia" w:ascii="仿宋" w:hAnsi="仿宋" w:eastAsia="仿宋"/>
                <w:color w:val="FF0000"/>
              </w:rPr>
            </w:pPr>
          </w:p>
        </w:tc>
      </w:tr>
      <w:tr w14:paraId="40A9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84" w:hRule="atLeast"/>
        </w:trPr>
        <w:tc>
          <w:tcPr>
            <w:tcW w:w="9613" w:type="dxa"/>
            <w:gridSpan w:val="7"/>
          </w:tcPr>
          <w:p w14:paraId="212D96E6">
            <w:pPr>
              <w:numPr>
                <w:ilvl w:val="0"/>
                <w:numId w:val="14"/>
              </w:numPr>
              <w:spacing w:line="240" w:lineRule="atLeast"/>
              <w:rPr>
                <w:rFonts w:hint="eastAsia" w:ascii="仿宋" w:hAnsi="仿宋" w:eastAsia="仿宋" w:cs="方正仿宋_GBK"/>
                <w:color w:val="FF0000"/>
                <w:sz w:val="24"/>
                <w:szCs w:val="24"/>
              </w:rPr>
            </w:pPr>
            <w:r>
              <w:rPr>
                <w:rFonts w:hint="eastAsia" w:ascii="仿宋" w:hAnsi="仿宋" w:eastAsia="仿宋" w:cs="方正仿宋_GBK"/>
                <w:color w:val="FF0000"/>
                <w:sz w:val="24"/>
                <w:szCs w:val="24"/>
              </w:rPr>
              <w:t>质量保证及售后服务。（供方提供的商品必须是全新的，完全符合国家有关技术标准）</w:t>
            </w:r>
          </w:p>
          <w:p w14:paraId="43F5499F">
            <w:pPr>
              <w:spacing w:line="240" w:lineRule="atLeast"/>
              <w:rPr>
                <w:rFonts w:hint="eastAsia" w:ascii="仿宋" w:hAnsi="仿宋" w:eastAsia="仿宋" w:cs="方正仿宋_GBK"/>
                <w:color w:val="FF0000"/>
                <w:sz w:val="24"/>
                <w:szCs w:val="24"/>
              </w:rPr>
            </w:pPr>
            <w:r>
              <w:rPr>
                <w:rFonts w:hint="eastAsia" w:ascii="仿宋" w:hAnsi="仿宋" w:eastAsia="仿宋" w:cs="方正仿宋_GBK"/>
                <w:color w:val="FF0000"/>
                <w:sz w:val="24"/>
                <w:szCs w:val="24"/>
              </w:rPr>
              <w:t>供方的质量保证及售后服务承诺如下：</w:t>
            </w:r>
          </w:p>
          <w:p w14:paraId="729B6470">
            <w:pPr>
              <w:spacing w:line="240" w:lineRule="atLeast"/>
              <w:rPr>
                <w:rFonts w:hint="eastAsia" w:ascii="仿宋" w:hAnsi="仿宋" w:eastAsia="仿宋" w:cs="方正仿宋_GBK"/>
                <w:color w:val="FF0000"/>
                <w:sz w:val="24"/>
                <w:szCs w:val="24"/>
              </w:rPr>
            </w:pPr>
          </w:p>
        </w:tc>
      </w:tr>
      <w:tr w14:paraId="31D9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3" w:hRule="atLeast"/>
        </w:trPr>
        <w:tc>
          <w:tcPr>
            <w:tcW w:w="9613" w:type="dxa"/>
            <w:gridSpan w:val="7"/>
          </w:tcPr>
          <w:p w14:paraId="7E4D9366">
            <w:pPr>
              <w:numPr>
                <w:ilvl w:val="0"/>
                <w:numId w:val="14"/>
              </w:numPr>
              <w:spacing w:line="240" w:lineRule="atLeast"/>
              <w:rPr>
                <w:rFonts w:hint="eastAsia" w:ascii="仿宋" w:hAnsi="仿宋" w:eastAsia="仿宋" w:cs="方正仿宋_GBK"/>
                <w:color w:val="FF0000"/>
                <w:sz w:val="24"/>
                <w:szCs w:val="24"/>
              </w:rPr>
            </w:pPr>
            <w:r>
              <w:rPr>
                <w:rFonts w:hint="eastAsia" w:ascii="仿宋" w:hAnsi="仿宋" w:eastAsia="仿宋" w:cs="方正仿宋_GBK"/>
                <w:color w:val="FF0000"/>
                <w:sz w:val="24"/>
                <w:szCs w:val="24"/>
              </w:rPr>
              <w:t>付款方式：</w:t>
            </w:r>
          </w:p>
          <w:p w14:paraId="4D30F499">
            <w:pPr>
              <w:spacing w:line="240" w:lineRule="atLeast"/>
              <w:rPr>
                <w:rFonts w:hint="eastAsia" w:ascii="仿宋" w:hAnsi="仿宋" w:eastAsia="仿宋" w:cs="方正仿宋_GBK"/>
                <w:color w:val="FF0000"/>
                <w:sz w:val="24"/>
                <w:szCs w:val="24"/>
              </w:rPr>
            </w:pPr>
          </w:p>
        </w:tc>
      </w:tr>
      <w:tr w14:paraId="083D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8" w:type="dxa"/>
            <w:gridSpan w:val="8"/>
          </w:tcPr>
          <w:p w14:paraId="4368E9E0">
            <w:pPr>
              <w:numPr>
                <w:ilvl w:val="0"/>
                <w:numId w:val="14"/>
              </w:numPr>
              <w:spacing w:line="240" w:lineRule="atLeast"/>
              <w:rPr>
                <w:rFonts w:hint="eastAsia" w:ascii="仿宋" w:hAnsi="仿宋" w:eastAsia="仿宋" w:cs="方正仿宋_GBK"/>
                <w:color w:val="FF0000"/>
                <w:sz w:val="24"/>
                <w:szCs w:val="24"/>
              </w:rPr>
            </w:pPr>
            <w:r>
              <w:rPr>
                <w:rFonts w:hint="eastAsia" w:ascii="仿宋" w:hAnsi="仿宋" w:eastAsia="仿宋" w:cs="方正仿宋_GBK"/>
                <w:color w:val="FF0000"/>
                <w:sz w:val="24"/>
                <w:szCs w:val="24"/>
              </w:rPr>
              <w:t>知识产权：</w:t>
            </w:r>
          </w:p>
          <w:p w14:paraId="4D0BCBC9">
            <w:pPr>
              <w:spacing w:line="240" w:lineRule="atLeast"/>
              <w:rPr>
                <w:rFonts w:hint="eastAsia" w:ascii="仿宋" w:hAnsi="仿宋" w:eastAsia="仿宋" w:cs="方正仿宋_GBK"/>
                <w:color w:val="FF0000"/>
                <w:sz w:val="24"/>
                <w:szCs w:val="24"/>
              </w:rPr>
            </w:pPr>
          </w:p>
        </w:tc>
      </w:tr>
      <w:tr w14:paraId="4C6AD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28" w:type="dxa"/>
            <w:gridSpan w:val="8"/>
          </w:tcPr>
          <w:p w14:paraId="15CBE5B3">
            <w:pPr>
              <w:numPr>
                <w:ilvl w:val="0"/>
                <w:numId w:val="14"/>
              </w:numPr>
              <w:spacing w:line="240" w:lineRule="atLeast"/>
              <w:rPr>
                <w:rFonts w:hint="eastAsia" w:ascii="仿宋" w:hAnsi="仿宋" w:eastAsia="仿宋" w:cs="方正仿宋_GBK"/>
                <w:color w:val="FF0000"/>
                <w:sz w:val="24"/>
                <w:szCs w:val="24"/>
              </w:rPr>
            </w:pPr>
            <w:r>
              <w:rPr>
                <w:rFonts w:hint="eastAsia" w:ascii="仿宋" w:hAnsi="仿宋" w:eastAsia="仿宋" w:cs="方正仿宋_GBK"/>
                <w:color w:val="FF0000"/>
                <w:sz w:val="24"/>
                <w:szCs w:val="24"/>
              </w:rPr>
              <w:t>培训：</w:t>
            </w:r>
          </w:p>
          <w:p w14:paraId="7C548471">
            <w:pPr>
              <w:spacing w:line="240" w:lineRule="atLeast"/>
              <w:rPr>
                <w:rFonts w:hint="eastAsia" w:ascii="仿宋" w:hAnsi="仿宋" w:eastAsia="仿宋" w:cs="方正仿宋_GBK"/>
                <w:color w:val="FF0000"/>
                <w:sz w:val="24"/>
                <w:szCs w:val="24"/>
              </w:rPr>
            </w:pPr>
          </w:p>
        </w:tc>
      </w:tr>
      <w:tr w14:paraId="4453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9628" w:type="dxa"/>
            <w:gridSpan w:val="8"/>
          </w:tcPr>
          <w:p w14:paraId="1E7F4884">
            <w:pPr>
              <w:numPr>
                <w:ilvl w:val="0"/>
                <w:numId w:val="14"/>
              </w:numPr>
              <w:spacing w:line="240" w:lineRule="atLeast"/>
              <w:rPr>
                <w:rFonts w:hint="eastAsia" w:ascii="仿宋" w:hAnsi="仿宋" w:eastAsia="仿宋" w:cs="方正仿宋_GBK"/>
                <w:sz w:val="24"/>
                <w:szCs w:val="24"/>
              </w:rPr>
            </w:pPr>
            <w:r>
              <w:rPr>
                <w:rFonts w:hint="eastAsia" w:ascii="仿宋" w:hAnsi="仿宋" w:eastAsia="仿宋" w:cs="方正仿宋_GBK"/>
                <w:sz w:val="24"/>
                <w:szCs w:val="24"/>
              </w:rPr>
              <w:t>违约责任：</w:t>
            </w:r>
          </w:p>
          <w:p w14:paraId="4B2FA321">
            <w:pPr>
              <w:spacing w:line="240" w:lineRule="atLeast"/>
              <w:rPr>
                <w:rFonts w:hint="eastAsia" w:ascii="仿宋" w:hAnsi="仿宋" w:eastAsia="仿宋" w:cs="方正仿宋_GBK"/>
                <w:sz w:val="24"/>
                <w:szCs w:val="24"/>
              </w:rPr>
            </w:pPr>
            <w:r>
              <w:rPr>
                <w:rFonts w:hint="eastAsia" w:ascii="仿宋" w:hAnsi="仿宋" w:eastAsia="仿宋" w:cs="方正仿宋_GBK"/>
                <w:sz w:val="24"/>
                <w:szCs w:val="24"/>
              </w:rPr>
              <w:t>按《中华人民共和国民法典》执行</w:t>
            </w:r>
            <w:r>
              <w:rPr>
                <w:rFonts w:hint="eastAsia" w:ascii="仿宋" w:hAnsi="仿宋" w:eastAsia="仿宋" w:cs="方正仿宋_GBK"/>
                <w:color w:val="FF0000"/>
                <w:sz w:val="24"/>
                <w:szCs w:val="24"/>
              </w:rPr>
              <w:t>，或按双方约定</w:t>
            </w:r>
            <w:r>
              <w:rPr>
                <w:rFonts w:hint="eastAsia" w:ascii="仿宋" w:hAnsi="仿宋" w:eastAsia="仿宋" w:cs="方正仿宋_GBK"/>
                <w:sz w:val="24"/>
                <w:szCs w:val="24"/>
              </w:rPr>
              <w:t>。</w:t>
            </w:r>
          </w:p>
        </w:tc>
      </w:tr>
      <w:tr w14:paraId="56B3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9628" w:type="dxa"/>
            <w:gridSpan w:val="8"/>
          </w:tcPr>
          <w:p w14:paraId="05B8DBC2">
            <w:pPr>
              <w:numPr>
                <w:ilvl w:val="0"/>
                <w:numId w:val="14"/>
              </w:numPr>
              <w:spacing w:line="240" w:lineRule="atLeast"/>
              <w:rPr>
                <w:rFonts w:hint="eastAsia" w:ascii="仿宋" w:hAnsi="仿宋" w:eastAsia="仿宋" w:cs="方正仿宋_GBK"/>
                <w:sz w:val="24"/>
                <w:szCs w:val="24"/>
              </w:rPr>
            </w:pPr>
            <w:r>
              <w:rPr>
                <w:rFonts w:hint="eastAsia" w:ascii="仿宋" w:hAnsi="仿宋" w:eastAsia="仿宋" w:cs="方正仿宋_GBK"/>
                <w:sz w:val="24"/>
                <w:szCs w:val="24"/>
              </w:rPr>
              <w:t>其他约定事项：</w:t>
            </w:r>
          </w:p>
          <w:p w14:paraId="5B4F2372">
            <w:pPr>
              <w:spacing w:line="240" w:lineRule="atLeast"/>
              <w:rPr>
                <w:rFonts w:hint="eastAsia" w:ascii="仿宋" w:hAnsi="仿宋" w:eastAsia="仿宋" w:cs="方正仿宋_GBK"/>
                <w:sz w:val="24"/>
                <w:szCs w:val="24"/>
              </w:rPr>
            </w:pPr>
            <w:r>
              <w:rPr>
                <w:rFonts w:hint="eastAsia" w:ascii="仿宋" w:hAnsi="仿宋" w:eastAsia="仿宋" w:cs="方正仿宋_GBK"/>
                <w:sz w:val="24"/>
                <w:szCs w:val="24"/>
              </w:rPr>
              <w:t>1.询价通知书及其澄清文件、响应文件和承诺是本合同不可分割的部分。</w:t>
            </w:r>
          </w:p>
          <w:p w14:paraId="6763C92C">
            <w:pPr>
              <w:spacing w:line="240" w:lineRule="atLeast"/>
              <w:rPr>
                <w:rFonts w:hint="eastAsia" w:ascii="仿宋" w:hAnsi="仿宋" w:eastAsia="仿宋" w:cs="方正仿宋_GBK"/>
                <w:sz w:val="24"/>
                <w:szCs w:val="24"/>
              </w:rPr>
            </w:pPr>
            <w:r>
              <w:rPr>
                <w:rFonts w:hint="eastAsia" w:ascii="仿宋" w:hAnsi="仿宋" w:eastAsia="仿宋" w:cs="方正仿宋_GBK"/>
                <w:sz w:val="24"/>
                <w:szCs w:val="24"/>
              </w:rPr>
              <w:t>2.本合同如发生争议由双方协商解决，协商不成向需方所在地仲裁机构提请仲裁。</w:t>
            </w:r>
          </w:p>
          <w:p w14:paraId="384F05EF">
            <w:pPr>
              <w:spacing w:line="240" w:lineRule="atLeast"/>
              <w:rPr>
                <w:rFonts w:hint="eastAsia" w:ascii="仿宋" w:hAnsi="仿宋" w:eastAsia="仿宋" w:cs="方正仿宋_GBK"/>
                <w:sz w:val="24"/>
                <w:szCs w:val="24"/>
              </w:rPr>
            </w:pPr>
            <w:r>
              <w:rPr>
                <w:rFonts w:hint="eastAsia" w:ascii="仿宋" w:hAnsi="仿宋" w:eastAsia="仿宋" w:cs="方正仿宋_GBK"/>
                <w:sz w:val="24"/>
                <w:szCs w:val="24"/>
              </w:rPr>
              <w:t>3.本合同一式__份， 需方四份，供方__份，具同等法律效力。</w:t>
            </w:r>
          </w:p>
        </w:tc>
      </w:tr>
      <w:tr w14:paraId="451A2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9" w:hRule="atLeast"/>
        </w:trPr>
        <w:tc>
          <w:tcPr>
            <w:tcW w:w="4814" w:type="dxa"/>
            <w:gridSpan w:val="3"/>
          </w:tcPr>
          <w:p w14:paraId="5D8912F4">
            <w:pPr>
              <w:spacing w:line="240" w:lineRule="atLeast"/>
              <w:rPr>
                <w:rFonts w:hint="eastAsia" w:ascii="仿宋" w:hAnsi="仿宋" w:eastAsia="仿宋" w:cs="方正仿宋_GBK"/>
                <w:sz w:val="24"/>
                <w:szCs w:val="24"/>
              </w:rPr>
            </w:pPr>
            <w:r>
              <w:rPr>
                <w:rFonts w:hint="eastAsia" w:ascii="仿宋" w:hAnsi="仿宋" w:eastAsia="仿宋" w:cs="方正仿宋_GBK"/>
                <w:sz w:val="24"/>
                <w:szCs w:val="24"/>
              </w:rPr>
              <w:t>需方：</w:t>
            </w:r>
          </w:p>
          <w:p w14:paraId="39CB2FBD">
            <w:pPr>
              <w:spacing w:line="240" w:lineRule="atLeast"/>
              <w:rPr>
                <w:rFonts w:hint="eastAsia" w:ascii="仿宋" w:hAnsi="仿宋" w:eastAsia="仿宋" w:cs="方正仿宋_GBK"/>
                <w:sz w:val="24"/>
                <w:szCs w:val="24"/>
              </w:rPr>
            </w:pPr>
            <w:r>
              <w:rPr>
                <w:rFonts w:hint="eastAsia" w:ascii="仿宋" w:hAnsi="仿宋" w:eastAsia="仿宋" w:cs="方正仿宋_GBK"/>
                <w:sz w:val="24"/>
                <w:szCs w:val="24"/>
              </w:rPr>
              <w:t>地址：</w:t>
            </w:r>
          </w:p>
          <w:p w14:paraId="1F424129">
            <w:pPr>
              <w:spacing w:line="240" w:lineRule="atLeast"/>
              <w:rPr>
                <w:rFonts w:hint="eastAsia" w:ascii="仿宋" w:hAnsi="仿宋" w:eastAsia="仿宋" w:cs="方正仿宋_GBK"/>
                <w:sz w:val="24"/>
                <w:szCs w:val="24"/>
              </w:rPr>
            </w:pPr>
            <w:r>
              <w:rPr>
                <w:rFonts w:hint="eastAsia" w:ascii="仿宋" w:hAnsi="仿宋" w:eastAsia="仿宋" w:cs="方正仿宋_GBK"/>
                <w:sz w:val="24"/>
                <w:szCs w:val="24"/>
              </w:rPr>
              <w:t>联系电话：</w:t>
            </w:r>
          </w:p>
          <w:p w14:paraId="5134029B">
            <w:pPr>
              <w:spacing w:line="240" w:lineRule="atLeast"/>
              <w:rPr>
                <w:rFonts w:hint="eastAsia" w:ascii="仿宋" w:hAnsi="仿宋" w:eastAsia="仿宋" w:cs="方正仿宋_GBK"/>
                <w:sz w:val="24"/>
                <w:szCs w:val="24"/>
              </w:rPr>
            </w:pPr>
            <w:r>
              <w:rPr>
                <w:rFonts w:hint="eastAsia" w:ascii="仿宋" w:hAnsi="仿宋" w:eastAsia="仿宋" w:cs="方正仿宋_GBK"/>
                <w:sz w:val="24"/>
                <w:szCs w:val="24"/>
              </w:rPr>
              <w:t>授权代表：</w:t>
            </w:r>
          </w:p>
        </w:tc>
        <w:tc>
          <w:tcPr>
            <w:tcW w:w="4814" w:type="dxa"/>
            <w:gridSpan w:val="5"/>
          </w:tcPr>
          <w:p w14:paraId="34897E1E">
            <w:pPr>
              <w:spacing w:line="240" w:lineRule="atLeast"/>
              <w:rPr>
                <w:rFonts w:hint="eastAsia" w:ascii="仿宋" w:hAnsi="仿宋" w:eastAsia="仿宋" w:cs="方正仿宋_GBK"/>
                <w:sz w:val="24"/>
                <w:szCs w:val="24"/>
              </w:rPr>
            </w:pPr>
            <w:r>
              <w:rPr>
                <w:rFonts w:hint="eastAsia" w:ascii="仿宋" w:hAnsi="仿宋" w:eastAsia="仿宋" w:cs="方正仿宋_GBK"/>
                <w:sz w:val="24"/>
                <w:szCs w:val="24"/>
              </w:rPr>
              <w:t>供方：</w:t>
            </w:r>
          </w:p>
          <w:p w14:paraId="52E25626">
            <w:pPr>
              <w:spacing w:line="240" w:lineRule="atLeast"/>
              <w:rPr>
                <w:rFonts w:hint="eastAsia" w:ascii="仿宋" w:hAnsi="仿宋" w:eastAsia="仿宋" w:cs="方正仿宋_GBK"/>
                <w:sz w:val="24"/>
                <w:szCs w:val="24"/>
              </w:rPr>
            </w:pPr>
            <w:r>
              <w:rPr>
                <w:rFonts w:hint="eastAsia" w:ascii="仿宋" w:hAnsi="仿宋" w:eastAsia="仿宋" w:cs="方正仿宋_GBK"/>
                <w:sz w:val="24"/>
                <w:szCs w:val="24"/>
              </w:rPr>
              <w:t>地址：</w:t>
            </w:r>
          </w:p>
          <w:p w14:paraId="30037364">
            <w:pPr>
              <w:spacing w:line="240" w:lineRule="atLeast"/>
              <w:rPr>
                <w:rFonts w:hint="eastAsia" w:ascii="仿宋" w:hAnsi="仿宋" w:eastAsia="仿宋" w:cs="方正仿宋_GBK"/>
                <w:sz w:val="24"/>
                <w:szCs w:val="24"/>
              </w:rPr>
            </w:pPr>
            <w:r>
              <w:rPr>
                <w:rFonts w:hint="eastAsia" w:ascii="仿宋" w:hAnsi="仿宋" w:eastAsia="仿宋" w:cs="方正仿宋_GBK"/>
                <w:sz w:val="24"/>
                <w:szCs w:val="24"/>
              </w:rPr>
              <w:t>电话：</w:t>
            </w:r>
          </w:p>
          <w:p w14:paraId="4F1C3992">
            <w:pPr>
              <w:spacing w:line="240" w:lineRule="atLeast"/>
              <w:rPr>
                <w:rFonts w:hint="eastAsia" w:ascii="仿宋" w:hAnsi="仿宋" w:eastAsia="仿宋" w:cs="方正仿宋_GBK"/>
                <w:sz w:val="24"/>
                <w:szCs w:val="24"/>
              </w:rPr>
            </w:pPr>
            <w:r>
              <w:rPr>
                <w:rFonts w:hint="eastAsia" w:ascii="仿宋" w:hAnsi="仿宋" w:eastAsia="仿宋" w:cs="方正仿宋_GBK"/>
                <w:sz w:val="24"/>
                <w:szCs w:val="24"/>
              </w:rPr>
              <w:t>传真：</w:t>
            </w:r>
          </w:p>
          <w:p w14:paraId="1FAA3C60">
            <w:pPr>
              <w:spacing w:line="240" w:lineRule="atLeast"/>
              <w:rPr>
                <w:rFonts w:hint="eastAsia" w:ascii="仿宋" w:hAnsi="仿宋" w:eastAsia="仿宋" w:cs="方正仿宋_GBK"/>
                <w:sz w:val="24"/>
                <w:szCs w:val="24"/>
              </w:rPr>
            </w:pPr>
            <w:r>
              <w:rPr>
                <w:rFonts w:hint="eastAsia" w:ascii="仿宋" w:hAnsi="仿宋" w:eastAsia="仿宋" w:cs="方正仿宋_GBK"/>
                <w:sz w:val="24"/>
                <w:szCs w:val="24"/>
              </w:rPr>
              <w:t>开户银行：</w:t>
            </w:r>
          </w:p>
          <w:p w14:paraId="2EF35F79">
            <w:pPr>
              <w:spacing w:line="240" w:lineRule="atLeast"/>
              <w:rPr>
                <w:rFonts w:hint="eastAsia" w:ascii="仿宋" w:hAnsi="仿宋" w:eastAsia="仿宋" w:cs="方正仿宋_GBK"/>
                <w:sz w:val="24"/>
                <w:szCs w:val="24"/>
              </w:rPr>
            </w:pPr>
            <w:r>
              <w:rPr>
                <w:rFonts w:hint="eastAsia" w:ascii="仿宋" w:hAnsi="仿宋" w:eastAsia="仿宋" w:cs="方正仿宋_GBK"/>
                <w:sz w:val="24"/>
                <w:szCs w:val="24"/>
              </w:rPr>
              <w:t>账号：</w:t>
            </w:r>
          </w:p>
          <w:p w14:paraId="023C14B5">
            <w:pPr>
              <w:spacing w:line="240" w:lineRule="atLeast"/>
              <w:rPr>
                <w:rFonts w:hint="eastAsia" w:ascii="仿宋" w:hAnsi="仿宋" w:eastAsia="仿宋" w:cs="方正仿宋_GBK"/>
                <w:sz w:val="24"/>
                <w:szCs w:val="24"/>
              </w:rPr>
            </w:pPr>
            <w:r>
              <w:rPr>
                <w:rFonts w:hint="eastAsia" w:ascii="仿宋" w:hAnsi="仿宋" w:eastAsia="仿宋" w:cs="方正仿宋_GBK"/>
                <w:sz w:val="24"/>
                <w:szCs w:val="24"/>
              </w:rPr>
              <w:t>法人：</w:t>
            </w:r>
          </w:p>
          <w:p w14:paraId="73128043">
            <w:pPr>
              <w:spacing w:line="240" w:lineRule="atLeast"/>
              <w:rPr>
                <w:rFonts w:hint="eastAsia" w:ascii="仿宋" w:hAnsi="仿宋" w:eastAsia="仿宋" w:cs="方正仿宋_GBK"/>
                <w:sz w:val="24"/>
                <w:szCs w:val="24"/>
              </w:rPr>
            </w:pPr>
            <w:r>
              <w:rPr>
                <w:rFonts w:hint="eastAsia" w:ascii="仿宋" w:hAnsi="仿宋" w:eastAsia="仿宋" w:cs="方正仿宋_GBK"/>
                <w:sz w:val="24"/>
                <w:szCs w:val="24"/>
              </w:rPr>
              <w:t>授权代表：</w:t>
            </w:r>
          </w:p>
          <w:p w14:paraId="232437D0">
            <w:pPr>
              <w:spacing w:line="240" w:lineRule="atLeast"/>
              <w:rPr>
                <w:rFonts w:hint="eastAsia" w:ascii="仿宋" w:hAnsi="仿宋" w:eastAsia="仿宋" w:cs="方正仿宋_GBK"/>
                <w:sz w:val="24"/>
                <w:szCs w:val="24"/>
              </w:rPr>
            </w:pPr>
          </w:p>
        </w:tc>
      </w:tr>
    </w:tbl>
    <w:p w14:paraId="75E8A4C7">
      <w:pPr>
        <w:spacing w:line="240" w:lineRule="atLeast"/>
        <w:rPr>
          <w:rFonts w:hint="eastAsia" w:ascii="仿宋" w:hAnsi="仿宋" w:eastAsia="仿宋"/>
          <w:sz w:val="21"/>
          <w:szCs w:val="21"/>
        </w:rPr>
        <w:sectPr>
          <w:pgSz w:w="11907" w:h="16840"/>
          <w:pgMar w:top="1134" w:right="1191" w:bottom="1134" w:left="1304" w:header="964" w:footer="992" w:gutter="0"/>
          <w:pgNumType w:fmt="numberInDash"/>
          <w:cols w:space="720" w:num="1"/>
          <w:docGrid w:linePitch="312" w:charSpace="0"/>
        </w:sectPr>
      </w:pPr>
      <w:r>
        <w:rPr>
          <w:rFonts w:hint="eastAsia" w:ascii="仿宋" w:hAnsi="仿宋" w:eastAsia="仿宋"/>
          <w:sz w:val="21"/>
          <w:szCs w:val="21"/>
        </w:rPr>
        <w:t>签约时间：           年   月   日           签约地点：</w:t>
      </w:r>
    </w:p>
    <w:p w14:paraId="73DA0113">
      <w:pPr>
        <w:pStyle w:val="4"/>
        <w:spacing w:before="0" w:after="0" w:line="360" w:lineRule="auto"/>
        <w:jc w:val="center"/>
        <w:rPr>
          <w:rFonts w:hint="eastAsia" w:ascii="仿宋" w:hAnsi="仿宋" w:eastAsia="仿宋" w:cs="方正小标宋_GBK"/>
          <w:b w:val="0"/>
          <w:bCs/>
          <w:sz w:val="36"/>
          <w:szCs w:val="36"/>
        </w:rPr>
      </w:pPr>
      <w:bookmarkStart w:id="106" w:name="_Toc216102089"/>
      <w:r>
        <w:rPr>
          <w:rFonts w:hint="eastAsia" w:ascii="仿宋" w:hAnsi="仿宋" w:eastAsia="仿宋" w:cs="方正小标宋_GBK"/>
          <w:b w:val="0"/>
          <w:bCs/>
          <w:sz w:val="36"/>
          <w:szCs w:val="36"/>
        </w:rPr>
        <w:t>第六篇</w:t>
      </w:r>
      <w:bookmarkEnd w:id="67"/>
      <w:bookmarkEnd w:id="101"/>
      <w:bookmarkEnd w:id="102"/>
      <w:bookmarkEnd w:id="103"/>
      <w:bookmarkEnd w:id="104"/>
      <w:bookmarkStart w:id="107" w:name="_Toc6968"/>
      <w:bookmarkStart w:id="108" w:name="_Toc65660378"/>
      <w:bookmarkStart w:id="109" w:name="_Toc12789072"/>
      <w:bookmarkStart w:id="110" w:name="_Toc18521"/>
      <w:bookmarkStart w:id="111" w:name="_Toc9538"/>
      <w:r>
        <w:rPr>
          <w:rFonts w:hint="eastAsia" w:ascii="仿宋" w:hAnsi="仿宋" w:eastAsia="仿宋" w:cs="方正小标宋_GBK"/>
          <w:b w:val="0"/>
          <w:bCs/>
          <w:sz w:val="36"/>
          <w:szCs w:val="36"/>
        </w:rPr>
        <w:t xml:space="preserve">  响应文件格式要求</w:t>
      </w:r>
      <w:bookmarkEnd w:id="106"/>
      <w:bookmarkEnd w:id="107"/>
      <w:bookmarkEnd w:id="108"/>
      <w:bookmarkEnd w:id="109"/>
      <w:bookmarkEnd w:id="110"/>
      <w:bookmarkEnd w:id="111"/>
    </w:p>
    <w:p w14:paraId="0FB869F7">
      <w:pPr>
        <w:spacing w:line="400" w:lineRule="exact"/>
        <w:ind w:firstLine="482" w:firstLineChars="200"/>
        <w:rPr>
          <w:rFonts w:hint="eastAsia" w:ascii="仿宋" w:hAnsi="仿宋" w:eastAsia="仿宋"/>
          <w:b/>
          <w:sz w:val="24"/>
          <w:szCs w:val="24"/>
        </w:rPr>
      </w:pPr>
      <w:r>
        <w:rPr>
          <w:rFonts w:hint="eastAsia" w:ascii="仿宋" w:hAnsi="仿宋" w:eastAsia="仿宋"/>
          <w:b/>
          <w:sz w:val="24"/>
          <w:szCs w:val="24"/>
        </w:rPr>
        <w:t>封面</w:t>
      </w:r>
    </w:p>
    <w:p w14:paraId="2D4B36A7">
      <w:pPr>
        <w:spacing w:line="400" w:lineRule="exact"/>
        <w:ind w:firstLine="482" w:firstLineChars="200"/>
        <w:rPr>
          <w:rFonts w:hint="eastAsia" w:ascii="仿宋" w:hAnsi="仿宋" w:eastAsia="仿宋"/>
          <w:b/>
          <w:sz w:val="24"/>
          <w:szCs w:val="24"/>
        </w:rPr>
      </w:pPr>
      <w:r>
        <w:rPr>
          <w:rFonts w:hint="eastAsia" w:ascii="仿宋" w:hAnsi="仿宋" w:eastAsia="仿宋"/>
          <w:b/>
          <w:sz w:val="24"/>
          <w:szCs w:val="24"/>
        </w:rPr>
        <w:t>一、经济部分</w:t>
      </w:r>
    </w:p>
    <w:p w14:paraId="2B9027B4">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（一）报价函</w:t>
      </w:r>
    </w:p>
    <w:p w14:paraId="274ABA06">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（二）明细报价表</w:t>
      </w:r>
    </w:p>
    <w:p w14:paraId="56B9A2E4">
      <w:pPr>
        <w:spacing w:line="400" w:lineRule="exact"/>
        <w:ind w:firstLine="482" w:firstLineChars="200"/>
        <w:rPr>
          <w:rFonts w:hint="eastAsia" w:ascii="仿宋" w:hAnsi="仿宋" w:eastAsia="仿宋"/>
          <w:b/>
          <w:sz w:val="24"/>
          <w:szCs w:val="24"/>
        </w:rPr>
      </w:pPr>
      <w:r>
        <w:rPr>
          <w:rFonts w:hint="eastAsia" w:ascii="仿宋" w:hAnsi="仿宋" w:eastAsia="仿宋"/>
          <w:b/>
          <w:sz w:val="24"/>
          <w:szCs w:val="24"/>
        </w:rPr>
        <w:t>二、服务部分、商务部分响应情况</w:t>
      </w:r>
    </w:p>
    <w:p w14:paraId="14D731BD">
      <w:pPr>
        <w:spacing w:line="400" w:lineRule="exact"/>
        <w:ind w:firstLine="482" w:firstLineChars="200"/>
        <w:rPr>
          <w:rFonts w:hint="eastAsia" w:ascii="仿宋" w:hAnsi="仿宋" w:eastAsia="仿宋"/>
          <w:b/>
          <w:sz w:val="24"/>
          <w:szCs w:val="24"/>
        </w:rPr>
      </w:pPr>
      <w:r>
        <w:rPr>
          <w:rFonts w:hint="eastAsia" w:ascii="仿宋" w:hAnsi="仿宋" w:eastAsia="仿宋"/>
          <w:b/>
          <w:sz w:val="24"/>
          <w:szCs w:val="24"/>
        </w:rPr>
        <w:t>三、资格条件及其他</w:t>
      </w:r>
    </w:p>
    <w:p w14:paraId="4806D2C4">
      <w:pPr>
        <w:snapToGrid w:val="0"/>
        <w:spacing w:line="400" w:lineRule="exact"/>
        <w:ind w:firstLine="480" w:firstLineChars="200"/>
        <w:rPr>
          <w:rFonts w:hint="eastAsia" w:ascii="仿宋" w:hAnsi="仿宋" w:eastAsia="仿宋"/>
          <w:sz w:val="24"/>
          <w:szCs w:val="24"/>
        </w:rPr>
      </w:pPr>
      <w:r>
        <w:rPr>
          <w:rFonts w:hint="eastAsia" w:ascii="仿宋" w:hAnsi="仿宋" w:eastAsia="仿宋"/>
          <w:sz w:val="24"/>
          <w:szCs w:val="24"/>
        </w:rPr>
        <w:t>（一）法人营业执照（副本）或事业单位法人证书（副本）或个体工商户营业执照或有效的自然人身份证明或社会团体法人登记证书</w:t>
      </w:r>
    </w:p>
    <w:p w14:paraId="13B65C37">
      <w:pPr>
        <w:snapToGrid w:val="0"/>
        <w:spacing w:line="400" w:lineRule="exact"/>
        <w:ind w:firstLine="480" w:firstLineChars="200"/>
        <w:rPr>
          <w:rFonts w:hint="eastAsia" w:ascii="仿宋" w:hAnsi="仿宋" w:eastAsia="仿宋"/>
          <w:sz w:val="24"/>
          <w:szCs w:val="24"/>
        </w:rPr>
      </w:pPr>
      <w:r>
        <w:rPr>
          <w:rFonts w:hint="eastAsia" w:ascii="仿宋" w:hAnsi="仿宋" w:eastAsia="仿宋"/>
          <w:sz w:val="24"/>
          <w:szCs w:val="24"/>
        </w:rPr>
        <w:t>（二）法定代表人身份证明书（格式）</w:t>
      </w:r>
    </w:p>
    <w:p w14:paraId="4DABE541">
      <w:pPr>
        <w:snapToGrid w:val="0"/>
        <w:spacing w:line="400" w:lineRule="exact"/>
        <w:ind w:firstLine="480" w:firstLineChars="200"/>
        <w:rPr>
          <w:rFonts w:hint="eastAsia" w:ascii="仿宋" w:hAnsi="仿宋" w:eastAsia="仿宋"/>
          <w:sz w:val="24"/>
          <w:szCs w:val="24"/>
        </w:rPr>
      </w:pPr>
      <w:r>
        <w:rPr>
          <w:rFonts w:hint="eastAsia" w:ascii="仿宋" w:hAnsi="仿宋" w:eastAsia="仿宋"/>
          <w:sz w:val="24"/>
          <w:szCs w:val="24"/>
        </w:rPr>
        <w:t>（三）法定代表人授权委托书（格式）</w:t>
      </w:r>
    </w:p>
    <w:p w14:paraId="7E5FB01F">
      <w:pPr>
        <w:snapToGrid w:val="0"/>
        <w:spacing w:line="400" w:lineRule="exact"/>
        <w:ind w:firstLine="480" w:firstLineChars="200"/>
        <w:rPr>
          <w:rFonts w:hint="eastAsia" w:ascii="仿宋" w:hAnsi="仿宋" w:eastAsia="仿宋"/>
          <w:sz w:val="24"/>
          <w:szCs w:val="24"/>
        </w:rPr>
      </w:pPr>
      <w:r>
        <w:rPr>
          <w:rFonts w:hint="eastAsia" w:ascii="仿宋" w:hAnsi="仿宋" w:eastAsia="仿宋"/>
          <w:sz w:val="24"/>
          <w:szCs w:val="24"/>
        </w:rPr>
        <w:t>（四）基本资格条件承诺函（格式）</w:t>
      </w:r>
    </w:p>
    <w:p w14:paraId="36DB815F">
      <w:pPr>
        <w:snapToGrid w:val="0"/>
        <w:spacing w:line="400" w:lineRule="exact"/>
        <w:ind w:firstLine="480" w:firstLineChars="200"/>
        <w:rPr>
          <w:rFonts w:hint="eastAsia"/>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五</w:t>
      </w:r>
      <w:r>
        <w:rPr>
          <w:rFonts w:hint="eastAsia" w:ascii="方正仿宋_GBK" w:hAnsi="宋体" w:eastAsia="方正仿宋_GBK"/>
          <w:sz w:val="24"/>
          <w:szCs w:val="24"/>
        </w:rPr>
        <w:t>）关于不派出企业任何人员协助其他供应商参与投标（响应）的承诺函（格式）</w:t>
      </w:r>
    </w:p>
    <w:p w14:paraId="09907E55">
      <w:pPr>
        <w:spacing w:line="400" w:lineRule="exact"/>
        <w:ind w:firstLine="480" w:firstLineChars="200"/>
        <w:rPr>
          <w:rFonts w:hint="eastAsia" w:ascii="方正仿宋_GBK" w:hAnsi="宋体" w:eastAsia="方正仿宋_GBK"/>
          <w:color w:val="FF0000"/>
          <w:sz w:val="24"/>
          <w:szCs w:val="24"/>
        </w:rPr>
      </w:pPr>
      <w:r>
        <w:rPr>
          <w:rFonts w:hint="eastAsia" w:ascii="方正仿宋_GBK" w:hAnsi="宋体" w:eastAsia="方正仿宋_GBK"/>
          <w:color w:val="FF0000"/>
          <w:sz w:val="24"/>
          <w:szCs w:val="24"/>
        </w:rPr>
        <w:t>（</w:t>
      </w:r>
      <w:r>
        <w:rPr>
          <w:rFonts w:hint="eastAsia" w:ascii="方正仿宋_GBK" w:hAnsi="宋体" w:eastAsia="方正仿宋_GBK"/>
          <w:color w:val="FF0000"/>
          <w:sz w:val="24"/>
          <w:szCs w:val="24"/>
          <w:lang w:val="en-US" w:eastAsia="zh-CN"/>
        </w:rPr>
        <w:t>六</w:t>
      </w:r>
      <w:r>
        <w:rPr>
          <w:rFonts w:hint="eastAsia" w:ascii="方正仿宋_GBK" w:hAnsi="宋体" w:eastAsia="方正仿宋_GBK"/>
          <w:color w:val="FF0000"/>
          <w:sz w:val="24"/>
          <w:szCs w:val="24"/>
        </w:rPr>
        <w:t>）特定资格条件证书或证明文件</w:t>
      </w:r>
    </w:p>
    <w:p w14:paraId="72037EB5">
      <w:pPr>
        <w:spacing w:line="400" w:lineRule="exact"/>
        <w:ind w:firstLine="482" w:firstLineChars="200"/>
        <w:rPr>
          <w:rFonts w:hint="eastAsia" w:ascii="仿宋" w:hAnsi="仿宋" w:eastAsia="仿宋"/>
          <w:b/>
          <w:sz w:val="24"/>
          <w:szCs w:val="24"/>
        </w:rPr>
      </w:pPr>
      <w:r>
        <w:rPr>
          <w:rFonts w:hint="eastAsia" w:ascii="仿宋" w:hAnsi="仿宋" w:eastAsia="仿宋"/>
          <w:b/>
          <w:sz w:val="24"/>
          <w:szCs w:val="24"/>
        </w:rPr>
        <w:t>四、其他资料</w:t>
      </w:r>
    </w:p>
    <w:p w14:paraId="0668B7C6">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（一）其他与项目有关的资料（如果有，格式自定，没有则删除此条）</w:t>
      </w:r>
    </w:p>
    <w:p w14:paraId="5F06356C">
      <w:pPr>
        <w:snapToGrid w:val="0"/>
        <w:spacing w:line="360" w:lineRule="auto"/>
        <w:rPr>
          <w:rFonts w:hint="eastAsia" w:ascii="仿宋" w:hAnsi="仿宋" w:eastAsia="仿宋"/>
          <w:sz w:val="24"/>
          <w:szCs w:val="24"/>
          <w:bdr w:val="single" w:color="auto" w:sz="4" w:space="0"/>
        </w:rPr>
        <w:sectPr>
          <w:footerReference r:id="rId10" w:type="default"/>
          <w:pgSz w:w="11907" w:h="16840"/>
          <w:pgMar w:top="1134" w:right="1191" w:bottom="1134" w:left="1304" w:header="851" w:footer="992" w:gutter="0"/>
          <w:pgNumType w:fmt="numberInDash"/>
          <w:cols w:space="720" w:num="1"/>
          <w:docGrid w:linePitch="380" w:charSpace="-5735"/>
        </w:sectPr>
      </w:pPr>
    </w:p>
    <w:p w14:paraId="1779E923">
      <w:pPr>
        <w:keepNext/>
        <w:keepLines/>
        <w:spacing w:line="500" w:lineRule="atLeast"/>
        <w:jc w:val="left"/>
        <w:outlineLvl w:val="2"/>
        <w:rPr>
          <w:rFonts w:hint="eastAsia" w:ascii="仿宋" w:hAnsi="仿宋" w:eastAsia="仿宋" w:cs="方正小标宋_GBK"/>
          <w:sz w:val="44"/>
          <w:szCs w:val="44"/>
        </w:rPr>
      </w:pPr>
      <w:bookmarkStart w:id="112" w:name="_Toc216102090"/>
      <w:bookmarkStart w:id="113" w:name="_Toc26343"/>
      <w:bookmarkStart w:id="114" w:name="_Toc14244"/>
      <w:bookmarkStart w:id="115" w:name="_Toc342913419"/>
      <w:bookmarkStart w:id="116" w:name="_Toc313008356"/>
      <w:bookmarkStart w:id="117" w:name="_Toc30982"/>
      <w:bookmarkStart w:id="118" w:name="_Toc65660379"/>
      <w:bookmarkStart w:id="119" w:name="_Toc313888360"/>
      <w:bookmarkStart w:id="120" w:name="_Toc283382454"/>
      <w:bookmarkStart w:id="121" w:name="_Toc12789073"/>
      <w:r>
        <w:rPr>
          <w:rStyle w:val="67"/>
          <w:rFonts w:hint="eastAsia" w:ascii="仿宋" w:hAnsi="仿宋" w:eastAsia="仿宋" w:cs="方正仿宋_GBK"/>
          <w:sz w:val="24"/>
          <w:szCs w:val="24"/>
        </w:rPr>
        <w:t>封面</w:t>
      </w:r>
      <w:bookmarkEnd w:id="112"/>
      <w:r>
        <w:rPr>
          <w:rStyle w:val="67"/>
          <w:rFonts w:hint="eastAsia" w:ascii="仿宋" w:hAnsi="仿宋" w:eastAsia="仿宋" w:cs="方正仿宋_GBK"/>
          <w:sz w:val="24"/>
          <w:szCs w:val="24"/>
        </w:rPr>
        <w:t xml:space="preserve">                     </w:t>
      </w:r>
      <w:bookmarkStart w:id="122" w:name="_Toc102834004"/>
      <w:bookmarkStart w:id="123" w:name="_Toc102142169"/>
      <w:bookmarkStart w:id="124" w:name="_Toc102833112"/>
      <w:bookmarkStart w:id="125" w:name="_Toc100671237"/>
    </w:p>
    <w:p w14:paraId="007F22A0">
      <w:pPr>
        <w:bidi w:val="0"/>
        <w:jc w:val="center"/>
        <w:rPr>
          <w:rFonts w:hint="eastAsia" w:ascii="方正小标宋_GBK" w:hAnsi="方正小标宋_GBK" w:eastAsia="方正小标宋_GBK" w:cs="方正小标宋_GBK"/>
          <w:sz w:val="44"/>
          <w:szCs w:val="44"/>
          <w:lang w:val="en-US" w:eastAsia="zh-CN"/>
        </w:rPr>
      </w:pPr>
      <w:bookmarkStart w:id="126" w:name="_Toc102833110"/>
      <w:bookmarkStart w:id="127" w:name="_Toc102142167"/>
      <w:bookmarkStart w:id="128" w:name="_Toc100671235"/>
      <w:bookmarkStart w:id="129" w:name="_Toc102834002"/>
      <w:r>
        <w:rPr>
          <w:rFonts w:hint="eastAsia" w:ascii="方正小标宋_GBK" w:hAnsi="方正小标宋_GBK" w:eastAsia="方正小标宋_GBK" w:cs="方正小标宋_GBK"/>
          <w:sz w:val="44"/>
          <w:szCs w:val="44"/>
          <w:lang w:val="en-US" w:eastAsia="zh-CN"/>
        </w:rPr>
        <w:t>重庆城市管理职业学院2025届毕业生就业质量报告</w:t>
      </w:r>
    </w:p>
    <w:p w14:paraId="57B1ACA3">
      <w:pPr>
        <w:bidi w:val="0"/>
        <w:jc w:val="cente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项目编号：</w:t>
      </w:r>
      <w:bookmarkEnd w:id="126"/>
      <w:bookmarkEnd w:id="127"/>
      <w:bookmarkEnd w:id="128"/>
      <w:bookmarkEnd w:id="129"/>
      <w:bookmarkStart w:id="130" w:name="_Toc102142168"/>
      <w:bookmarkStart w:id="131" w:name="_Toc102834003"/>
      <w:bookmarkStart w:id="132" w:name="_Toc102833111"/>
      <w:bookmarkStart w:id="133" w:name="_Toc100671236"/>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FSCG2025C-030</w:t>
      </w:r>
    </w:p>
    <w:p w14:paraId="7CABCF38">
      <w:pPr>
        <w:jc w:val="center"/>
        <w:rPr>
          <w:rFonts w:hint="eastAsia" w:ascii="仿宋" w:hAnsi="仿宋" w:eastAsia="仿宋" w:cs="方正小标宋_GBK"/>
          <w:sz w:val="44"/>
          <w:szCs w:val="44"/>
        </w:rPr>
      </w:pPr>
    </w:p>
    <w:p w14:paraId="5DAA323C">
      <w:pPr>
        <w:bidi w:val="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响应文件</w:t>
      </w:r>
      <w:bookmarkEnd w:id="130"/>
      <w:bookmarkEnd w:id="131"/>
      <w:bookmarkEnd w:id="132"/>
      <w:bookmarkEnd w:id="133"/>
    </w:p>
    <w:p w14:paraId="2CDF3352">
      <w:pPr>
        <w:jc w:val="center"/>
        <w:rPr>
          <w:rFonts w:hint="eastAsia" w:ascii="仿宋" w:hAnsi="仿宋" w:eastAsia="仿宋" w:cs="方正小标宋_GBK"/>
          <w:sz w:val="44"/>
          <w:szCs w:val="44"/>
        </w:rPr>
      </w:pPr>
    </w:p>
    <w:p w14:paraId="7FC3B80F">
      <w:pPr>
        <w:jc w:val="center"/>
        <w:rPr>
          <w:rFonts w:hint="eastAsia" w:ascii="仿宋" w:hAnsi="仿宋" w:eastAsia="仿宋" w:cs="方正黑体_GBK"/>
          <w:sz w:val="52"/>
          <w:szCs w:val="52"/>
        </w:rPr>
      </w:pPr>
    </w:p>
    <w:p w14:paraId="28B97DE5">
      <w:pPr>
        <w:rPr>
          <w:rFonts w:hint="eastAsia" w:ascii="仿宋" w:hAnsi="仿宋" w:eastAsia="仿宋"/>
        </w:rPr>
      </w:pPr>
    </w:p>
    <w:p w14:paraId="2A5BF329">
      <w:pPr>
        <w:rPr>
          <w:rFonts w:hint="eastAsia" w:ascii="仿宋" w:hAnsi="仿宋" w:eastAsia="仿宋"/>
        </w:rPr>
      </w:pPr>
    </w:p>
    <w:p w14:paraId="76235EE4">
      <w:pPr>
        <w:spacing w:line="700" w:lineRule="exact"/>
        <w:ind w:firstLine="1749" w:firstLineChars="486"/>
        <w:rPr>
          <w:rFonts w:hint="eastAsia" w:ascii="仿宋" w:hAnsi="仿宋" w:eastAsia="仿宋"/>
          <w:sz w:val="36"/>
          <w:szCs w:val="30"/>
        </w:rPr>
      </w:pPr>
      <w:r>
        <w:rPr>
          <w:rFonts w:hint="eastAsia" w:ascii="仿宋" w:hAnsi="仿宋" w:eastAsia="仿宋"/>
          <w:sz w:val="36"/>
          <w:szCs w:val="30"/>
        </w:rPr>
        <w:t>供应商（盖章）：</w:t>
      </w:r>
      <w:bookmarkEnd w:id="122"/>
      <w:bookmarkEnd w:id="123"/>
      <w:bookmarkEnd w:id="124"/>
      <w:bookmarkEnd w:id="125"/>
    </w:p>
    <w:p w14:paraId="635CB5B2">
      <w:pPr>
        <w:spacing w:line="700" w:lineRule="exact"/>
        <w:ind w:firstLine="1749" w:firstLineChars="486"/>
        <w:rPr>
          <w:rFonts w:hint="eastAsia" w:ascii="仿宋" w:hAnsi="仿宋" w:eastAsia="仿宋"/>
          <w:sz w:val="21"/>
          <w:szCs w:val="21"/>
          <w:u w:val="single"/>
        </w:rPr>
      </w:pPr>
      <w:bookmarkStart w:id="134" w:name="_Toc100671238"/>
      <w:bookmarkStart w:id="135" w:name="_Toc102834005"/>
      <w:bookmarkStart w:id="136" w:name="_Toc102142170"/>
      <w:bookmarkStart w:id="137" w:name="_Toc102833113"/>
      <w:bookmarkStart w:id="138" w:name="_Toc100671239"/>
      <w:bookmarkStart w:id="139" w:name="_Toc102834006"/>
      <w:bookmarkStart w:id="140" w:name="_Toc102142171"/>
      <w:bookmarkStart w:id="141" w:name="_Toc102833114"/>
      <w:r>
        <w:rPr>
          <w:rFonts w:hint="eastAsia" w:ascii="仿宋" w:hAnsi="仿宋" w:eastAsia="仿宋"/>
          <w:sz w:val="36"/>
          <w:szCs w:val="30"/>
        </w:rPr>
        <w:t>法人或授权代表：</w:t>
      </w:r>
      <w:bookmarkEnd w:id="134"/>
      <w:bookmarkEnd w:id="135"/>
      <w:bookmarkEnd w:id="136"/>
      <w:bookmarkEnd w:id="137"/>
      <w:r>
        <w:rPr>
          <w:rFonts w:hint="eastAsia" w:ascii="仿宋" w:hAnsi="仿宋" w:eastAsia="仿宋"/>
          <w:sz w:val="21"/>
          <w:szCs w:val="21"/>
        </w:rPr>
        <w:t>（法人）</w:t>
      </w:r>
      <w:r>
        <w:rPr>
          <w:rFonts w:hint="eastAsia" w:ascii="仿宋" w:hAnsi="仿宋" w:eastAsia="仿宋"/>
          <w:sz w:val="21"/>
          <w:szCs w:val="21"/>
          <w:u w:val="single"/>
        </w:rPr>
        <w:t xml:space="preserve">      </w:t>
      </w:r>
      <w:r>
        <w:rPr>
          <w:rFonts w:hint="eastAsia" w:ascii="仿宋" w:hAnsi="仿宋" w:eastAsia="仿宋"/>
          <w:sz w:val="21"/>
          <w:szCs w:val="21"/>
        </w:rPr>
        <w:t>（授权代表）</w:t>
      </w:r>
      <w:r>
        <w:rPr>
          <w:rFonts w:hint="eastAsia" w:ascii="仿宋" w:hAnsi="仿宋" w:eastAsia="仿宋"/>
          <w:sz w:val="21"/>
          <w:szCs w:val="21"/>
          <w:u w:val="single"/>
        </w:rPr>
        <w:t xml:space="preserve">       </w:t>
      </w:r>
    </w:p>
    <w:p w14:paraId="6358043B">
      <w:pPr>
        <w:spacing w:line="700" w:lineRule="exact"/>
        <w:ind w:firstLine="1749" w:firstLineChars="486"/>
        <w:rPr>
          <w:rFonts w:hint="eastAsia" w:ascii="仿宋" w:hAnsi="仿宋" w:eastAsia="仿宋"/>
          <w:sz w:val="36"/>
          <w:szCs w:val="30"/>
        </w:rPr>
      </w:pPr>
      <w:r>
        <w:rPr>
          <w:rFonts w:hint="eastAsia" w:ascii="仿宋" w:hAnsi="仿宋" w:eastAsia="仿宋"/>
          <w:sz w:val="36"/>
          <w:szCs w:val="30"/>
        </w:rPr>
        <w:t>联系电话：</w:t>
      </w:r>
      <w:bookmarkEnd w:id="138"/>
      <w:bookmarkEnd w:id="139"/>
      <w:bookmarkEnd w:id="140"/>
      <w:bookmarkEnd w:id="141"/>
    </w:p>
    <w:p w14:paraId="2A3B07E7">
      <w:pPr>
        <w:spacing w:line="700" w:lineRule="exact"/>
        <w:jc w:val="center"/>
        <w:rPr>
          <w:rFonts w:hint="eastAsia" w:ascii="仿宋" w:hAnsi="仿宋" w:eastAsia="仿宋"/>
          <w:sz w:val="36"/>
          <w:szCs w:val="30"/>
        </w:rPr>
      </w:pPr>
      <w:bookmarkStart w:id="142" w:name="_Toc102833115"/>
      <w:bookmarkStart w:id="143" w:name="_Toc100671240"/>
      <w:bookmarkStart w:id="144" w:name="_Toc102834007"/>
      <w:bookmarkStart w:id="145" w:name="_Toc102142172"/>
    </w:p>
    <w:p w14:paraId="513E5CFE">
      <w:pPr>
        <w:spacing w:line="700" w:lineRule="exact"/>
        <w:jc w:val="center"/>
        <w:rPr>
          <w:rFonts w:hint="eastAsia" w:ascii="仿宋" w:hAnsi="仿宋" w:eastAsia="仿宋"/>
          <w:sz w:val="36"/>
          <w:szCs w:val="30"/>
        </w:rPr>
      </w:pPr>
    </w:p>
    <w:p w14:paraId="0134EF0D">
      <w:pPr>
        <w:spacing w:line="700" w:lineRule="exact"/>
        <w:jc w:val="center"/>
        <w:rPr>
          <w:rFonts w:hint="eastAsia" w:ascii="仿宋" w:hAnsi="仿宋" w:eastAsia="仿宋"/>
          <w:sz w:val="36"/>
          <w:szCs w:val="30"/>
        </w:rPr>
      </w:pPr>
    </w:p>
    <w:p w14:paraId="054FB30F">
      <w:pPr>
        <w:spacing w:line="700" w:lineRule="exact"/>
        <w:jc w:val="center"/>
        <w:rPr>
          <w:rFonts w:hint="eastAsia" w:ascii="仿宋" w:hAnsi="仿宋" w:eastAsia="仿宋"/>
          <w:sz w:val="36"/>
          <w:szCs w:val="30"/>
        </w:rPr>
      </w:pPr>
      <w:r>
        <w:rPr>
          <w:rFonts w:hint="eastAsia" w:ascii="仿宋" w:hAnsi="仿宋" w:eastAsia="仿宋"/>
          <w:sz w:val="36"/>
          <w:szCs w:val="30"/>
        </w:rPr>
        <w:t>年  月  日</w:t>
      </w:r>
      <w:bookmarkEnd w:id="142"/>
      <w:bookmarkEnd w:id="143"/>
      <w:bookmarkEnd w:id="144"/>
      <w:bookmarkEnd w:id="145"/>
    </w:p>
    <w:p w14:paraId="4156EDA6">
      <w:pPr>
        <w:pStyle w:val="4"/>
        <w:adjustRightInd w:val="0"/>
        <w:snapToGrid w:val="0"/>
        <w:spacing w:before="0" w:after="0" w:line="400" w:lineRule="exact"/>
        <w:ind w:firstLine="482" w:firstLineChars="200"/>
        <w:rPr>
          <w:rFonts w:hint="eastAsia" w:ascii="仿宋" w:hAnsi="仿宋" w:eastAsia="仿宋"/>
          <w:sz w:val="24"/>
        </w:rPr>
      </w:pPr>
      <w:r>
        <w:rPr>
          <w:rFonts w:hint="eastAsia" w:ascii="仿宋" w:hAnsi="仿宋" w:eastAsia="仿宋"/>
          <w:sz w:val="24"/>
        </w:rPr>
        <w:br w:type="page"/>
      </w:r>
      <w:bookmarkStart w:id="146" w:name="_Toc216102091"/>
      <w:r>
        <w:rPr>
          <w:rFonts w:hint="eastAsia" w:ascii="仿宋" w:hAnsi="仿宋" w:eastAsia="仿宋"/>
          <w:sz w:val="24"/>
        </w:rPr>
        <w:t>一、经济部分</w:t>
      </w:r>
      <w:bookmarkEnd w:id="113"/>
      <w:bookmarkEnd w:id="114"/>
      <w:bookmarkEnd w:id="115"/>
      <w:bookmarkEnd w:id="116"/>
      <w:bookmarkEnd w:id="117"/>
      <w:bookmarkEnd w:id="118"/>
      <w:bookmarkEnd w:id="119"/>
      <w:bookmarkEnd w:id="146"/>
    </w:p>
    <w:bookmarkEnd w:id="120"/>
    <w:bookmarkEnd w:id="121"/>
    <w:p w14:paraId="33ADACC1">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（一）报价函</w:t>
      </w:r>
    </w:p>
    <w:p w14:paraId="4E63D0AA">
      <w:pPr>
        <w:tabs>
          <w:tab w:val="left" w:pos="6300"/>
        </w:tabs>
        <w:snapToGrid w:val="0"/>
        <w:spacing w:line="312" w:lineRule="auto"/>
        <w:ind w:firstLine="562" w:firstLineChars="200"/>
        <w:jc w:val="center"/>
        <w:rPr>
          <w:rFonts w:hint="eastAsia" w:ascii="仿宋" w:hAnsi="仿宋" w:eastAsia="仿宋"/>
          <w:b/>
          <w:szCs w:val="28"/>
        </w:rPr>
      </w:pPr>
      <w:r>
        <w:rPr>
          <w:rFonts w:hint="eastAsia" w:ascii="仿宋" w:hAnsi="仿宋" w:eastAsia="仿宋"/>
          <w:b/>
          <w:szCs w:val="28"/>
        </w:rPr>
        <w:t>报价函</w:t>
      </w:r>
    </w:p>
    <w:p w14:paraId="4B252B37">
      <w:pPr>
        <w:tabs>
          <w:tab w:val="left" w:pos="6300"/>
        </w:tabs>
        <w:snapToGrid w:val="0"/>
        <w:spacing w:line="312" w:lineRule="auto"/>
        <w:rPr>
          <w:rFonts w:hint="eastAsia" w:ascii="仿宋" w:hAnsi="仿宋" w:eastAsia="仿宋"/>
          <w:sz w:val="24"/>
          <w:szCs w:val="24"/>
        </w:rPr>
      </w:pPr>
      <w:r>
        <w:rPr>
          <w:rFonts w:hint="eastAsia" w:ascii="仿宋" w:hAnsi="仿宋" w:eastAsia="仿宋"/>
          <w:sz w:val="24"/>
          <w:szCs w:val="24"/>
          <w:u w:val="single"/>
        </w:rPr>
        <w:t>（重庆城市管理职业学院）</w:t>
      </w:r>
      <w:r>
        <w:rPr>
          <w:rFonts w:hint="eastAsia" w:ascii="仿宋" w:hAnsi="仿宋" w:eastAsia="仿宋"/>
          <w:sz w:val="24"/>
          <w:szCs w:val="24"/>
        </w:rPr>
        <w:t>：</w:t>
      </w:r>
    </w:p>
    <w:p w14:paraId="7207970E">
      <w:pPr>
        <w:tabs>
          <w:tab w:val="left" w:pos="6300"/>
        </w:tabs>
        <w:snapToGrid w:val="0"/>
        <w:spacing w:line="312" w:lineRule="auto"/>
        <w:ind w:firstLine="480" w:firstLineChars="200"/>
        <w:rPr>
          <w:rFonts w:hint="eastAsia" w:ascii="仿宋" w:hAnsi="仿宋" w:eastAsia="仿宋"/>
          <w:sz w:val="24"/>
          <w:szCs w:val="24"/>
        </w:rPr>
      </w:pPr>
      <w:r>
        <w:rPr>
          <w:rFonts w:hint="eastAsia" w:ascii="仿宋" w:hAnsi="仿宋" w:eastAsia="仿宋"/>
          <w:sz w:val="24"/>
          <w:szCs w:val="24"/>
        </w:rPr>
        <w:t>我方收到</w:t>
      </w:r>
      <w:r>
        <w:rPr>
          <w:rFonts w:hint="eastAsia" w:ascii="仿宋" w:hAnsi="仿宋" w:eastAsia="仿宋"/>
          <w:sz w:val="24"/>
          <w:szCs w:val="24"/>
          <w:u w:val="single"/>
          <w:lang w:eastAsia="zh-CN"/>
        </w:rPr>
        <w:t>重庆城市管理职业学院2025届毕业生就业质量报告</w:t>
      </w:r>
      <w:r>
        <w:rPr>
          <w:rFonts w:hint="eastAsia" w:ascii="仿宋" w:hAnsi="仿宋" w:eastAsia="仿宋"/>
          <w:sz w:val="24"/>
          <w:szCs w:val="24"/>
        </w:rPr>
        <w:t>的校级市场询价通知书，经详细研究，决定参加该询价项目的报价。</w:t>
      </w:r>
    </w:p>
    <w:p w14:paraId="52B690D6">
      <w:pPr>
        <w:tabs>
          <w:tab w:val="left" w:pos="6300"/>
        </w:tabs>
        <w:snapToGrid w:val="0"/>
        <w:spacing w:line="312" w:lineRule="auto"/>
        <w:ind w:firstLine="480" w:firstLineChars="200"/>
        <w:rPr>
          <w:rFonts w:hint="eastAsia" w:ascii="仿宋" w:hAnsi="仿宋" w:eastAsia="仿宋"/>
          <w:sz w:val="24"/>
          <w:szCs w:val="24"/>
        </w:rPr>
      </w:pPr>
      <w:r>
        <w:rPr>
          <w:rFonts w:hint="eastAsia" w:ascii="仿宋" w:hAnsi="仿宋" w:eastAsia="仿宋"/>
          <w:sz w:val="24"/>
          <w:szCs w:val="24"/>
        </w:rPr>
        <w:t>1.愿意按照校级市场询价通知书中的一切要求，提供本项目的交货及技术服务，项目报价（总价）为人民币大写：</w:t>
      </w:r>
      <w:r>
        <w:rPr>
          <w:rFonts w:hint="eastAsia" w:ascii="仿宋" w:hAnsi="仿宋" w:eastAsia="仿宋"/>
          <w:sz w:val="24"/>
          <w:szCs w:val="24"/>
          <w:u w:val="single"/>
        </w:rPr>
        <w:t xml:space="preserve">      </w:t>
      </w:r>
      <w:r>
        <w:rPr>
          <w:rFonts w:hint="eastAsia" w:ascii="仿宋" w:hAnsi="仿宋" w:eastAsia="仿宋"/>
          <w:sz w:val="24"/>
          <w:szCs w:val="24"/>
        </w:rPr>
        <w:t>元整；人民币小写：</w:t>
      </w:r>
      <w:r>
        <w:rPr>
          <w:rFonts w:hint="eastAsia" w:ascii="仿宋" w:hAnsi="仿宋" w:eastAsia="仿宋"/>
          <w:sz w:val="24"/>
          <w:szCs w:val="24"/>
          <w:u w:val="single"/>
        </w:rPr>
        <w:t xml:space="preserve">    </w:t>
      </w:r>
      <w:r>
        <w:rPr>
          <w:rFonts w:hint="eastAsia" w:ascii="仿宋" w:hAnsi="仿宋" w:eastAsia="仿宋"/>
          <w:sz w:val="24"/>
          <w:szCs w:val="24"/>
        </w:rPr>
        <w:t>元。以我公司报价为准。</w:t>
      </w:r>
    </w:p>
    <w:p w14:paraId="6C664E90">
      <w:pPr>
        <w:tabs>
          <w:tab w:val="left" w:pos="6300"/>
        </w:tabs>
        <w:snapToGrid w:val="0"/>
        <w:spacing w:line="312" w:lineRule="auto"/>
        <w:ind w:firstLine="480" w:firstLineChars="200"/>
        <w:rPr>
          <w:rFonts w:hint="eastAsia" w:ascii="仿宋" w:hAnsi="仿宋" w:eastAsia="仿宋"/>
          <w:sz w:val="24"/>
          <w:szCs w:val="24"/>
        </w:rPr>
      </w:pPr>
      <w:r>
        <w:rPr>
          <w:rFonts w:hint="eastAsia" w:ascii="仿宋" w:hAnsi="仿宋" w:eastAsia="仿宋"/>
          <w:sz w:val="24"/>
          <w:szCs w:val="24"/>
        </w:rPr>
        <w:t>2.我方现提交的响应文件：正本</w:t>
      </w:r>
      <w:r>
        <w:rPr>
          <w:rFonts w:hint="eastAsia" w:ascii="仿宋" w:hAnsi="仿宋" w:eastAsia="仿宋"/>
          <w:sz w:val="24"/>
          <w:szCs w:val="24"/>
          <w:u w:val="single"/>
        </w:rPr>
        <w:t xml:space="preserve">   </w:t>
      </w:r>
      <w:r>
        <w:rPr>
          <w:rFonts w:hint="eastAsia" w:ascii="仿宋" w:hAnsi="仿宋" w:eastAsia="仿宋"/>
          <w:sz w:val="24"/>
          <w:szCs w:val="24"/>
        </w:rPr>
        <w:t>份。</w:t>
      </w:r>
    </w:p>
    <w:p w14:paraId="76819460">
      <w:pPr>
        <w:tabs>
          <w:tab w:val="left" w:pos="6300"/>
        </w:tabs>
        <w:snapToGrid w:val="0"/>
        <w:spacing w:line="312" w:lineRule="auto"/>
        <w:ind w:firstLine="480" w:firstLineChars="200"/>
        <w:rPr>
          <w:rFonts w:hint="eastAsia" w:ascii="仿宋" w:hAnsi="仿宋" w:eastAsia="仿宋"/>
          <w:sz w:val="24"/>
          <w:szCs w:val="24"/>
        </w:rPr>
      </w:pPr>
      <w:r>
        <w:rPr>
          <w:rFonts w:hint="eastAsia" w:ascii="仿宋" w:hAnsi="仿宋" w:eastAsia="仿宋"/>
          <w:sz w:val="24"/>
          <w:szCs w:val="24"/>
        </w:rPr>
        <w:t>3.我方承诺：本次报价的有效期为提交响应文件截止时间起90天。</w:t>
      </w:r>
    </w:p>
    <w:p w14:paraId="7D42C1EE">
      <w:pPr>
        <w:tabs>
          <w:tab w:val="left" w:pos="6300"/>
        </w:tabs>
        <w:snapToGrid w:val="0"/>
        <w:spacing w:line="312" w:lineRule="auto"/>
        <w:ind w:firstLine="480" w:firstLineChars="200"/>
        <w:rPr>
          <w:rFonts w:hint="eastAsia" w:ascii="仿宋" w:hAnsi="仿宋" w:eastAsia="仿宋"/>
          <w:sz w:val="24"/>
          <w:szCs w:val="24"/>
        </w:rPr>
      </w:pPr>
      <w:r>
        <w:rPr>
          <w:rFonts w:hint="eastAsia" w:ascii="仿宋" w:hAnsi="仿宋" w:eastAsia="仿宋"/>
          <w:sz w:val="24"/>
          <w:szCs w:val="24"/>
        </w:rPr>
        <w:t>4.我方完全理解和接受贵方校级市场询价通知书的一切规定和要求及评审办法。</w:t>
      </w:r>
    </w:p>
    <w:p w14:paraId="06619780">
      <w:pPr>
        <w:tabs>
          <w:tab w:val="left" w:pos="6300"/>
        </w:tabs>
        <w:snapToGrid w:val="0"/>
        <w:spacing w:line="312" w:lineRule="auto"/>
        <w:ind w:firstLine="480" w:firstLineChars="200"/>
        <w:rPr>
          <w:rFonts w:hint="eastAsia" w:ascii="仿宋" w:hAnsi="仿宋" w:eastAsia="仿宋"/>
          <w:sz w:val="24"/>
          <w:szCs w:val="24"/>
        </w:rPr>
      </w:pPr>
      <w:r>
        <w:rPr>
          <w:rFonts w:hint="eastAsia" w:ascii="仿宋" w:hAnsi="仿宋" w:eastAsia="仿宋"/>
          <w:sz w:val="24"/>
          <w:szCs w:val="24"/>
        </w:rPr>
        <w:t>5.在整个询价过程中，我方若有违规行为，接受按照《校级市场询价通知书》之规定给予惩罚。</w:t>
      </w:r>
    </w:p>
    <w:p w14:paraId="0C4FE1BB">
      <w:pPr>
        <w:tabs>
          <w:tab w:val="left" w:pos="6300"/>
        </w:tabs>
        <w:snapToGrid w:val="0"/>
        <w:spacing w:line="312" w:lineRule="auto"/>
        <w:ind w:firstLine="480" w:firstLineChars="200"/>
        <w:rPr>
          <w:rFonts w:hint="eastAsia" w:ascii="仿宋" w:hAnsi="仿宋" w:eastAsia="仿宋"/>
          <w:sz w:val="24"/>
          <w:szCs w:val="24"/>
        </w:rPr>
      </w:pPr>
      <w:r>
        <w:rPr>
          <w:rFonts w:hint="eastAsia" w:ascii="仿宋" w:hAnsi="仿宋" w:eastAsia="仿宋"/>
          <w:sz w:val="24"/>
          <w:szCs w:val="24"/>
        </w:rPr>
        <w:t>6.我方若成为成交供应商，将按照最终报价结果签订合同，并且严格履行合同义务。本承诺函将成为合同不可分割的一部分，与合同具有同等的法律效力。</w:t>
      </w:r>
    </w:p>
    <w:p w14:paraId="0464535D">
      <w:pPr>
        <w:tabs>
          <w:tab w:val="left" w:pos="6300"/>
        </w:tabs>
        <w:snapToGrid w:val="0"/>
        <w:spacing w:line="312" w:lineRule="auto"/>
        <w:ind w:firstLine="480" w:firstLineChars="200"/>
        <w:rPr>
          <w:rFonts w:hint="eastAsia" w:ascii="仿宋" w:hAnsi="仿宋" w:eastAsia="仿宋"/>
          <w:sz w:val="24"/>
          <w:szCs w:val="24"/>
        </w:rPr>
      </w:pPr>
      <w:r>
        <w:rPr>
          <w:rFonts w:hint="eastAsia" w:ascii="仿宋" w:hAnsi="仿宋" w:eastAsia="仿宋"/>
          <w:sz w:val="24"/>
          <w:szCs w:val="24"/>
        </w:rPr>
        <w:t>7.我方同意按校级市场询价通知书规定，交纳校级市场询价通知书要求的保证金。</w:t>
      </w:r>
    </w:p>
    <w:p w14:paraId="4862B8B0">
      <w:pPr>
        <w:tabs>
          <w:tab w:val="left" w:pos="6300"/>
        </w:tabs>
        <w:snapToGrid w:val="0"/>
        <w:spacing w:line="312" w:lineRule="auto"/>
        <w:ind w:firstLine="480" w:firstLineChars="200"/>
        <w:rPr>
          <w:rFonts w:hint="eastAsia" w:ascii="仿宋" w:hAnsi="仿宋" w:eastAsia="仿宋"/>
          <w:sz w:val="24"/>
          <w:szCs w:val="24"/>
        </w:rPr>
      </w:pPr>
      <w:r>
        <w:rPr>
          <w:rFonts w:hint="eastAsia" w:ascii="仿宋" w:hAnsi="仿宋" w:eastAsia="仿宋"/>
          <w:sz w:val="24"/>
          <w:szCs w:val="24"/>
        </w:rPr>
        <w:t>8.</w:t>
      </w:r>
      <w:r>
        <w:rPr>
          <w:rFonts w:hint="eastAsia" w:ascii="仿宋" w:hAnsi="仿宋" w:eastAsia="仿宋"/>
          <w:sz w:val="24"/>
          <w:szCs w:val="28"/>
        </w:rPr>
        <w:t>我方未</w:t>
      </w:r>
      <w:r>
        <w:rPr>
          <w:rFonts w:ascii="仿宋" w:hAnsi="仿宋" w:eastAsia="仿宋"/>
          <w:sz w:val="24"/>
          <w:szCs w:val="24"/>
        </w:rPr>
        <w:t>为采购项目提供整体设计、规范编制或者项目管理、监理、检测等服务。</w:t>
      </w:r>
    </w:p>
    <w:p w14:paraId="08EC6C00">
      <w:pPr>
        <w:tabs>
          <w:tab w:val="left" w:pos="6300"/>
        </w:tabs>
        <w:snapToGrid w:val="0"/>
        <w:spacing w:line="312" w:lineRule="auto"/>
        <w:ind w:firstLine="570"/>
        <w:rPr>
          <w:rFonts w:hint="eastAsia" w:ascii="仿宋" w:hAnsi="仿宋" w:eastAsia="仿宋"/>
          <w:sz w:val="24"/>
          <w:szCs w:val="24"/>
        </w:rPr>
      </w:pPr>
      <w:r>
        <w:rPr>
          <w:rFonts w:hint="eastAsia" w:ascii="仿宋" w:hAnsi="仿宋" w:eastAsia="仿宋"/>
          <w:sz w:val="24"/>
          <w:szCs w:val="24"/>
        </w:rPr>
        <w:t>供应商（公章）或自然人签署：</w:t>
      </w:r>
    </w:p>
    <w:p w14:paraId="17EEEB2B">
      <w:pPr>
        <w:tabs>
          <w:tab w:val="left" w:pos="6300"/>
        </w:tabs>
        <w:snapToGrid w:val="0"/>
        <w:spacing w:line="312" w:lineRule="auto"/>
        <w:ind w:firstLine="570"/>
        <w:rPr>
          <w:rFonts w:hint="eastAsia" w:ascii="仿宋" w:hAnsi="仿宋" w:eastAsia="仿宋"/>
          <w:sz w:val="24"/>
          <w:szCs w:val="24"/>
        </w:rPr>
      </w:pPr>
      <w:r>
        <w:rPr>
          <w:rFonts w:hint="eastAsia" w:ascii="仿宋" w:hAnsi="仿宋" w:eastAsia="仿宋"/>
          <w:sz w:val="24"/>
          <w:szCs w:val="24"/>
        </w:rPr>
        <w:t xml:space="preserve">地址：  </w:t>
      </w:r>
    </w:p>
    <w:p w14:paraId="12250779">
      <w:pPr>
        <w:tabs>
          <w:tab w:val="left" w:pos="6300"/>
        </w:tabs>
        <w:snapToGrid w:val="0"/>
        <w:spacing w:line="312" w:lineRule="auto"/>
        <w:ind w:firstLine="570"/>
        <w:rPr>
          <w:rFonts w:hint="eastAsia" w:ascii="仿宋" w:hAnsi="仿宋" w:eastAsia="仿宋"/>
          <w:sz w:val="24"/>
          <w:szCs w:val="24"/>
        </w:rPr>
      </w:pPr>
      <w:r>
        <w:rPr>
          <w:rFonts w:hint="eastAsia" w:ascii="仿宋" w:hAnsi="仿宋" w:eastAsia="仿宋"/>
          <w:sz w:val="24"/>
          <w:szCs w:val="24"/>
        </w:rPr>
        <w:t>电话：                           传真：</w:t>
      </w:r>
    </w:p>
    <w:p w14:paraId="4B47721C">
      <w:pPr>
        <w:tabs>
          <w:tab w:val="left" w:pos="6300"/>
        </w:tabs>
        <w:snapToGrid w:val="0"/>
        <w:spacing w:line="312" w:lineRule="auto"/>
        <w:ind w:firstLine="570"/>
        <w:rPr>
          <w:rFonts w:hint="eastAsia" w:ascii="仿宋" w:hAnsi="仿宋" w:eastAsia="仿宋"/>
          <w:sz w:val="24"/>
          <w:szCs w:val="24"/>
        </w:rPr>
      </w:pPr>
      <w:r>
        <w:rPr>
          <w:rFonts w:hint="eastAsia" w:ascii="仿宋" w:hAnsi="仿宋" w:eastAsia="仿宋"/>
          <w:sz w:val="24"/>
          <w:szCs w:val="24"/>
        </w:rPr>
        <w:t>网址：                           邮编：</w:t>
      </w:r>
    </w:p>
    <w:p w14:paraId="35428698">
      <w:pPr>
        <w:tabs>
          <w:tab w:val="left" w:pos="6300"/>
        </w:tabs>
        <w:snapToGrid w:val="0"/>
        <w:spacing w:line="312" w:lineRule="auto"/>
        <w:ind w:firstLine="570"/>
        <w:rPr>
          <w:rFonts w:hint="eastAsia" w:ascii="仿宋" w:hAnsi="仿宋" w:eastAsia="仿宋"/>
          <w:sz w:val="24"/>
          <w:szCs w:val="24"/>
        </w:rPr>
      </w:pPr>
      <w:r>
        <w:rPr>
          <w:rFonts w:hint="eastAsia" w:ascii="仿宋" w:hAnsi="仿宋" w:eastAsia="仿宋"/>
          <w:sz w:val="24"/>
          <w:szCs w:val="24"/>
        </w:rPr>
        <w:t>联系人：</w:t>
      </w:r>
    </w:p>
    <w:p w14:paraId="69A80256">
      <w:pPr>
        <w:snapToGrid w:val="0"/>
        <w:spacing w:line="312" w:lineRule="auto"/>
        <w:ind w:firstLine="480" w:firstLineChars="200"/>
        <w:rPr>
          <w:rFonts w:hint="eastAsia" w:ascii="仿宋" w:hAnsi="仿宋" w:eastAsia="仿宋"/>
          <w:sz w:val="24"/>
          <w:szCs w:val="24"/>
        </w:rPr>
        <w:sectPr>
          <w:pgSz w:w="11907" w:h="16840"/>
          <w:pgMar w:top="1134" w:right="1191" w:bottom="1134" w:left="1304" w:header="851" w:footer="992" w:gutter="0"/>
          <w:pgNumType w:fmt="numberInDash"/>
          <w:cols w:space="720" w:num="1"/>
          <w:docGrid w:linePitch="380" w:charSpace="-5735"/>
        </w:sectPr>
      </w:pPr>
      <w:r>
        <w:rPr>
          <w:rFonts w:hint="eastAsia" w:ascii="仿宋" w:hAnsi="仿宋" w:eastAsia="仿宋"/>
          <w:sz w:val="24"/>
          <w:szCs w:val="24"/>
        </w:rPr>
        <w:t xml:space="preserve">                               年   月   日</w:t>
      </w:r>
    </w:p>
    <w:p w14:paraId="0C0033DC">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（二）明细报价表</w:t>
      </w:r>
    </w:p>
    <w:p w14:paraId="098D3C7A">
      <w:pPr>
        <w:spacing w:line="700" w:lineRule="exact"/>
        <w:ind w:firstLine="480" w:firstLineChars="200"/>
        <w:jc w:val="left"/>
        <w:rPr>
          <w:rFonts w:hint="eastAsia" w:ascii="仿宋" w:hAnsi="仿宋" w:eastAsia="仿宋" w:cs="Times New Roman"/>
          <w:sz w:val="24"/>
          <w:szCs w:val="24"/>
        </w:rPr>
      </w:pPr>
      <w:r>
        <w:rPr>
          <w:rFonts w:hint="eastAsia" w:ascii="仿宋" w:hAnsi="仿宋" w:eastAsia="仿宋" w:cs="Times New Roman"/>
          <w:sz w:val="24"/>
          <w:szCs w:val="24"/>
        </w:rPr>
        <w:t>项目编号：FSCG2025C-030</w:t>
      </w:r>
    </w:p>
    <w:p w14:paraId="714FAB45">
      <w:pPr>
        <w:spacing w:line="400" w:lineRule="exact"/>
        <w:ind w:firstLine="480" w:firstLineChars="200"/>
        <w:rPr>
          <w:rFonts w:hint="eastAsia" w:ascii="仿宋" w:hAnsi="仿宋" w:eastAsia="仿宋"/>
          <w:color w:val="FF0000"/>
          <w:sz w:val="24"/>
          <w:szCs w:val="24"/>
        </w:rPr>
      </w:pPr>
      <w:r>
        <w:rPr>
          <w:rFonts w:hint="eastAsia" w:ascii="仿宋" w:hAnsi="仿宋" w:eastAsia="仿宋" w:cs="Times New Roman"/>
          <w:sz w:val="24"/>
          <w:szCs w:val="24"/>
          <w:lang w:val="en-US" w:eastAsia="zh-CN"/>
        </w:rPr>
        <w:t xml:space="preserve">    </w:t>
      </w:r>
      <w:r>
        <w:rPr>
          <w:rFonts w:hint="eastAsia" w:ascii="仿宋" w:hAnsi="仿宋" w:eastAsia="仿宋"/>
          <w:color w:val="FF0000"/>
          <w:sz w:val="24"/>
          <w:szCs w:val="24"/>
        </w:rPr>
        <w:t xml:space="preserve">                      </w:t>
      </w:r>
    </w:p>
    <w:p w14:paraId="655F3AF9">
      <w:pPr>
        <w:spacing w:line="400" w:lineRule="exact"/>
        <w:ind w:firstLine="480" w:firstLineChars="200"/>
        <w:rPr>
          <w:rFonts w:hint="eastAsia" w:ascii="仿宋" w:hAnsi="仿宋" w:eastAsia="仿宋"/>
          <w:color w:val="FF0000"/>
          <w:sz w:val="24"/>
          <w:szCs w:val="24"/>
          <w:lang w:eastAsia="zh-CN"/>
        </w:rPr>
      </w:pPr>
      <w:r>
        <w:rPr>
          <w:rFonts w:hint="eastAsia" w:ascii="仿宋" w:hAnsi="仿宋" w:eastAsia="仿宋"/>
          <w:sz w:val="24"/>
          <w:szCs w:val="24"/>
        </w:rPr>
        <w:t>询价项目名称：</w:t>
      </w:r>
      <w:r>
        <w:rPr>
          <w:rFonts w:hint="eastAsia" w:ascii="仿宋" w:hAnsi="仿宋" w:eastAsia="仿宋"/>
          <w:sz w:val="24"/>
          <w:szCs w:val="24"/>
          <w:u w:val="single"/>
          <w:lang w:eastAsia="zh-CN"/>
        </w:rPr>
        <w:t>重庆城市管理职业学院2025届毕业生就业质量报告</w:t>
      </w:r>
    </w:p>
    <w:p w14:paraId="511C766C">
      <w:pPr>
        <w:rPr>
          <w:rFonts w:hint="eastAsia" w:ascii="仿宋" w:hAnsi="仿宋" w:eastAsia="仿宋" w:cs="方正仿宋_GBK"/>
          <w:color w:val="0000FF"/>
          <w:sz w:val="24"/>
          <w:szCs w:val="24"/>
        </w:rPr>
      </w:pP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14:paraId="1713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vAlign w:val="center"/>
          </w:tcPr>
          <w:p w14:paraId="2F16C970">
            <w:pPr>
              <w:jc w:val="center"/>
              <w:rPr>
                <w:rFonts w:hint="eastAsia" w:ascii="仿宋" w:hAnsi="仿宋" w:eastAsia="仿宋"/>
                <w:b/>
                <w:sz w:val="21"/>
                <w:szCs w:val="21"/>
              </w:rPr>
            </w:pPr>
            <w:r>
              <w:rPr>
                <w:rFonts w:hint="eastAsia" w:ascii="仿宋" w:hAnsi="仿宋" w:eastAsia="仿宋"/>
                <w:b/>
                <w:sz w:val="21"/>
                <w:szCs w:val="21"/>
              </w:rPr>
              <w:t>序号</w:t>
            </w:r>
          </w:p>
        </w:tc>
        <w:tc>
          <w:tcPr>
            <w:tcW w:w="1557" w:type="dxa"/>
            <w:vAlign w:val="center"/>
          </w:tcPr>
          <w:p w14:paraId="04F9A5C7">
            <w:pPr>
              <w:jc w:val="center"/>
              <w:rPr>
                <w:rFonts w:hint="eastAsia" w:ascii="仿宋" w:hAnsi="仿宋" w:eastAsia="仿宋"/>
                <w:b/>
                <w:sz w:val="21"/>
                <w:szCs w:val="21"/>
              </w:rPr>
            </w:pPr>
            <w:r>
              <w:rPr>
                <w:rFonts w:hint="eastAsia" w:ascii="仿宋" w:hAnsi="仿宋" w:eastAsia="仿宋"/>
                <w:b/>
                <w:sz w:val="21"/>
                <w:szCs w:val="21"/>
              </w:rPr>
              <w:t>名称</w:t>
            </w:r>
          </w:p>
        </w:tc>
        <w:tc>
          <w:tcPr>
            <w:tcW w:w="3127" w:type="dxa"/>
            <w:vAlign w:val="center"/>
          </w:tcPr>
          <w:p w14:paraId="0E178F5E">
            <w:pPr>
              <w:jc w:val="center"/>
              <w:rPr>
                <w:rFonts w:hint="eastAsia" w:ascii="仿宋" w:hAnsi="仿宋" w:eastAsia="仿宋"/>
                <w:b/>
                <w:sz w:val="21"/>
                <w:szCs w:val="21"/>
              </w:rPr>
            </w:pPr>
            <w:r>
              <w:rPr>
                <w:rFonts w:hint="eastAsia" w:ascii="仿宋" w:hAnsi="仿宋" w:eastAsia="仿宋"/>
                <w:b/>
                <w:sz w:val="21"/>
                <w:szCs w:val="21"/>
              </w:rPr>
              <w:t>相关信息</w:t>
            </w:r>
          </w:p>
        </w:tc>
        <w:tc>
          <w:tcPr>
            <w:tcW w:w="1235" w:type="dxa"/>
            <w:vAlign w:val="center"/>
          </w:tcPr>
          <w:p w14:paraId="6A2E4972">
            <w:pPr>
              <w:jc w:val="center"/>
              <w:rPr>
                <w:rFonts w:hint="eastAsia" w:ascii="仿宋" w:hAnsi="仿宋" w:eastAsia="仿宋"/>
                <w:b/>
                <w:sz w:val="21"/>
                <w:szCs w:val="21"/>
              </w:rPr>
            </w:pPr>
            <w:r>
              <w:rPr>
                <w:rFonts w:hint="eastAsia" w:ascii="仿宋" w:hAnsi="仿宋" w:eastAsia="仿宋"/>
                <w:b/>
                <w:sz w:val="21"/>
                <w:szCs w:val="21"/>
              </w:rPr>
              <w:t>数量</w:t>
            </w:r>
          </w:p>
        </w:tc>
        <w:tc>
          <w:tcPr>
            <w:tcW w:w="1235" w:type="dxa"/>
            <w:vAlign w:val="center"/>
          </w:tcPr>
          <w:p w14:paraId="63EEEC62">
            <w:pPr>
              <w:jc w:val="center"/>
              <w:rPr>
                <w:rFonts w:hint="eastAsia" w:ascii="仿宋" w:hAnsi="仿宋" w:eastAsia="仿宋"/>
                <w:b/>
                <w:sz w:val="21"/>
                <w:szCs w:val="21"/>
              </w:rPr>
            </w:pPr>
            <w:r>
              <w:rPr>
                <w:rFonts w:hint="eastAsia" w:ascii="仿宋" w:hAnsi="仿宋" w:eastAsia="仿宋"/>
                <w:b/>
                <w:sz w:val="21"/>
                <w:szCs w:val="21"/>
              </w:rPr>
              <w:t>单价</w:t>
            </w:r>
          </w:p>
        </w:tc>
        <w:tc>
          <w:tcPr>
            <w:tcW w:w="1235" w:type="dxa"/>
            <w:vAlign w:val="center"/>
          </w:tcPr>
          <w:p w14:paraId="28945FBA">
            <w:pPr>
              <w:jc w:val="center"/>
              <w:rPr>
                <w:rFonts w:hint="eastAsia" w:ascii="仿宋" w:hAnsi="仿宋" w:eastAsia="仿宋"/>
                <w:b/>
                <w:sz w:val="21"/>
                <w:szCs w:val="21"/>
              </w:rPr>
            </w:pPr>
            <w:r>
              <w:rPr>
                <w:rFonts w:hint="eastAsia" w:ascii="仿宋" w:hAnsi="仿宋" w:eastAsia="仿宋"/>
                <w:b/>
                <w:sz w:val="21"/>
                <w:szCs w:val="21"/>
              </w:rPr>
              <w:t>合计</w:t>
            </w:r>
          </w:p>
        </w:tc>
      </w:tr>
      <w:tr w14:paraId="66404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020F33B0">
            <w:pPr>
              <w:pStyle w:val="23"/>
              <w:spacing w:line="240" w:lineRule="atLeast"/>
              <w:ind w:left="3920"/>
              <w:jc w:val="center"/>
              <w:outlineLvl w:val="0"/>
              <w:rPr>
                <w:rFonts w:hint="eastAsia" w:ascii="仿宋" w:hAnsi="仿宋" w:eastAsia="仿宋"/>
                <w:sz w:val="21"/>
                <w:szCs w:val="21"/>
              </w:rPr>
            </w:pPr>
            <w:r>
              <w:rPr>
                <w:rFonts w:hint="eastAsia" w:ascii="仿宋" w:hAnsi="仿宋" w:eastAsia="仿宋"/>
                <w:sz w:val="21"/>
                <w:szCs w:val="21"/>
              </w:rPr>
              <w:t>1</w:t>
            </w:r>
          </w:p>
        </w:tc>
        <w:tc>
          <w:tcPr>
            <w:tcW w:w="1557" w:type="dxa"/>
            <w:vAlign w:val="center"/>
          </w:tcPr>
          <w:p w14:paraId="1ECBF9C3">
            <w:pPr>
              <w:jc w:val="center"/>
              <w:rPr>
                <w:rFonts w:hint="eastAsia" w:ascii="仿宋" w:hAnsi="仿宋" w:eastAsia="仿宋"/>
                <w:sz w:val="21"/>
                <w:szCs w:val="21"/>
              </w:rPr>
            </w:pPr>
          </w:p>
        </w:tc>
        <w:tc>
          <w:tcPr>
            <w:tcW w:w="3127" w:type="dxa"/>
          </w:tcPr>
          <w:p w14:paraId="08307D97">
            <w:pPr>
              <w:jc w:val="center"/>
              <w:rPr>
                <w:rFonts w:hint="eastAsia" w:ascii="仿宋" w:hAnsi="仿宋" w:eastAsia="仿宋"/>
                <w:sz w:val="21"/>
                <w:szCs w:val="21"/>
              </w:rPr>
            </w:pPr>
          </w:p>
        </w:tc>
        <w:tc>
          <w:tcPr>
            <w:tcW w:w="1235" w:type="dxa"/>
            <w:vAlign w:val="center"/>
          </w:tcPr>
          <w:p w14:paraId="37EA5CCE">
            <w:pPr>
              <w:jc w:val="center"/>
              <w:rPr>
                <w:rFonts w:hint="eastAsia" w:ascii="仿宋" w:hAnsi="仿宋" w:eastAsia="仿宋"/>
                <w:sz w:val="21"/>
                <w:szCs w:val="21"/>
              </w:rPr>
            </w:pPr>
          </w:p>
        </w:tc>
        <w:tc>
          <w:tcPr>
            <w:tcW w:w="1235" w:type="dxa"/>
          </w:tcPr>
          <w:p w14:paraId="5AB2D3D4">
            <w:pPr>
              <w:jc w:val="center"/>
              <w:rPr>
                <w:rFonts w:hint="eastAsia" w:ascii="仿宋" w:hAnsi="仿宋" w:eastAsia="仿宋"/>
                <w:sz w:val="21"/>
                <w:szCs w:val="21"/>
              </w:rPr>
            </w:pPr>
          </w:p>
        </w:tc>
        <w:tc>
          <w:tcPr>
            <w:tcW w:w="1235" w:type="dxa"/>
          </w:tcPr>
          <w:p w14:paraId="1D02492E">
            <w:pPr>
              <w:jc w:val="center"/>
              <w:rPr>
                <w:rFonts w:hint="eastAsia" w:ascii="仿宋" w:hAnsi="仿宋" w:eastAsia="仿宋"/>
                <w:sz w:val="21"/>
                <w:szCs w:val="21"/>
              </w:rPr>
            </w:pPr>
          </w:p>
        </w:tc>
      </w:tr>
      <w:tr w14:paraId="1739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453B571">
            <w:pPr>
              <w:pStyle w:val="23"/>
              <w:spacing w:line="240" w:lineRule="atLeast"/>
              <w:ind w:left="3920"/>
              <w:jc w:val="center"/>
              <w:outlineLvl w:val="0"/>
              <w:rPr>
                <w:rFonts w:hint="eastAsia" w:ascii="仿宋" w:hAnsi="仿宋" w:eastAsia="仿宋"/>
                <w:sz w:val="21"/>
                <w:szCs w:val="21"/>
              </w:rPr>
            </w:pPr>
            <w:r>
              <w:rPr>
                <w:rFonts w:hint="eastAsia" w:ascii="仿宋" w:hAnsi="仿宋" w:eastAsia="仿宋"/>
                <w:sz w:val="21"/>
                <w:szCs w:val="21"/>
              </w:rPr>
              <w:t>2</w:t>
            </w:r>
          </w:p>
        </w:tc>
        <w:tc>
          <w:tcPr>
            <w:tcW w:w="1557" w:type="dxa"/>
            <w:vAlign w:val="center"/>
          </w:tcPr>
          <w:p w14:paraId="264EBB44">
            <w:pPr>
              <w:jc w:val="center"/>
              <w:rPr>
                <w:rFonts w:hint="eastAsia" w:ascii="仿宋" w:hAnsi="仿宋" w:eastAsia="仿宋"/>
                <w:sz w:val="21"/>
                <w:szCs w:val="21"/>
              </w:rPr>
            </w:pPr>
          </w:p>
        </w:tc>
        <w:tc>
          <w:tcPr>
            <w:tcW w:w="3127" w:type="dxa"/>
          </w:tcPr>
          <w:p w14:paraId="6E8AAD61">
            <w:pPr>
              <w:jc w:val="center"/>
              <w:rPr>
                <w:rFonts w:hint="eastAsia" w:ascii="仿宋" w:hAnsi="仿宋" w:eastAsia="仿宋"/>
                <w:sz w:val="21"/>
                <w:szCs w:val="21"/>
              </w:rPr>
            </w:pPr>
          </w:p>
        </w:tc>
        <w:tc>
          <w:tcPr>
            <w:tcW w:w="1235" w:type="dxa"/>
            <w:vAlign w:val="center"/>
          </w:tcPr>
          <w:p w14:paraId="4855118C">
            <w:pPr>
              <w:jc w:val="center"/>
              <w:rPr>
                <w:rFonts w:hint="eastAsia" w:ascii="仿宋" w:hAnsi="仿宋" w:eastAsia="仿宋"/>
                <w:sz w:val="21"/>
                <w:szCs w:val="21"/>
              </w:rPr>
            </w:pPr>
          </w:p>
        </w:tc>
        <w:tc>
          <w:tcPr>
            <w:tcW w:w="1235" w:type="dxa"/>
          </w:tcPr>
          <w:p w14:paraId="2CFCD00D">
            <w:pPr>
              <w:jc w:val="center"/>
              <w:rPr>
                <w:rFonts w:hint="eastAsia" w:ascii="仿宋" w:hAnsi="仿宋" w:eastAsia="仿宋"/>
                <w:sz w:val="21"/>
                <w:szCs w:val="21"/>
              </w:rPr>
            </w:pPr>
          </w:p>
        </w:tc>
        <w:tc>
          <w:tcPr>
            <w:tcW w:w="1235" w:type="dxa"/>
          </w:tcPr>
          <w:p w14:paraId="02601938">
            <w:pPr>
              <w:jc w:val="center"/>
              <w:rPr>
                <w:rFonts w:hint="eastAsia" w:ascii="仿宋" w:hAnsi="仿宋" w:eastAsia="仿宋"/>
                <w:sz w:val="21"/>
                <w:szCs w:val="21"/>
              </w:rPr>
            </w:pPr>
          </w:p>
        </w:tc>
      </w:tr>
      <w:tr w14:paraId="2366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DC22935">
            <w:pPr>
              <w:pStyle w:val="23"/>
              <w:spacing w:line="240" w:lineRule="atLeast"/>
              <w:ind w:left="3920"/>
              <w:jc w:val="center"/>
              <w:outlineLvl w:val="0"/>
              <w:rPr>
                <w:rFonts w:hint="eastAsia" w:ascii="仿宋" w:hAnsi="仿宋" w:eastAsia="仿宋"/>
                <w:sz w:val="21"/>
                <w:szCs w:val="21"/>
              </w:rPr>
            </w:pPr>
            <w:r>
              <w:rPr>
                <w:rFonts w:hint="eastAsia" w:ascii="仿宋" w:hAnsi="仿宋" w:eastAsia="仿宋"/>
                <w:sz w:val="21"/>
                <w:szCs w:val="21"/>
              </w:rPr>
              <w:t>3</w:t>
            </w:r>
          </w:p>
        </w:tc>
        <w:tc>
          <w:tcPr>
            <w:tcW w:w="1557" w:type="dxa"/>
            <w:vAlign w:val="center"/>
          </w:tcPr>
          <w:p w14:paraId="5DD8021A">
            <w:pPr>
              <w:jc w:val="center"/>
              <w:rPr>
                <w:rFonts w:hint="eastAsia" w:ascii="仿宋" w:hAnsi="仿宋" w:eastAsia="仿宋"/>
                <w:sz w:val="21"/>
                <w:szCs w:val="21"/>
              </w:rPr>
            </w:pPr>
          </w:p>
        </w:tc>
        <w:tc>
          <w:tcPr>
            <w:tcW w:w="3127" w:type="dxa"/>
          </w:tcPr>
          <w:p w14:paraId="65D240DB">
            <w:pPr>
              <w:jc w:val="center"/>
              <w:rPr>
                <w:rFonts w:hint="eastAsia" w:ascii="仿宋" w:hAnsi="仿宋" w:eastAsia="仿宋"/>
                <w:sz w:val="21"/>
                <w:szCs w:val="21"/>
              </w:rPr>
            </w:pPr>
          </w:p>
        </w:tc>
        <w:tc>
          <w:tcPr>
            <w:tcW w:w="1235" w:type="dxa"/>
            <w:vAlign w:val="center"/>
          </w:tcPr>
          <w:p w14:paraId="2F603B42">
            <w:pPr>
              <w:jc w:val="center"/>
              <w:rPr>
                <w:rFonts w:hint="eastAsia" w:ascii="仿宋" w:hAnsi="仿宋" w:eastAsia="仿宋"/>
                <w:sz w:val="21"/>
                <w:szCs w:val="21"/>
              </w:rPr>
            </w:pPr>
          </w:p>
        </w:tc>
        <w:tc>
          <w:tcPr>
            <w:tcW w:w="1235" w:type="dxa"/>
          </w:tcPr>
          <w:p w14:paraId="2F1F75FF">
            <w:pPr>
              <w:jc w:val="center"/>
              <w:rPr>
                <w:rFonts w:hint="eastAsia" w:ascii="仿宋" w:hAnsi="仿宋" w:eastAsia="仿宋"/>
                <w:sz w:val="21"/>
                <w:szCs w:val="21"/>
              </w:rPr>
            </w:pPr>
          </w:p>
        </w:tc>
        <w:tc>
          <w:tcPr>
            <w:tcW w:w="1235" w:type="dxa"/>
          </w:tcPr>
          <w:p w14:paraId="28BF98FB">
            <w:pPr>
              <w:jc w:val="center"/>
              <w:rPr>
                <w:rFonts w:hint="eastAsia" w:ascii="仿宋" w:hAnsi="仿宋" w:eastAsia="仿宋"/>
                <w:sz w:val="21"/>
                <w:szCs w:val="21"/>
              </w:rPr>
            </w:pPr>
          </w:p>
        </w:tc>
      </w:tr>
      <w:tr w14:paraId="265D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2FBFA14">
            <w:pPr>
              <w:pStyle w:val="23"/>
              <w:spacing w:line="240" w:lineRule="atLeast"/>
              <w:ind w:left="3920"/>
              <w:jc w:val="center"/>
              <w:outlineLvl w:val="0"/>
              <w:rPr>
                <w:rFonts w:hint="eastAsia" w:ascii="仿宋" w:hAnsi="仿宋" w:eastAsia="仿宋"/>
                <w:sz w:val="21"/>
                <w:szCs w:val="21"/>
              </w:rPr>
            </w:pPr>
            <w:r>
              <w:rPr>
                <w:rFonts w:hint="eastAsia" w:ascii="仿宋" w:hAnsi="仿宋" w:eastAsia="仿宋"/>
                <w:sz w:val="21"/>
                <w:szCs w:val="21"/>
              </w:rPr>
              <w:t>4</w:t>
            </w:r>
          </w:p>
        </w:tc>
        <w:tc>
          <w:tcPr>
            <w:tcW w:w="1557" w:type="dxa"/>
            <w:vAlign w:val="center"/>
          </w:tcPr>
          <w:p w14:paraId="52875503">
            <w:pPr>
              <w:jc w:val="center"/>
              <w:rPr>
                <w:rFonts w:hint="eastAsia" w:ascii="仿宋" w:hAnsi="仿宋" w:eastAsia="仿宋"/>
                <w:sz w:val="21"/>
                <w:szCs w:val="21"/>
              </w:rPr>
            </w:pPr>
          </w:p>
        </w:tc>
        <w:tc>
          <w:tcPr>
            <w:tcW w:w="3127" w:type="dxa"/>
          </w:tcPr>
          <w:p w14:paraId="5A6045AB">
            <w:pPr>
              <w:jc w:val="center"/>
              <w:rPr>
                <w:rFonts w:hint="eastAsia" w:ascii="仿宋" w:hAnsi="仿宋" w:eastAsia="仿宋"/>
                <w:sz w:val="21"/>
                <w:szCs w:val="21"/>
              </w:rPr>
            </w:pPr>
          </w:p>
        </w:tc>
        <w:tc>
          <w:tcPr>
            <w:tcW w:w="1235" w:type="dxa"/>
            <w:vAlign w:val="center"/>
          </w:tcPr>
          <w:p w14:paraId="55494009">
            <w:pPr>
              <w:jc w:val="center"/>
              <w:rPr>
                <w:rFonts w:hint="eastAsia" w:ascii="仿宋" w:hAnsi="仿宋" w:eastAsia="仿宋"/>
                <w:sz w:val="21"/>
                <w:szCs w:val="21"/>
              </w:rPr>
            </w:pPr>
          </w:p>
        </w:tc>
        <w:tc>
          <w:tcPr>
            <w:tcW w:w="1235" w:type="dxa"/>
          </w:tcPr>
          <w:p w14:paraId="73BFA983">
            <w:pPr>
              <w:jc w:val="center"/>
              <w:rPr>
                <w:rFonts w:hint="eastAsia" w:ascii="仿宋" w:hAnsi="仿宋" w:eastAsia="仿宋"/>
                <w:sz w:val="21"/>
                <w:szCs w:val="21"/>
              </w:rPr>
            </w:pPr>
          </w:p>
        </w:tc>
        <w:tc>
          <w:tcPr>
            <w:tcW w:w="1235" w:type="dxa"/>
          </w:tcPr>
          <w:p w14:paraId="6D05A9CF">
            <w:pPr>
              <w:jc w:val="center"/>
              <w:rPr>
                <w:rFonts w:hint="eastAsia" w:ascii="仿宋" w:hAnsi="仿宋" w:eastAsia="仿宋"/>
                <w:sz w:val="21"/>
                <w:szCs w:val="21"/>
              </w:rPr>
            </w:pPr>
          </w:p>
        </w:tc>
      </w:tr>
      <w:tr w14:paraId="428DA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0AB2B77E">
            <w:pPr>
              <w:pStyle w:val="23"/>
              <w:spacing w:line="240" w:lineRule="atLeast"/>
              <w:ind w:left="3920"/>
              <w:jc w:val="center"/>
              <w:outlineLvl w:val="0"/>
              <w:rPr>
                <w:rFonts w:hint="eastAsia" w:ascii="仿宋" w:hAnsi="仿宋" w:eastAsia="仿宋"/>
                <w:sz w:val="21"/>
                <w:szCs w:val="21"/>
              </w:rPr>
            </w:pPr>
            <w:r>
              <w:rPr>
                <w:rFonts w:hint="eastAsia" w:ascii="仿宋" w:hAnsi="仿宋" w:eastAsia="仿宋"/>
                <w:sz w:val="21"/>
                <w:szCs w:val="21"/>
              </w:rPr>
              <w:t>5</w:t>
            </w:r>
          </w:p>
        </w:tc>
        <w:tc>
          <w:tcPr>
            <w:tcW w:w="1557" w:type="dxa"/>
            <w:vAlign w:val="center"/>
          </w:tcPr>
          <w:p w14:paraId="36A93B33">
            <w:pPr>
              <w:jc w:val="center"/>
              <w:rPr>
                <w:rFonts w:hint="eastAsia" w:ascii="仿宋" w:hAnsi="仿宋" w:eastAsia="仿宋"/>
                <w:sz w:val="21"/>
                <w:szCs w:val="21"/>
              </w:rPr>
            </w:pPr>
          </w:p>
        </w:tc>
        <w:tc>
          <w:tcPr>
            <w:tcW w:w="3127" w:type="dxa"/>
          </w:tcPr>
          <w:p w14:paraId="6A683BD3">
            <w:pPr>
              <w:jc w:val="center"/>
              <w:rPr>
                <w:rFonts w:hint="eastAsia" w:ascii="仿宋" w:hAnsi="仿宋" w:eastAsia="仿宋"/>
                <w:sz w:val="21"/>
                <w:szCs w:val="21"/>
              </w:rPr>
            </w:pPr>
          </w:p>
        </w:tc>
        <w:tc>
          <w:tcPr>
            <w:tcW w:w="1235" w:type="dxa"/>
            <w:vAlign w:val="center"/>
          </w:tcPr>
          <w:p w14:paraId="6AEE0CAD">
            <w:pPr>
              <w:jc w:val="center"/>
              <w:rPr>
                <w:rFonts w:hint="eastAsia" w:ascii="仿宋" w:hAnsi="仿宋" w:eastAsia="仿宋"/>
                <w:sz w:val="21"/>
                <w:szCs w:val="21"/>
              </w:rPr>
            </w:pPr>
          </w:p>
        </w:tc>
        <w:tc>
          <w:tcPr>
            <w:tcW w:w="1235" w:type="dxa"/>
          </w:tcPr>
          <w:p w14:paraId="23C550D9">
            <w:pPr>
              <w:jc w:val="center"/>
              <w:rPr>
                <w:rFonts w:hint="eastAsia" w:ascii="仿宋" w:hAnsi="仿宋" w:eastAsia="仿宋"/>
                <w:sz w:val="21"/>
                <w:szCs w:val="21"/>
              </w:rPr>
            </w:pPr>
          </w:p>
        </w:tc>
        <w:tc>
          <w:tcPr>
            <w:tcW w:w="1235" w:type="dxa"/>
          </w:tcPr>
          <w:p w14:paraId="6DA32A37">
            <w:pPr>
              <w:jc w:val="center"/>
              <w:rPr>
                <w:rFonts w:hint="eastAsia" w:ascii="仿宋" w:hAnsi="仿宋" w:eastAsia="仿宋"/>
                <w:sz w:val="21"/>
                <w:szCs w:val="21"/>
              </w:rPr>
            </w:pPr>
          </w:p>
        </w:tc>
      </w:tr>
      <w:tr w14:paraId="1AAA6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8BDEDC1">
            <w:pPr>
              <w:pStyle w:val="23"/>
              <w:spacing w:line="240" w:lineRule="atLeast"/>
              <w:ind w:left="3920"/>
              <w:jc w:val="center"/>
              <w:outlineLvl w:val="0"/>
              <w:rPr>
                <w:rFonts w:hint="eastAsia" w:ascii="仿宋" w:hAnsi="仿宋" w:eastAsia="仿宋"/>
                <w:sz w:val="21"/>
                <w:szCs w:val="21"/>
              </w:rPr>
            </w:pPr>
            <w:r>
              <w:rPr>
                <w:rFonts w:hint="eastAsia" w:ascii="仿宋" w:hAnsi="仿宋" w:eastAsia="仿宋"/>
                <w:sz w:val="21"/>
                <w:szCs w:val="21"/>
              </w:rPr>
              <w:t>6</w:t>
            </w:r>
          </w:p>
        </w:tc>
        <w:tc>
          <w:tcPr>
            <w:tcW w:w="1557" w:type="dxa"/>
            <w:vAlign w:val="center"/>
          </w:tcPr>
          <w:p w14:paraId="6C4FCD18">
            <w:pPr>
              <w:jc w:val="center"/>
              <w:rPr>
                <w:rFonts w:hint="eastAsia" w:ascii="仿宋" w:hAnsi="仿宋" w:eastAsia="仿宋"/>
                <w:sz w:val="21"/>
                <w:szCs w:val="21"/>
              </w:rPr>
            </w:pPr>
          </w:p>
        </w:tc>
        <w:tc>
          <w:tcPr>
            <w:tcW w:w="3127" w:type="dxa"/>
          </w:tcPr>
          <w:p w14:paraId="73DD543A">
            <w:pPr>
              <w:jc w:val="center"/>
              <w:rPr>
                <w:rFonts w:hint="eastAsia" w:ascii="仿宋" w:hAnsi="仿宋" w:eastAsia="仿宋"/>
                <w:sz w:val="21"/>
                <w:szCs w:val="21"/>
              </w:rPr>
            </w:pPr>
          </w:p>
        </w:tc>
        <w:tc>
          <w:tcPr>
            <w:tcW w:w="1235" w:type="dxa"/>
            <w:vAlign w:val="center"/>
          </w:tcPr>
          <w:p w14:paraId="650A5862">
            <w:pPr>
              <w:jc w:val="center"/>
              <w:rPr>
                <w:rFonts w:hint="eastAsia" w:ascii="仿宋" w:hAnsi="仿宋" w:eastAsia="仿宋"/>
                <w:sz w:val="21"/>
                <w:szCs w:val="21"/>
              </w:rPr>
            </w:pPr>
          </w:p>
        </w:tc>
        <w:tc>
          <w:tcPr>
            <w:tcW w:w="1235" w:type="dxa"/>
          </w:tcPr>
          <w:p w14:paraId="71FAA8CA">
            <w:pPr>
              <w:jc w:val="center"/>
              <w:rPr>
                <w:rFonts w:hint="eastAsia" w:ascii="仿宋" w:hAnsi="仿宋" w:eastAsia="仿宋"/>
                <w:sz w:val="21"/>
                <w:szCs w:val="21"/>
              </w:rPr>
            </w:pPr>
          </w:p>
        </w:tc>
        <w:tc>
          <w:tcPr>
            <w:tcW w:w="1235" w:type="dxa"/>
          </w:tcPr>
          <w:p w14:paraId="1B531C9E">
            <w:pPr>
              <w:jc w:val="center"/>
              <w:rPr>
                <w:rFonts w:hint="eastAsia" w:ascii="仿宋" w:hAnsi="仿宋" w:eastAsia="仿宋"/>
                <w:sz w:val="21"/>
                <w:szCs w:val="21"/>
              </w:rPr>
            </w:pPr>
          </w:p>
        </w:tc>
      </w:tr>
      <w:tr w14:paraId="5E64D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AE95FE3">
            <w:pPr>
              <w:pStyle w:val="23"/>
              <w:spacing w:line="240" w:lineRule="atLeast"/>
              <w:ind w:left="3920"/>
              <w:jc w:val="center"/>
              <w:outlineLvl w:val="0"/>
              <w:rPr>
                <w:rFonts w:hint="eastAsia" w:ascii="仿宋" w:hAnsi="仿宋" w:eastAsia="仿宋"/>
                <w:sz w:val="21"/>
                <w:szCs w:val="21"/>
              </w:rPr>
            </w:pPr>
            <w:r>
              <w:rPr>
                <w:rFonts w:hint="eastAsia" w:ascii="仿宋" w:hAnsi="仿宋" w:eastAsia="仿宋"/>
                <w:sz w:val="21"/>
                <w:szCs w:val="21"/>
              </w:rPr>
              <w:t>7</w:t>
            </w:r>
          </w:p>
        </w:tc>
        <w:tc>
          <w:tcPr>
            <w:tcW w:w="1557" w:type="dxa"/>
            <w:vAlign w:val="center"/>
          </w:tcPr>
          <w:p w14:paraId="78A7E3EC">
            <w:pPr>
              <w:jc w:val="center"/>
              <w:rPr>
                <w:rFonts w:hint="eastAsia" w:ascii="仿宋" w:hAnsi="仿宋" w:eastAsia="仿宋"/>
                <w:sz w:val="21"/>
                <w:szCs w:val="21"/>
              </w:rPr>
            </w:pPr>
          </w:p>
        </w:tc>
        <w:tc>
          <w:tcPr>
            <w:tcW w:w="3127" w:type="dxa"/>
          </w:tcPr>
          <w:p w14:paraId="24D23838">
            <w:pPr>
              <w:jc w:val="center"/>
              <w:rPr>
                <w:rFonts w:hint="eastAsia" w:ascii="仿宋" w:hAnsi="仿宋" w:eastAsia="仿宋"/>
                <w:sz w:val="21"/>
                <w:szCs w:val="21"/>
              </w:rPr>
            </w:pPr>
          </w:p>
        </w:tc>
        <w:tc>
          <w:tcPr>
            <w:tcW w:w="1235" w:type="dxa"/>
            <w:vAlign w:val="center"/>
          </w:tcPr>
          <w:p w14:paraId="645996C4">
            <w:pPr>
              <w:jc w:val="center"/>
              <w:rPr>
                <w:rFonts w:hint="eastAsia" w:ascii="仿宋" w:hAnsi="仿宋" w:eastAsia="仿宋"/>
                <w:sz w:val="21"/>
                <w:szCs w:val="21"/>
              </w:rPr>
            </w:pPr>
          </w:p>
        </w:tc>
        <w:tc>
          <w:tcPr>
            <w:tcW w:w="1235" w:type="dxa"/>
          </w:tcPr>
          <w:p w14:paraId="7286ED9F">
            <w:pPr>
              <w:jc w:val="center"/>
              <w:rPr>
                <w:rFonts w:hint="eastAsia" w:ascii="仿宋" w:hAnsi="仿宋" w:eastAsia="仿宋"/>
                <w:sz w:val="21"/>
                <w:szCs w:val="21"/>
              </w:rPr>
            </w:pPr>
          </w:p>
        </w:tc>
        <w:tc>
          <w:tcPr>
            <w:tcW w:w="1235" w:type="dxa"/>
          </w:tcPr>
          <w:p w14:paraId="19770647">
            <w:pPr>
              <w:jc w:val="center"/>
              <w:rPr>
                <w:rFonts w:hint="eastAsia" w:ascii="仿宋" w:hAnsi="仿宋" w:eastAsia="仿宋"/>
                <w:sz w:val="21"/>
                <w:szCs w:val="21"/>
              </w:rPr>
            </w:pPr>
          </w:p>
        </w:tc>
      </w:tr>
      <w:tr w14:paraId="79A4A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556128F">
            <w:pPr>
              <w:pStyle w:val="23"/>
              <w:spacing w:line="240" w:lineRule="atLeast"/>
              <w:ind w:left="3920"/>
              <w:jc w:val="center"/>
              <w:outlineLvl w:val="0"/>
              <w:rPr>
                <w:rFonts w:hint="eastAsia" w:ascii="仿宋" w:hAnsi="仿宋" w:eastAsia="仿宋"/>
                <w:sz w:val="21"/>
                <w:szCs w:val="21"/>
              </w:rPr>
            </w:pPr>
            <w:r>
              <w:rPr>
                <w:rFonts w:hint="eastAsia" w:ascii="仿宋" w:hAnsi="仿宋" w:eastAsia="仿宋"/>
                <w:sz w:val="21"/>
                <w:szCs w:val="21"/>
              </w:rPr>
              <w:t>8</w:t>
            </w:r>
          </w:p>
        </w:tc>
        <w:tc>
          <w:tcPr>
            <w:tcW w:w="1557" w:type="dxa"/>
            <w:vAlign w:val="center"/>
          </w:tcPr>
          <w:p w14:paraId="5D33B193">
            <w:pPr>
              <w:jc w:val="center"/>
              <w:rPr>
                <w:rFonts w:hint="eastAsia" w:ascii="仿宋" w:hAnsi="仿宋" w:eastAsia="仿宋"/>
                <w:sz w:val="21"/>
                <w:szCs w:val="21"/>
              </w:rPr>
            </w:pPr>
            <w:r>
              <w:rPr>
                <w:rFonts w:hint="eastAsia" w:ascii="仿宋" w:hAnsi="仿宋" w:eastAsia="仿宋"/>
                <w:sz w:val="21"/>
                <w:szCs w:val="21"/>
              </w:rPr>
              <w:t>人工费</w:t>
            </w:r>
          </w:p>
        </w:tc>
        <w:tc>
          <w:tcPr>
            <w:tcW w:w="3127" w:type="dxa"/>
          </w:tcPr>
          <w:p w14:paraId="6C639F79">
            <w:pPr>
              <w:jc w:val="center"/>
              <w:rPr>
                <w:rFonts w:hint="eastAsia" w:ascii="仿宋" w:hAnsi="仿宋" w:eastAsia="仿宋"/>
                <w:sz w:val="21"/>
                <w:szCs w:val="21"/>
              </w:rPr>
            </w:pPr>
          </w:p>
        </w:tc>
        <w:tc>
          <w:tcPr>
            <w:tcW w:w="1235" w:type="dxa"/>
            <w:vAlign w:val="center"/>
          </w:tcPr>
          <w:p w14:paraId="28B7B248">
            <w:pPr>
              <w:jc w:val="center"/>
              <w:rPr>
                <w:rFonts w:hint="eastAsia" w:ascii="仿宋" w:hAnsi="仿宋" w:eastAsia="仿宋"/>
                <w:sz w:val="21"/>
                <w:szCs w:val="21"/>
              </w:rPr>
            </w:pPr>
            <w:r>
              <w:rPr>
                <w:rFonts w:hint="eastAsia" w:ascii="仿宋" w:hAnsi="仿宋" w:eastAsia="仿宋"/>
                <w:sz w:val="21"/>
                <w:szCs w:val="21"/>
              </w:rPr>
              <w:t>/</w:t>
            </w:r>
          </w:p>
        </w:tc>
        <w:tc>
          <w:tcPr>
            <w:tcW w:w="1235" w:type="dxa"/>
          </w:tcPr>
          <w:p w14:paraId="2C6FAC68">
            <w:pPr>
              <w:jc w:val="center"/>
              <w:rPr>
                <w:rFonts w:hint="eastAsia" w:ascii="仿宋" w:hAnsi="仿宋" w:eastAsia="仿宋"/>
                <w:sz w:val="21"/>
                <w:szCs w:val="21"/>
              </w:rPr>
            </w:pPr>
          </w:p>
        </w:tc>
        <w:tc>
          <w:tcPr>
            <w:tcW w:w="1235" w:type="dxa"/>
          </w:tcPr>
          <w:p w14:paraId="211A1CDA">
            <w:pPr>
              <w:jc w:val="center"/>
              <w:rPr>
                <w:rFonts w:hint="eastAsia" w:ascii="仿宋" w:hAnsi="仿宋" w:eastAsia="仿宋"/>
                <w:sz w:val="21"/>
                <w:szCs w:val="21"/>
              </w:rPr>
            </w:pPr>
          </w:p>
        </w:tc>
      </w:tr>
      <w:tr w14:paraId="2BA4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9196F8E">
            <w:pPr>
              <w:pStyle w:val="23"/>
              <w:spacing w:line="240" w:lineRule="atLeast"/>
              <w:ind w:left="3920"/>
              <w:jc w:val="center"/>
              <w:outlineLvl w:val="0"/>
              <w:rPr>
                <w:rFonts w:hint="eastAsia" w:ascii="仿宋" w:hAnsi="仿宋" w:eastAsia="仿宋"/>
                <w:sz w:val="21"/>
                <w:szCs w:val="21"/>
              </w:rPr>
            </w:pPr>
            <w:r>
              <w:rPr>
                <w:rFonts w:hint="eastAsia" w:ascii="仿宋" w:hAnsi="仿宋" w:eastAsia="仿宋"/>
                <w:sz w:val="21"/>
                <w:szCs w:val="21"/>
              </w:rPr>
              <w:t>9</w:t>
            </w:r>
          </w:p>
        </w:tc>
        <w:tc>
          <w:tcPr>
            <w:tcW w:w="1557" w:type="dxa"/>
            <w:vAlign w:val="center"/>
          </w:tcPr>
          <w:p w14:paraId="6468A37E">
            <w:pPr>
              <w:jc w:val="center"/>
              <w:rPr>
                <w:rFonts w:hint="eastAsia" w:ascii="仿宋" w:hAnsi="仿宋" w:eastAsia="仿宋"/>
                <w:sz w:val="21"/>
                <w:szCs w:val="21"/>
              </w:rPr>
            </w:pPr>
            <w:r>
              <w:rPr>
                <w:rFonts w:hint="eastAsia" w:ascii="仿宋" w:hAnsi="仿宋" w:eastAsia="仿宋"/>
                <w:sz w:val="21"/>
                <w:szCs w:val="21"/>
              </w:rPr>
              <w:t>运输费</w:t>
            </w:r>
          </w:p>
        </w:tc>
        <w:tc>
          <w:tcPr>
            <w:tcW w:w="3127" w:type="dxa"/>
          </w:tcPr>
          <w:p w14:paraId="22D0B7B4">
            <w:pPr>
              <w:jc w:val="center"/>
              <w:rPr>
                <w:rFonts w:hint="eastAsia" w:ascii="仿宋" w:hAnsi="仿宋" w:eastAsia="仿宋"/>
                <w:sz w:val="21"/>
                <w:szCs w:val="21"/>
              </w:rPr>
            </w:pPr>
          </w:p>
        </w:tc>
        <w:tc>
          <w:tcPr>
            <w:tcW w:w="1235" w:type="dxa"/>
            <w:vAlign w:val="center"/>
          </w:tcPr>
          <w:p w14:paraId="3A260356">
            <w:pPr>
              <w:jc w:val="center"/>
              <w:rPr>
                <w:rFonts w:hint="eastAsia" w:ascii="仿宋" w:hAnsi="仿宋" w:eastAsia="仿宋"/>
                <w:sz w:val="21"/>
                <w:szCs w:val="21"/>
              </w:rPr>
            </w:pPr>
            <w:r>
              <w:rPr>
                <w:rFonts w:hint="eastAsia" w:ascii="仿宋" w:hAnsi="仿宋" w:eastAsia="仿宋"/>
                <w:sz w:val="21"/>
                <w:szCs w:val="21"/>
              </w:rPr>
              <w:t>/</w:t>
            </w:r>
          </w:p>
        </w:tc>
        <w:tc>
          <w:tcPr>
            <w:tcW w:w="1235" w:type="dxa"/>
          </w:tcPr>
          <w:p w14:paraId="05017A0A">
            <w:pPr>
              <w:jc w:val="center"/>
              <w:rPr>
                <w:rFonts w:hint="eastAsia" w:ascii="仿宋" w:hAnsi="仿宋" w:eastAsia="仿宋"/>
                <w:sz w:val="21"/>
                <w:szCs w:val="21"/>
              </w:rPr>
            </w:pPr>
          </w:p>
        </w:tc>
        <w:tc>
          <w:tcPr>
            <w:tcW w:w="1235" w:type="dxa"/>
          </w:tcPr>
          <w:p w14:paraId="2267FD10">
            <w:pPr>
              <w:jc w:val="center"/>
              <w:rPr>
                <w:rFonts w:hint="eastAsia" w:ascii="仿宋" w:hAnsi="仿宋" w:eastAsia="仿宋"/>
                <w:sz w:val="21"/>
                <w:szCs w:val="21"/>
              </w:rPr>
            </w:pPr>
          </w:p>
        </w:tc>
      </w:tr>
      <w:tr w14:paraId="783E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30C3FB64">
            <w:pPr>
              <w:pStyle w:val="23"/>
              <w:spacing w:line="240" w:lineRule="atLeast"/>
              <w:ind w:left="3920"/>
              <w:jc w:val="center"/>
              <w:outlineLvl w:val="0"/>
              <w:rPr>
                <w:rFonts w:hint="eastAsia" w:ascii="仿宋" w:hAnsi="仿宋" w:eastAsia="仿宋"/>
                <w:sz w:val="21"/>
                <w:szCs w:val="21"/>
              </w:rPr>
            </w:pPr>
            <w:r>
              <w:rPr>
                <w:rFonts w:hint="eastAsia" w:ascii="仿宋" w:hAnsi="仿宋" w:eastAsia="仿宋"/>
                <w:sz w:val="21"/>
                <w:szCs w:val="21"/>
              </w:rPr>
              <w:t>10</w:t>
            </w:r>
          </w:p>
        </w:tc>
        <w:tc>
          <w:tcPr>
            <w:tcW w:w="1557" w:type="dxa"/>
            <w:vAlign w:val="center"/>
          </w:tcPr>
          <w:p w14:paraId="192E2590">
            <w:pPr>
              <w:jc w:val="center"/>
              <w:rPr>
                <w:rFonts w:hint="eastAsia" w:ascii="仿宋" w:hAnsi="仿宋" w:eastAsia="仿宋"/>
                <w:sz w:val="21"/>
                <w:szCs w:val="21"/>
              </w:rPr>
            </w:pPr>
            <w:r>
              <w:rPr>
                <w:rFonts w:hint="eastAsia" w:ascii="仿宋" w:hAnsi="仿宋" w:eastAsia="仿宋"/>
                <w:sz w:val="21"/>
                <w:szCs w:val="21"/>
              </w:rPr>
              <w:t>其他费用</w:t>
            </w:r>
          </w:p>
        </w:tc>
        <w:tc>
          <w:tcPr>
            <w:tcW w:w="3127" w:type="dxa"/>
          </w:tcPr>
          <w:p w14:paraId="2DE0D480">
            <w:pPr>
              <w:jc w:val="center"/>
              <w:rPr>
                <w:rFonts w:hint="eastAsia" w:ascii="仿宋" w:hAnsi="仿宋" w:eastAsia="仿宋"/>
                <w:sz w:val="21"/>
                <w:szCs w:val="21"/>
              </w:rPr>
            </w:pPr>
          </w:p>
        </w:tc>
        <w:tc>
          <w:tcPr>
            <w:tcW w:w="1235" w:type="dxa"/>
            <w:vAlign w:val="center"/>
          </w:tcPr>
          <w:p w14:paraId="5A9DA12B">
            <w:pPr>
              <w:jc w:val="center"/>
              <w:rPr>
                <w:rFonts w:hint="eastAsia" w:ascii="仿宋" w:hAnsi="仿宋" w:eastAsia="仿宋"/>
                <w:sz w:val="21"/>
                <w:szCs w:val="21"/>
              </w:rPr>
            </w:pPr>
            <w:r>
              <w:rPr>
                <w:rFonts w:hint="eastAsia" w:ascii="仿宋" w:hAnsi="仿宋" w:eastAsia="仿宋"/>
                <w:sz w:val="21"/>
                <w:szCs w:val="21"/>
              </w:rPr>
              <w:t>/</w:t>
            </w:r>
          </w:p>
        </w:tc>
        <w:tc>
          <w:tcPr>
            <w:tcW w:w="1235" w:type="dxa"/>
          </w:tcPr>
          <w:p w14:paraId="7A07EDB2">
            <w:pPr>
              <w:jc w:val="center"/>
              <w:rPr>
                <w:rFonts w:hint="eastAsia" w:ascii="仿宋" w:hAnsi="仿宋" w:eastAsia="仿宋"/>
                <w:sz w:val="21"/>
                <w:szCs w:val="21"/>
              </w:rPr>
            </w:pPr>
          </w:p>
        </w:tc>
        <w:tc>
          <w:tcPr>
            <w:tcW w:w="1235" w:type="dxa"/>
          </w:tcPr>
          <w:p w14:paraId="13F1C70C">
            <w:pPr>
              <w:jc w:val="center"/>
              <w:rPr>
                <w:rFonts w:hint="eastAsia" w:ascii="仿宋" w:hAnsi="仿宋" w:eastAsia="仿宋"/>
                <w:sz w:val="21"/>
                <w:szCs w:val="21"/>
              </w:rPr>
            </w:pPr>
          </w:p>
        </w:tc>
      </w:tr>
      <w:tr w14:paraId="009C2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0DFD3EBA">
            <w:pPr>
              <w:pStyle w:val="23"/>
              <w:spacing w:line="240" w:lineRule="atLeast"/>
              <w:ind w:left="3920"/>
              <w:jc w:val="center"/>
              <w:outlineLvl w:val="0"/>
              <w:rPr>
                <w:rFonts w:hint="eastAsia" w:ascii="仿宋" w:hAnsi="仿宋" w:eastAsia="仿宋"/>
                <w:sz w:val="21"/>
                <w:szCs w:val="21"/>
              </w:rPr>
            </w:pPr>
            <w:r>
              <w:rPr>
                <w:rFonts w:hint="eastAsia" w:ascii="仿宋" w:hAnsi="仿宋" w:eastAsia="仿宋"/>
                <w:sz w:val="21"/>
                <w:szCs w:val="21"/>
              </w:rPr>
              <w:t>11</w:t>
            </w:r>
          </w:p>
        </w:tc>
        <w:tc>
          <w:tcPr>
            <w:tcW w:w="1557" w:type="dxa"/>
            <w:vAlign w:val="center"/>
          </w:tcPr>
          <w:p w14:paraId="6E2720C6">
            <w:pPr>
              <w:jc w:val="center"/>
              <w:rPr>
                <w:rFonts w:hint="eastAsia" w:ascii="仿宋" w:hAnsi="仿宋" w:eastAsia="仿宋"/>
                <w:sz w:val="21"/>
                <w:szCs w:val="21"/>
              </w:rPr>
            </w:pPr>
            <w:r>
              <w:rPr>
                <w:rFonts w:hint="eastAsia" w:ascii="仿宋" w:hAnsi="仿宋" w:eastAsia="仿宋"/>
                <w:sz w:val="21"/>
                <w:szCs w:val="21"/>
              </w:rPr>
              <w:t>……</w:t>
            </w:r>
          </w:p>
        </w:tc>
        <w:tc>
          <w:tcPr>
            <w:tcW w:w="3127" w:type="dxa"/>
          </w:tcPr>
          <w:p w14:paraId="202699A0">
            <w:pPr>
              <w:jc w:val="center"/>
              <w:rPr>
                <w:rFonts w:hint="eastAsia" w:ascii="仿宋" w:hAnsi="仿宋" w:eastAsia="仿宋"/>
                <w:sz w:val="21"/>
                <w:szCs w:val="21"/>
              </w:rPr>
            </w:pPr>
          </w:p>
        </w:tc>
        <w:tc>
          <w:tcPr>
            <w:tcW w:w="1235" w:type="dxa"/>
            <w:vAlign w:val="center"/>
          </w:tcPr>
          <w:p w14:paraId="484A2278">
            <w:pPr>
              <w:jc w:val="center"/>
              <w:rPr>
                <w:rFonts w:hint="eastAsia" w:ascii="仿宋" w:hAnsi="仿宋" w:eastAsia="仿宋"/>
                <w:sz w:val="21"/>
                <w:szCs w:val="21"/>
              </w:rPr>
            </w:pPr>
            <w:r>
              <w:rPr>
                <w:rFonts w:hint="eastAsia" w:ascii="仿宋" w:hAnsi="仿宋" w:eastAsia="仿宋"/>
                <w:sz w:val="21"/>
                <w:szCs w:val="21"/>
              </w:rPr>
              <w:t>/</w:t>
            </w:r>
          </w:p>
        </w:tc>
        <w:tc>
          <w:tcPr>
            <w:tcW w:w="1235" w:type="dxa"/>
          </w:tcPr>
          <w:p w14:paraId="68A6DBE6">
            <w:pPr>
              <w:jc w:val="center"/>
              <w:rPr>
                <w:rFonts w:hint="eastAsia" w:ascii="仿宋" w:hAnsi="仿宋" w:eastAsia="仿宋"/>
                <w:sz w:val="21"/>
                <w:szCs w:val="21"/>
              </w:rPr>
            </w:pPr>
          </w:p>
        </w:tc>
        <w:tc>
          <w:tcPr>
            <w:tcW w:w="1235" w:type="dxa"/>
          </w:tcPr>
          <w:p w14:paraId="320C04C0">
            <w:pPr>
              <w:jc w:val="center"/>
              <w:rPr>
                <w:rFonts w:hint="eastAsia" w:ascii="仿宋" w:hAnsi="仿宋" w:eastAsia="仿宋"/>
                <w:sz w:val="21"/>
                <w:szCs w:val="21"/>
              </w:rPr>
            </w:pPr>
          </w:p>
        </w:tc>
      </w:tr>
      <w:tr w14:paraId="1FF9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F843537">
            <w:pPr>
              <w:pStyle w:val="23"/>
              <w:spacing w:line="240" w:lineRule="atLeast"/>
              <w:ind w:left="3920"/>
              <w:jc w:val="center"/>
              <w:outlineLvl w:val="0"/>
              <w:rPr>
                <w:rFonts w:hint="eastAsia" w:ascii="仿宋" w:hAnsi="仿宋" w:eastAsia="仿宋"/>
                <w:sz w:val="21"/>
                <w:szCs w:val="21"/>
              </w:rPr>
            </w:pPr>
            <w:r>
              <w:rPr>
                <w:rFonts w:hint="eastAsia" w:ascii="仿宋" w:hAnsi="仿宋" w:eastAsia="仿宋"/>
                <w:sz w:val="21"/>
                <w:szCs w:val="21"/>
              </w:rPr>
              <w:t>12</w:t>
            </w:r>
          </w:p>
        </w:tc>
        <w:tc>
          <w:tcPr>
            <w:tcW w:w="1557" w:type="dxa"/>
            <w:vAlign w:val="center"/>
          </w:tcPr>
          <w:p w14:paraId="35E62BBE">
            <w:pPr>
              <w:jc w:val="center"/>
              <w:rPr>
                <w:rFonts w:hint="eastAsia" w:ascii="仿宋" w:hAnsi="仿宋" w:eastAsia="仿宋"/>
                <w:sz w:val="21"/>
                <w:szCs w:val="21"/>
              </w:rPr>
            </w:pPr>
            <w:r>
              <w:rPr>
                <w:rFonts w:hint="eastAsia" w:ascii="仿宋" w:hAnsi="仿宋" w:eastAsia="仿宋"/>
                <w:sz w:val="21"/>
                <w:szCs w:val="21"/>
              </w:rPr>
              <w:t>总计</w:t>
            </w:r>
          </w:p>
        </w:tc>
        <w:tc>
          <w:tcPr>
            <w:tcW w:w="6832" w:type="dxa"/>
            <w:gridSpan w:val="4"/>
          </w:tcPr>
          <w:p w14:paraId="56BE0115">
            <w:pPr>
              <w:rPr>
                <w:rFonts w:hint="eastAsia" w:ascii="仿宋" w:hAnsi="仿宋" w:eastAsia="仿宋"/>
                <w:sz w:val="21"/>
                <w:szCs w:val="21"/>
              </w:rPr>
            </w:pPr>
          </w:p>
        </w:tc>
      </w:tr>
    </w:tbl>
    <w:p w14:paraId="1E16B85F">
      <w:pPr>
        <w:jc w:val="center"/>
        <w:rPr>
          <w:rFonts w:hint="eastAsia" w:ascii="仿宋" w:hAnsi="仿宋" w:eastAsia="仿宋"/>
          <w:b/>
          <w:bCs/>
          <w:color w:val="FF0000"/>
        </w:rPr>
      </w:pPr>
    </w:p>
    <w:p w14:paraId="7B35F7FA">
      <w:pPr>
        <w:snapToGrid w:val="0"/>
        <w:spacing w:line="500" w:lineRule="exact"/>
        <w:ind w:firstLine="480" w:firstLineChars="200"/>
        <w:rPr>
          <w:rFonts w:hint="eastAsia" w:ascii="仿宋" w:hAnsi="仿宋" w:eastAsia="仿宋"/>
          <w:sz w:val="24"/>
          <w:szCs w:val="28"/>
        </w:rPr>
      </w:pPr>
      <w:r>
        <w:rPr>
          <w:rFonts w:hint="eastAsia" w:ascii="仿宋" w:hAnsi="仿宋" w:eastAsia="仿宋"/>
          <w:sz w:val="24"/>
          <w:szCs w:val="28"/>
        </w:rPr>
        <w:t>注：1.供应商应完整填写本表。</w:t>
      </w:r>
    </w:p>
    <w:p w14:paraId="72A0E772">
      <w:pPr>
        <w:snapToGrid w:val="0"/>
        <w:spacing w:line="500" w:lineRule="exact"/>
        <w:rPr>
          <w:rFonts w:hint="eastAsia" w:ascii="仿宋" w:hAnsi="仿宋" w:eastAsia="仿宋"/>
          <w:sz w:val="24"/>
          <w:szCs w:val="28"/>
        </w:rPr>
      </w:pPr>
      <w:r>
        <w:rPr>
          <w:rFonts w:hint="eastAsia" w:ascii="仿宋" w:hAnsi="仿宋" w:eastAsia="仿宋"/>
          <w:sz w:val="24"/>
          <w:szCs w:val="28"/>
        </w:rPr>
        <w:t xml:space="preserve">        2.该表可扩展</w:t>
      </w:r>
      <w:bookmarkStart w:id="147" w:name="OLE_LINK1"/>
      <w:bookmarkStart w:id="148" w:name="OLE_LINK2"/>
      <w:r>
        <w:rPr>
          <w:rFonts w:hint="eastAsia" w:ascii="仿宋" w:hAnsi="仿宋" w:eastAsia="仿宋"/>
          <w:sz w:val="24"/>
          <w:szCs w:val="28"/>
        </w:rPr>
        <w:t>。</w:t>
      </w:r>
      <w:bookmarkEnd w:id="147"/>
      <w:bookmarkEnd w:id="148"/>
    </w:p>
    <w:p w14:paraId="0DC5EE1E">
      <w:pPr>
        <w:snapToGrid w:val="0"/>
        <w:spacing w:line="500" w:lineRule="exact"/>
        <w:rPr>
          <w:rFonts w:hint="eastAsia" w:ascii="仿宋" w:hAnsi="仿宋" w:eastAsia="仿宋"/>
          <w:sz w:val="24"/>
          <w:szCs w:val="24"/>
        </w:rPr>
      </w:pPr>
      <w:r>
        <w:rPr>
          <w:rFonts w:hint="eastAsia" w:ascii="仿宋" w:hAnsi="仿宋" w:eastAsia="仿宋"/>
          <w:sz w:val="24"/>
          <w:szCs w:val="28"/>
        </w:rPr>
        <w:t xml:space="preserve">       </w:t>
      </w:r>
    </w:p>
    <w:p w14:paraId="753B2DFB">
      <w:pPr>
        <w:pStyle w:val="37"/>
        <w:spacing w:line="360" w:lineRule="auto"/>
        <w:rPr>
          <w:rFonts w:hint="eastAsia" w:ascii="仿宋" w:hAnsi="仿宋" w:eastAsia="仿宋"/>
          <w:sz w:val="24"/>
          <w:szCs w:val="24"/>
        </w:rPr>
      </w:pPr>
      <w:r>
        <w:rPr>
          <w:rFonts w:hint="eastAsia" w:ascii="仿宋" w:hAnsi="仿宋" w:eastAsia="仿宋"/>
          <w:sz w:val="24"/>
          <w:szCs w:val="24"/>
        </w:rPr>
        <w:t xml:space="preserve">            </w:t>
      </w:r>
    </w:p>
    <w:p w14:paraId="77777416">
      <w:pPr>
        <w:spacing w:line="360" w:lineRule="auto"/>
        <w:rPr>
          <w:rFonts w:hint="eastAsia" w:ascii="仿宋" w:hAnsi="仿宋" w:eastAsia="仿宋"/>
        </w:rPr>
      </w:pPr>
      <w:r>
        <w:rPr>
          <w:rFonts w:hint="eastAsia" w:ascii="仿宋" w:hAnsi="仿宋" w:eastAsia="仿宋"/>
          <w:sz w:val="24"/>
          <w:szCs w:val="24"/>
        </w:rPr>
        <w:t xml:space="preserve">                                          供应商名称（公章）或自然人签署：</w:t>
      </w:r>
    </w:p>
    <w:p w14:paraId="4A6393B5">
      <w:pPr>
        <w:spacing w:line="360" w:lineRule="auto"/>
        <w:ind w:right="480" w:firstLine="6480" w:firstLineChars="2700"/>
        <w:rPr>
          <w:rFonts w:hint="eastAsia" w:ascii="仿宋" w:hAnsi="仿宋" w:eastAsia="仿宋"/>
          <w:sz w:val="24"/>
          <w:szCs w:val="24"/>
        </w:rPr>
      </w:pPr>
      <w:r>
        <w:rPr>
          <w:rFonts w:hint="eastAsia" w:ascii="仿宋" w:hAnsi="仿宋" w:eastAsia="仿宋"/>
          <w:sz w:val="24"/>
          <w:szCs w:val="24"/>
        </w:rPr>
        <w:t>年     月    日</w:t>
      </w:r>
    </w:p>
    <w:p w14:paraId="6527DA39">
      <w:pPr>
        <w:snapToGrid w:val="0"/>
        <w:spacing w:line="360" w:lineRule="auto"/>
        <w:ind w:firstLine="480" w:firstLineChars="200"/>
        <w:rPr>
          <w:rFonts w:hint="eastAsia" w:ascii="仿宋" w:hAnsi="仿宋" w:eastAsia="仿宋"/>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74F12984">
      <w:pPr>
        <w:pStyle w:val="4"/>
        <w:adjustRightInd w:val="0"/>
        <w:snapToGrid w:val="0"/>
        <w:spacing w:before="0" w:after="0" w:line="400" w:lineRule="exact"/>
        <w:ind w:firstLine="482" w:firstLineChars="200"/>
        <w:rPr>
          <w:rFonts w:hint="eastAsia" w:ascii="仿宋" w:hAnsi="仿宋" w:eastAsia="仿宋"/>
          <w:sz w:val="24"/>
        </w:rPr>
      </w:pPr>
      <w:bookmarkStart w:id="149" w:name="_Toc14073"/>
      <w:bookmarkStart w:id="150" w:name="_Toc22655"/>
      <w:bookmarkStart w:id="151" w:name="_Toc342913420"/>
      <w:bookmarkStart w:id="152" w:name="_Toc65660380"/>
      <w:bookmarkStart w:id="153" w:name="_Toc26085"/>
      <w:bookmarkStart w:id="154" w:name="_Toc313888361"/>
      <w:bookmarkStart w:id="155" w:name="_Toc313008357"/>
      <w:bookmarkStart w:id="156" w:name="_Toc216102092"/>
      <w:r>
        <w:rPr>
          <w:rFonts w:hint="eastAsia" w:ascii="仿宋" w:hAnsi="仿宋" w:eastAsia="仿宋"/>
          <w:sz w:val="24"/>
        </w:rPr>
        <w:t>二、</w:t>
      </w:r>
      <w:bookmarkEnd w:id="149"/>
      <w:bookmarkEnd w:id="150"/>
      <w:bookmarkEnd w:id="151"/>
      <w:bookmarkEnd w:id="152"/>
      <w:bookmarkEnd w:id="153"/>
      <w:bookmarkEnd w:id="154"/>
      <w:bookmarkEnd w:id="155"/>
      <w:r>
        <w:rPr>
          <w:rFonts w:hint="eastAsia" w:ascii="仿宋" w:hAnsi="仿宋" w:eastAsia="仿宋"/>
          <w:sz w:val="24"/>
          <w:szCs w:val="24"/>
        </w:rPr>
        <w:t>服务部分、商务部分</w:t>
      </w:r>
      <w:r>
        <w:rPr>
          <w:rFonts w:hint="eastAsia" w:ascii="仿宋" w:hAnsi="仿宋" w:eastAsia="仿宋"/>
          <w:sz w:val="24"/>
        </w:rPr>
        <w:t>响应情况</w:t>
      </w:r>
      <w:bookmarkEnd w:id="156"/>
    </w:p>
    <w:p w14:paraId="7E27843B">
      <w:pPr>
        <w:tabs>
          <w:tab w:val="left" w:pos="6300"/>
        </w:tabs>
        <w:snapToGrid w:val="0"/>
        <w:spacing w:line="312" w:lineRule="auto"/>
        <w:rPr>
          <w:rFonts w:hint="eastAsia" w:ascii="仿宋" w:hAnsi="仿宋" w:eastAsia="仿宋"/>
          <w:sz w:val="24"/>
          <w:szCs w:val="24"/>
          <w:u w:val="single"/>
        </w:rPr>
      </w:pPr>
    </w:p>
    <w:p w14:paraId="4A3ECF91">
      <w:pPr>
        <w:tabs>
          <w:tab w:val="left" w:pos="6300"/>
        </w:tabs>
        <w:snapToGrid w:val="0"/>
        <w:spacing w:line="312" w:lineRule="auto"/>
        <w:rPr>
          <w:rFonts w:hint="eastAsia" w:ascii="仿宋" w:hAnsi="仿宋" w:eastAsia="仿宋"/>
          <w:sz w:val="24"/>
          <w:szCs w:val="24"/>
          <w:u w:val="single"/>
        </w:rPr>
      </w:pPr>
    </w:p>
    <w:p w14:paraId="4B13B93D">
      <w:pPr>
        <w:tabs>
          <w:tab w:val="left" w:pos="6300"/>
        </w:tabs>
        <w:snapToGrid w:val="0"/>
        <w:spacing w:line="312" w:lineRule="auto"/>
        <w:rPr>
          <w:rFonts w:hint="eastAsia" w:ascii="仿宋" w:hAnsi="仿宋" w:eastAsia="仿宋"/>
          <w:sz w:val="24"/>
          <w:szCs w:val="24"/>
        </w:rPr>
      </w:pPr>
      <w:r>
        <w:rPr>
          <w:rFonts w:hint="eastAsia" w:ascii="仿宋" w:hAnsi="仿宋" w:eastAsia="仿宋"/>
          <w:sz w:val="24"/>
          <w:szCs w:val="24"/>
          <w:u w:val="single"/>
        </w:rPr>
        <w:t>重庆城市管理职业学院</w:t>
      </w:r>
      <w:r>
        <w:rPr>
          <w:rFonts w:hint="eastAsia" w:ascii="仿宋" w:hAnsi="仿宋" w:eastAsia="仿宋"/>
          <w:sz w:val="24"/>
          <w:szCs w:val="24"/>
        </w:rPr>
        <w:t>：</w:t>
      </w:r>
    </w:p>
    <w:p w14:paraId="164E5543">
      <w:pPr>
        <w:spacing w:line="500" w:lineRule="exact"/>
        <w:ind w:firstLine="600" w:firstLineChars="250"/>
        <w:rPr>
          <w:rFonts w:hint="eastAsia" w:ascii="仿宋" w:hAnsi="仿宋" w:eastAsia="仿宋"/>
          <w:sz w:val="24"/>
          <w:szCs w:val="28"/>
        </w:rPr>
      </w:pPr>
      <w:r>
        <w:rPr>
          <w:rFonts w:hint="eastAsia" w:ascii="仿宋" w:hAnsi="仿宋" w:eastAsia="仿宋"/>
          <w:sz w:val="24"/>
          <w:szCs w:val="28"/>
        </w:rPr>
        <w:t>我公司承诺能完全满足校级市场询价文件第二篇、第三篇全部内容。</w:t>
      </w:r>
    </w:p>
    <w:p w14:paraId="228B8C06">
      <w:pPr>
        <w:spacing w:line="500" w:lineRule="exact"/>
        <w:ind w:firstLine="600" w:firstLineChars="250"/>
        <w:rPr>
          <w:rFonts w:hint="eastAsia" w:ascii="仿宋" w:hAnsi="仿宋" w:eastAsia="仿宋"/>
          <w:sz w:val="24"/>
          <w:szCs w:val="28"/>
        </w:rPr>
      </w:pPr>
    </w:p>
    <w:p w14:paraId="020300DE">
      <w:pPr>
        <w:spacing w:line="500" w:lineRule="exact"/>
        <w:ind w:firstLine="600" w:firstLineChars="250"/>
        <w:rPr>
          <w:rFonts w:hint="eastAsia" w:ascii="仿宋" w:hAnsi="仿宋" w:eastAsia="仿宋"/>
          <w:sz w:val="24"/>
          <w:szCs w:val="28"/>
        </w:rPr>
      </w:pPr>
    </w:p>
    <w:p w14:paraId="31A666F4">
      <w:pPr>
        <w:spacing w:line="500" w:lineRule="exact"/>
        <w:ind w:firstLine="600" w:firstLineChars="250"/>
        <w:rPr>
          <w:rFonts w:hint="eastAsia" w:ascii="仿宋" w:hAnsi="仿宋" w:eastAsia="仿宋"/>
          <w:sz w:val="24"/>
          <w:szCs w:val="28"/>
        </w:rPr>
      </w:pPr>
      <w:r>
        <w:rPr>
          <w:rFonts w:hint="eastAsia" w:ascii="仿宋" w:hAnsi="仿宋" w:eastAsia="仿宋"/>
          <w:sz w:val="24"/>
          <w:szCs w:val="28"/>
        </w:rPr>
        <w:t xml:space="preserve">供应商：                            </w:t>
      </w:r>
      <w:r>
        <w:rPr>
          <w:rFonts w:hint="eastAsia" w:ascii="仿宋" w:hAnsi="仿宋" w:eastAsia="仿宋"/>
          <w:sz w:val="24"/>
          <w:szCs w:val="24"/>
        </w:rPr>
        <w:t>法定代表人（或其授权代表）或自然人：</w:t>
      </w:r>
    </w:p>
    <w:p w14:paraId="4322ADA4">
      <w:pPr>
        <w:spacing w:line="500" w:lineRule="exact"/>
        <w:rPr>
          <w:rFonts w:hint="eastAsia" w:ascii="仿宋" w:hAnsi="仿宋" w:eastAsia="仿宋"/>
          <w:sz w:val="24"/>
          <w:szCs w:val="28"/>
        </w:rPr>
      </w:pPr>
      <w:r>
        <w:rPr>
          <w:rFonts w:hint="eastAsia" w:ascii="仿宋" w:hAnsi="仿宋" w:eastAsia="仿宋"/>
          <w:sz w:val="24"/>
          <w:szCs w:val="28"/>
        </w:rPr>
        <w:t xml:space="preserve">    </w:t>
      </w:r>
    </w:p>
    <w:p w14:paraId="1BBAA3F3">
      <w:pPr>
        <w:spacing w:line="500" w:lineRule="exact"/>
        <w:ind w:firstLine="720" w:firstLineChars="300"/>
        <w:rPr>
          <w:rFonts w:hint="eastAsia" w:ascii="仿宋" w:hAnsi="仿宋" w:eastAsia="仿宋"/>
          <w:sz w:val="24"/>
          <w:szCs w:val="28"/>
        </w:rPr>
      </w:pPr>
      <w:r>
        <w:rPr>
          <w:rFonts w:hint="eastAsia" w:ascii="仿宋" w:hAnsi="仿宋" w:eastAsia="仿宋"/>
          <w:sz w:val="24"/>
          <w:szCs w:val="28"/>
        </w:rPr>
        <w:t>（供应商公章）                               （签署或盖章）</w:t>
      </w:r>
    </w:p>
    <w:p w14:paraId="2D7E6631">
      <w:pPr>
        <w:tabs>
          <w:tab w:val="left" w:pos="6300"/>
        </w:tabs>
        <w:snapToGrid w:val="0"/>
        <w:spacing w:line="500" w:lineRule="exact"/>
        <w:ind w:firstLine="570"/>
        <w:rPr>
          <w:rFonts w:hint="eastAsia" w:ascii="仿宋" w:hAnsi="仿宋" w:eastAsia="仿宋"/>
          <w:sz w:val="24"/>
        </w:rPr>
      </w:pPr>
      <w:r>
        <w:rPr>
          <w:rFonts w:hint="eastAsia" w:ascii="仿宋" w:hAnsi="仿宋" w:eastAsia="仿宋"/>
          <w:sz w:val="24"/>
          <w:szCs w:val="28"/>
        </w:rPr>
        <w:t xml:space="preserve">                                              年     月     日</w:t>
      </w:r>
    </w:p>
    <w:p w14:paraId="1B19570F">
      <w:pPr>
        <w:tabs>
          <w:tab w:val="left" w:pos="6300"/>
        </w:tabs>
        <w:snapToGrid w:val="0"/>
        <w:spacing w:line="500" w:lineRule="exact"/>
        <w:ind w:firstLine="480" w:firstLineChars="200"/>
        <w:rPr>
          <w:rFonts w:hint="eastAsia" w:ascii="仿宋" w:hAnsi="仿宋" w:eastAsia="仿宋"/>
          <w:sz w:val="24"/>
        </w:rPr>
      </w:pPr>
    </w:p>
    <w:p w14:paraId="1B5572D1">
      <w:pPr>
        <w:tabs>
          <w:tab w:val="left" w:pos="6300"/>
        </w:tabs>
        <w:snapToGrid w:val="0"/>
        <w:spacing w:line="500" w:lineRule="exact"/>
        <w:ind w:firstLine="480" w:firstLineChars="200"/>
        <w:rPr>
          <w:rFonts w:hint="eastAsia" w:ascii="仿宋" w:hAnsi="仿宋" w:eastAsia="仿宋"/>
          <w:sz w:val="24"/>
        </w:rPr>
      </w:pPr>
    </w:p>
    <w:p w14:paraId="3D15C71E">
      <w:pPr>
        <w:tabs>
          <w:tab w:val="left" w:pos="6300"/>
        </w:tabs>
        <w:snapToGrid w:val="0"/>
        <w:spacing w:line="500" w:lineRule="exact"/>
        <w:ind w:firstLine="480" w:firstLineChars="200"/>
        <w:rPr>
          <w:rFonts w:hint="eastAsia" w:ascii="仿宋" w:hAnsi="仿宋" w:eastAsia="仿宋"/>
          <w:sz w:val="24"/>
        </w:rPr>
      </w:pPr>
    </w:p>
    <w:p w14:paraId="4ECC50EA">
      <w:pPr>
        <w:tabs>
          <w:tab w:val="left" w:pos="6300"/>
        </w:tabs>
        <w:snapToGrid w:val="0"/>
        <w:spacing w:line="500" w:lineRule="exact"/>
        <w:ind w:firstLine="480" w:firstLineChars="200"/>
        <w:rPr>
          <w:rFonts w:hint="eastAsia" w:ascii="仿宋" w:hAnsi="仿宋" w:eastAsia="仿宋"/>
          <w:sz w:val="24"/>
        </w:rPr>
      </w:pPr>
      <w:r>
        <w:rPr>
          <w:rFonts w:hint="eastAsia" w:ascii="仿宋" w:hAnsi="仿宋" w:eastAsia="仿宋"/>
          <w:sz w:val="24"/>
          <w:szCs w:val="24"/>
        </w:rPr>
        <w:t>其它优惠承诺（如果有，格式自定，没有则删除此条）</w:t>
      </w:r>
    </w:p>
    <w:p w14:paraId="08F28230">
      <w:pPr>
        <w:pStyle w:val="4"/>
        <w:adjustRightInd w:val="0"/>
        <w:snapToGrid w:val="0"/>
        <w:spacing w:before="0" w:after="0" w:line="400" w:lineRule="exact"/>
        <w:ind w:firstLine="482" w:firstLineChars="200"/>
        <w:rPr>
          <w:rFonts w:hint="eastAsia" w:ascii="仿宋" w:hAnsi="仿宋" w:eastAsia="仿宋"/>
          <w:sz w:val="24"/>
        </w:rPr>
      </w:pPr>
      <w:r>
        <w:rPr>
          <w:rFonts w:hint="eastAsia" w:ascii="仿宋" w:hAnsi="仿宋" w:eastAsia="仿宋"/>
          <w:sz w:val="24"/>
        </w:rPr>
        <w:br w:type="page"/>
      </w:r>
      <w:bookmarkStart w:id="157" w:name="_Toc313008358"/>
      <w:bookmarkStart w:id="158" w:name="_Toc342913421"/>
      <w:bookmarkStart w:id="159" w:name="_Toc313888362"/>
      <w:bookmarkStart w:id="160" w:name="_Toc21793"/>
      <w:bookmarkStart w:id="161" w:name="_Toc2082"/>
      <w:bookmarkStart w:id="162" w:name="_Toc20162"/>
      <w:bookmarkStart w:id="163" w:name="_Toc65660382"/>
      <w:bookmarkStart w:id="164" w:name="_Toc216102093"/>
      <w:r>
        <w:rPr>
          <w:rFonts w:hint="eastAsia" w:ascii="仿宋" w:hAnsi="仿宋" w:eastAsia="仿宋"/>
          <w:sz w:val="24"/>
        </w:rPr>
        <w:t>三、</w:t>
      </w:r>
      <w:bookmarkEnd w:id="157"/>
      <w:bookmarkEnd w:id="158"/>
      <w:bookmarkEnd w:id="159"/>
      <w:r>
        <w:rPr>
          <w:rFonts w:hint="eastAsia" w:ascii="仿宋" w:hAnsi="仿宋" w:eastAsia="仿宋"/>
          <w:sz w:val="24"/>
        </w:rPr>
        <w:t>资格条件及其他</w:t>
      </w:r>
      <w:bookmarkEnd w:id="160"/>
      <w:bookmarkEnd w:id="161"/>
      <w:bookmarkEnd w:id="162"/>
      <w:bookmarkEnd w:id="163"/>
      <w:bookmarkEnd w:id="164"/>
      <w:bookmarkStart w:id="165" w:name="_Toc313888363"/>
      <w:bookmarkStart w:id="166" w:name="_Toc342913422"/>
      <w:bookmarkStart w:id="167" w:name="_Toc313008359"/>
    </w:p>
    <w:p w14:paraId="7629F697">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（一）法人营业执照（副本）或事业单位法人证书（副本）或个体工商户营业执照或有效的自然人身份证明或社会团体法人登记证书复印件</w:t>
      </w:r>
    </w:p>
    <w:p w14:paraId="20CBC8E2">
      <w:pPr>
        <w:tabs>
          <w:tab w:val="left" w:pos="6300"/>
        </w:tabs>
        <w:snapToGrid w:val="0"/>
        <w:spacing w:line="500" w:lineRule="exact"/>
        <w:ind w:firstLine="570"/>
        <w:rPr>
          <w:rFonts w:hint="eastAsia" w:ascii="仿宋" w:hAnsi="仿宋" w:eastAsia="仿宋"/>
          <w:sz w:val="24"/>
          <w:szCs w:val="24"/>
        </w:rPr>
      </w:pPr>
    </w:p>
    <w:p w14:paraId="41E663CD">
      <w:pPr>
        <w:tabs>
          <w:tab w:val="left" w:pos="6300"/>
        </w:tabs>
        <w:snapToGrid w:val="0"/>
        <w:spacing w:line="500" w:lineRule="exact"/>
        <w:ind w:firstLine="570"/>
        <w:rPr>
          <w:rFonts w:hint="eastAsia" w:ascii="仿宋" w:hAnsi="仿宋" w:eastAsia="仿宋"/>
        </w:rPr>
      </w:pPr>
    </w:p>
    <w:p w14:paraId="6E7707BF">
      <w:pPr>
        <w:tabs>
          <w:tab w:val="left" w:pos="6300"/>
        </w:tabs>
        <w:snapToGrid w:val="0"/>
        <w:spacing w:line="500" w:lineRule="exact"/>
        <w:ind w:firstLine="570"/>
        <w:rPr>
          <w:rFonts w:hint="eastAsia" w:ascii="仿宋" w:hAnsi="仿宋" w:eastAsia="仿宋"/>
        </w:rPr>
      </w:pPr>
    </w:p>
    <w:p w14:paraId="6D0C9BBC">
      <w:pPr>
        <w:tabs>
          <w:tab w:val="left" w:pos="6300"/>
        </w:tabs>
        <w:snapToGrid w:val="0"/>
        <w:spacing w:line="500" w:lineRule="exact"/>
        <w:ind w:firstLine="570"/>
        <w:rPr>
          <w:rFonts w:hint="eastAsia" w:ascii="仿宋" w:hAnsi="仿宋" w:eastAsia="仿宋"/>
        </w:rPr>
      </w:pPr>
    </w:p>
    <w:p w14:paraId="017CFEA0">
      <w:pPr>
        <w:tabs>
          <w:tab w:val="left" w:pos="6300"/>
        </w:tabs>
        <w:snapToGrid w:val="0"/>
        <w:spacing w:line="500" w:lineRule="exact"/>
        <w:ind w:firstLine="570"/>
        <w:rPr>
          <w:rFonts w:hint="eastAsia" w:ascii="仿宋" w:hAnsi="仿宋" w:eastAsia="仿宋"/>
        </w:rPr>
      </w:pPr>
    </w:p>
    <w:p w14:paraId="4EB5B532">
      <w:pPr>
        <w:widowControl/>
        <w:spacing w:line="400" w:lineRule="exact"/>
        <w:ind w:firstLine="560" w:firstLineChars="200"/>
        <w:jc w:val="left"/>
        <w:rPr>
          <w:rFonts w:hint="eastAsia" w:ascii="仿宋" w:hAnsi="仿宋" w:eastAsia="仿宋"/>
          <w:sz w:val="24"/>
          <w:szCs w:val="24"/>
        </w:rPr>
      </w:pPr>
      <w:r>
        <w:rPr>
          <w:rFonts w:ascii="仿宋" w:hAnsi="仿宋" w:eastAsia="仿宋"/>
        </w:rPr>
        <w:br w:type="page"/>
      </w:r>
      <w:r>
        <w:rPr>
          <w:rFonts w:hint="eastAsia" w:ascii="仿宋" w:hAnsi="仿宋" w:eastAsia="仿宋"/>
          <w:sz w:val="24"/>
          <w:szCs w:val="24"/>
        </w:rPr>
        <w:t>（二）法定代表人身份证明书（格式）</w:t>
      </w:r>
    </w:p>
    <w:p w14:paraId="646BD796">
      <w:pPr>
        <w:tabs>
          <w:tab w:val="left" w:pos="6300"/>
        </w:tabs>
        <w:snapToGrid w:val="0"/>
        <w:spacing w:line="500" w:lineRule="exact"/>
        <w:ind w:firstLine="570"/>
        <w:rPr>
          <w:rFonts w:hint="eastAsia" w:ascii="仿宋" w:hAnsi="仿宋" w:eastAsia="仿宋"/>
          <w:sz w:val="24"/>
        </w:rPr>
      </w:pPr>
    </w:p>
    <w:p w14:paraId="02B58A2A">
      <w:pPr>
        <w:tabs>
          <w:tab w:val="left" w:pos="6300"/>
        </w:tabs>
        <w:snapToGrid w:val="0"/>
        <w:spacing w:line="500" w:lineRule="exact"/>
        <w:ind w:firstLine="570"/>
        <w:rPr>
          <w:rFonts w:hint="eastAsia" w:ascii="仿宋" w:hAnsi="仿宋" w:eastAsia="仿宋"/>
          <w:sz w:val="24"/>
          <w:lang w:eastAsia="zh-CN"/>
        </w:rPr>
      </w:pPr>
      <w:r>
        <w:rPr>
          <w:rFonts w:hint="eastAsia" w:ascii="仿宋" w:hAnsi="仿宋" w:eastAsia="仿宋"/>
          <w:sz w:val="24"/>
        </w:rPr>
        <w:t>询价项目名称：</w:t>
      </w:r>
      <w:r>
        <w:rPr>
          <w:rFonts w:hint="eastAsia" w:ascii="仿宋" w:hAnsi="仿宋" w:eastAsia="仿宋"/>
          <w:sz w:val="24"/>
          <w:szCs w:val="24"/>
          <w:u w:val="single"/>
          <w:lang w:eastAsia="zh-CN"/>
        </w:rPr>
        <w:t>重庆城市管理职业学院2025届毕业生就业质量报告</w:t>
      </w:r>
    </w:p>
    <w:p w14:paraId="32F1125D">
      <w:pPr>
        <w:tabs>
          <w:tab w:val="left" w:pos="6300"/>
        </w:tabs>
        <w:snapToGrid w:val="0"/>
        <w:spacing w:line="500" w:lineRule="exact"/>
        <w:ind w:firstLine="570"/>
        <w:rPr>
          <w:rFonts w:hint="eastAsia" w:ascii="仿宋" w:hAnsi="仿宋" w:eastAsia="仿宋"/>
          <w:sz w:val="24"/>
        </w:rPr>
      </w:pPr>
    </w:p>
    <w:p w14:paraId="0BE816B5">
      <w:pPr>
        <w:tabs>
          <w:tab w:val="left" w:pos="6300"/>
        </w:tabs>
        <w:snapToGrid w:val="0"/>
        <w:spacing w:line="500" w:lineRule="exact"/>
        <w:rPr>
          <w:rFonts w:hint="eastAsia" w:ascii="仿宋" w:hAnsi="仿宋" w:eastAsia="仿宋"/>
          <w:sz w:val="24"/>
        </w:rPr>
      </w:pPr>
      <w:r>
        <w:rPr>
          <w:rFonts w:hint="eastAsia" w:ascii="仿宋" w:hAnsi="仿宋" w:eastAsia="仿宋"/>
          <w:sz w:val="24"/>
        </w:rPr>
        <w:t>致：</w:t>
      </w:r>
      <w:r>
        <w:rPr>
          <w:rFonts w:hint="eastAsia" w:ascii="仿宋" w:hAnsi="仿宋" w:eastAsia="仿宋"/>
          <w:sz w:val="24"/>
          <w:u w:val="single"/>
        </w:rPr>
        <w:t>重庆城市管理职业学院</w:t>
      </w:r>
      <w:r>
        <w:rPr>
          <w:rFonts w:hint="eastAsia" w:ascii="仿宋" w:hAnsi="仿宋" w:eastAsia="仿宋"/>
          <w:sz w:val="24"/>
        </w:rPr>
        <w:t>：</w:t>
      </w:r>
    </w:p>
    <w:p w14:paraId="2681F24E">
      <w:pPr>
        <w:tabs>
          <w:tab w:val="left" w:pos="6300"/>
        </w:tabs>
        <w:snapToGrid w:val="0"/>
        <w:spacing w:line="500" w:lineRule="exact"/>
        <w:ind w:firstLine="570"/>
        <w:rPr>
          <w:rFonts w:hint="eastAsia"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（法定代表人姓名）在</w:t>
      </w:r>
      <w:r>
        <w:rPr>
          <w:rFonts w:hint="eastAsia" w:ascii="仿宋" w:hAnsi="仿宋" w:eastAsia="仿宋"/>
          <w:sz w:val="24"/>
          <w:u w:val="single"/>
        </w:rPr>
        <w:t xml:space="preserve">                       </w:t>
      </w:r>
      <w:r>
        <w:rPr>
          <w:rFonts w:hint="eastAsia" w:ascii="仿宋" w:hAnsi="仿宋" w:eastAsia="仿宋"/>
          <w:sz w:val="24"/>
        </w:rPr>
        <w:t>（供应商名称）任</w:t>
      </w:r>
      <w:r>
        <w:rPr>
          <w:rFonts w:hint="eastAsia" w:ascii="仿宋" w:hAnsi="仿宋" w:eastAsia="仿宋"/>
          <w:sz w:val="24"/>
          <w:u w:val="single"/>
        </w:rPr>
        <w:t xml:space="preserve">    </w:t>
      </w:r>
      <w:r>
        <w:rPr>
          <w:rFonts w:hint="eastAsia" w:ascii="仿宋" w:hAnsi="仿宋" w:eastAsia="仿宋"/>
          <w:sz w:val="24"/>
        </w:rPr>
        <w:t>（职务名称）职务，是（供应商名称）</w:t>
      </w:r>
      <w:r>
        <w:rPr>
          <w:rFonts w:hint="eastAsia" w:ascii="仿宋" w:hAnsi="仿宋" w:eastAsia="仿宋"/>
          <w:sz w:val="24"/>
          <w:u w:val="single"/>
        </w:rPr>
        <w:t xml:space="preserve">              </w:t>
      </w:r>
      <w:r>
        <w:rPr>
          <w:rFonts w:hint="eastAsia" w:ascii="仿宋" w:hAnsi="仿宋" w:eastAsia="仿宋"/>
          <w:sz w:val="24"/>
        </w:rPr>
        <w:t>的法定代表人。</w:t>
      </w:r>
    </w:p>
    <w:p w14:paraId="421CB9A6">
      <w:pPr>
        <w:tabs>
          <w:tab w:val="left" w:pos="6300"/>
        </w:tabs>
        <w:snapToGrid w:val="0"/>
        <w:spacing w:line="500" w:lineRule="exact"/>
        <w:ind w:firstLine="570"/>
        <w:rPr>
          <w:rFonts w:hint="eastAsia" w:ascii="仿宋" w:hAnsi="仿宋" w:eastAsia="仿宋"/>
          <w:sz w:val="24"/>
        </w:rPr>
      </w:pPr>
    </w:p>
    <w:p w14:paraId="293370EE">
      <w:pPr>
        <w:tabs>
          <w:tab w:val="left" w:pos="6300"/>
        </w:tabs>
        <w:snapToGrid w:val="0"/>
        <w:spacing w:line="500" w:lineRule="exact"/>
        <w:ind w:firstLine="570"/>
        <w:rPr>
          <w:rFonts w:hint="eastAsia" w:ascii="仿宋" w:hAnsi="仿宋" w:eastAsia="仿宋"/>
          <w:sz w:val="24"/>
        </w:rPr>
      </w:pPr>
      <w:r>
        <w:rPr>
          <w:rFonts w:hint="eastAsia" w:ascii="仿宋" w:hAnsi="仿宋" w:eastAsia="仿宋"/>
          <w:sz w:val="24"/>
        </w:rPr>
        <w:t>特此证明。</w:t>
      </w:r>
    </w:p>
    <w:p w14:paraId="53FE9C6B">
      <w:pPr>
        <w:tabs>
          <w:tab w:val="left" w:pos="6300"/>
        </w:tabs>
        <w:snapToGrid w:val="0"/>
        <w:spacing w:line="500" w:lineRule="exact"/>
        <w:ind w:firstLine="570"/>
        <w:rPr>
          <w:rFonts w:hint="eastAsia" w:ascii="仿宋" w:hAnsi="仿宋" w:eastAsia="仿宋"/>
          <w:sz w:val="24"/>
        </w:rPr>
      </w:pPr>
    </w:p>
    <w:p w14:paraId="7E647789">
      <w:pPr>
        <w:tabs>
          <w:tab w:val="left" w:pos="6300"/>
        </w:tabs>
        <w:snapToGrid w:val="0"/>
        <w:spacing w:line="500" w:lineRule="exact"/>
        <w:ind w:firstLine="570"/>
        <w:rPr>
          <w:rFonts w:hint="eastAsia" w:ascii="仿宋" w:hAnsi="仿宋" w:eastAsia="仿宋"/>
          <w:sz w:val="24"/>
        </w:rPr>
      </w:pPr>
    </w:p>
    <w:p w14:paraId="516CEAFC">
      <w:pPr>
        <w:tabs>
          <w:tab w:val="left" w:pos="6300"/>
        </w:tabs>
        <w:snapToGrid w:val="0"/>
        <w:spacing w:line="500" w:lineRule="exact"/>
        <w:ind w:firstLine="570"/>
        <w:rPr>
          <w:rFonts w:hint="eastAsia" w:ascii="仿宋" w:hAnsi="仿宋" w:eastAsia="仿宋"/>
          <w:sz w:val="24"/>
        </w:rPr>
      </w:pPr>
    </w:p>
    <w:p w14:paraId="6D718F29">
      <w:pPr>
        <w:tabs>
          <w:tab w:val="left" w:pos="6300"/>
        </w:tabs>
        <w:snapToGrid w:val="0"/>
        <w:spacing w:line="500" w:lineRule="exact"/>
        <w:ind w:firstLine="570"/>
        <w:rPr>
          <w:rFonts w:hint="eastAsia" w:ascii="仿宋" w:hAnsi="仿宋" w:eastAsia="仿宋"/>
          <w:sz w:val="24"/>
        </w:rPr>
      </w:pPr>
      <w:r>
        <w:rPr>
          <w:rFonts w:hint="eastAsia" w:ascii="仿宋" w:hAnsi="仿宋" w:eastAsia="仿宋"/>
          <w:sz w:val="24"/>
        </w:rPr>
        <w:t xml:space="preserve">                                             （供应商公章）</w:t>
      </w:r>
    </w:p>
    <w:p w14:paraId="7ED3166B">
      <w:pPr>
        <w:tabs>
          <w:tab w:val="left" w:pos="6300"/>
        </w:tabs>
        <w:snapToGrid w:val="0"/>
        <w:spacing w:line="500" w:lineRule="exact"/>
        <w:ind w:firstLine="570"/>
        <w:rPr>
          <w:rFonts w:hint="eastAsia" w:ascii="仿宋" w:hAnsi="仿宋" w:eastAsia="仿宋"/>
          <w:sz w:val="24"/>
        </w:rPr>
      </w:pPr>
    </w:p>
    <w:p w14:paraId="065A87B8">
      <w:pPr>
        <w:tabs>
          <w:tab w:val="left" w:pos="6300"/>
        </w:tabs>
        <w:snapToGrid w:val="0"/>
        <w:spacing w:line="500" w:lineRule="exact"/>
        <w:ind w:firstLine="570"/>
        <w:rPr>
          <w:rFonts w:hint="eastAsia" w:ascii="仿宋" w:hAnsi="仿宋" w:eastAsia="仿宋"/>
          <w:sz w:val="24"/>
        </w:rPr>
      </w:pPr>
      <w:r>
        <w:rPr>
          <w:rFonts w:hint="eastAsia" w:ascii="仿宋" w:hAnsi="仿宋" w:eastAsia="仿宋"/>
          <w:sz w:val="24"/>
        </w:rPr>
        <w:t xml:space="preserve">                                             年   月   日</w:t>
      </w:r>
    </w:p>
    <w:p w14:paraId="088C7404">
      <w:pPr>
        <w:tabs>
          <w:tab w:val="left" w:pos="6300"/>
        </w:tabs>
        <w:snapToGrid w:val="0"/>
        <w:spacing w:line="500" w:lineRule="exact"/>
        <w:ind w:firstLine="570"/>
        <w:rPr>
          <w:rFonts w:hint="eastAsia" w:ascii="仿宋" w:hAnsi="仿宋" w:eastAsia="仿宋"/>
          <w:sz w:val="24"/>
        </w:rPr>
      </w:pPr>
    </w:p>
    <w:p w14:paraId="4592EFE3">
      <w:pPr>
        <w:tabs>
          <w:tab w:val="left" w:pos="6300"/>
        </w:tabs>
        <w:snapToGrid w:val="0"/>
        <w:spacing w:line="500" w:lineRule="exact"/>
        <w:ind w:firstLine="570"/>
        <w:rPr>
          <w:rFonts w:hint="eastAsia" w:ascii="仿宋" w:hAnsi="仿宋" w:eastAsia="仿宋"/>
          <w:sz w:val="24"/>
        </w:rPr>
      </w:pPr>
    </w:p>
    <w:p w14:paraId="79FB9874">
      <w:pPr>
        <w:tabs>
          <w:tab w:val="left" w:pos="6300"/>
        </w:tabs>
        <w:snapToGrid w:val="0"/>
        <w:spacing w:line="500" w:lineRule="exact"/>
        <w:ind w:firstLine="570"/>
        <w:rPr>
          <w:rFonts w:hint="eastAsia" w:ascii="仿宋" w:hAnsi="仿宋" w:eastAsia="仿宋"/>
          <w:sz w:val="24"/>
        </w:rPr>
      </w:pPr>
      <w:r>
        <w:rPr>
          <w:rFonts w:hint="eastAsia" w:ascii="仿宋" w:hAnsi="仿宋" w:eastAsia="仿宋"/>
          <w:sz w:val="24"/>
        </w:rPr>
        <w:t>法定代表人电话：XXXXXXX      电子邮箱：XXXXXX@XXXXX（若授权他人办理并签署响应文件的可不填写）</w:t>
      </w:r>
    </w:p>
    <w:p w14:paraId="58BAB01D">
      <w:pPr>
        <w:tabs>
          <w:tab w:val="left" w:pos="6300"/>
        </w:tabs>
        <w:snapToGrid w:val="0"/>
        <w:spacing w:line="500" w:lineRule="exact"/>
        <w:ind w:firstLine="570"/>
        <w:rPr>
          <w:rFonts w:hint="eastAsia" w:ascii="仿宋" w:hAnsi="仿宋" w:eastAsia="仿宋"/>
          <w:sz w:val="24"/>
        </w:rPr>
      </w:pPr>
      <w:r>
        <w:rPr>
          <w:rFonts w:hint="eastAsia" w:ascii="仿宋" w:hAnsi="仿宋" w:eastAsia="仿宋"/>
          <w:sz w:val="24"/>
        </w:rPr>
        <w:t>（附：法定代表人身份证正反面复印件）</w:t>
      </w:r>
    </w:p>
    <w:p w14:paraId="5D2714CF">
      <w:pPr>
        <w:tabs>
          <w:tab w:val="left" w:pos="6300"/>
        </w:tabs>
        <w:snapToGrid w:val="0"/>
        <w:spacing w:line="500" w:lineRule="exact"/>
        <w:ind w:firstLine="570"/>
        <w:rPr>
          <w:rFonts w:hint="eastAsia" w:ascii="仿宋" w:hAnsi="仿宋" w:eastAsia="仿宋"/>
          <w:sz w:val="24"/>
        </w:rPr>
      </w:pPr>
    </w:p>
    <w:p w14:paraId="2A7B5711">
      <w:pPr>
        <w:tabs>
          <w:tab w:val="left" w:pos="6300"/>
        </w:tabs>
        <w:snapToGrid w:val="0"/>
        <w:spacing w:line="500" w:lineRule="exact"/>
        <w:ind w:firstLine="570"/>
        <w:rPr>
          <w:rFonts w:hint="eastAsia" w:ascii="仿宋" w:hAnsi="仿宋" w:eastAsia="仿宋"/>
          <w:sz w:val="24"/>
        </w:rPr>
      </w:pPr>
    </w:p>
    <w:p w14:paraId="326502D7">
      <w:pPr>
        <w:tabs>
          <w:tab w:val="left" w:pos="6300"/>
        </w:tabs>
        <w:snapToGrid w:val="0"/>
        <w:spacing w:line="500" w:lineRule="exact"/>
        <w:ind w:firstLine="570"/>
        <w:rPr>
          <w:rFonts w:hint="eastAsia" w:ascii="仿宋" w:hAnsi="仿宋" w:eastAsia="仿宋"/>
          <w:sz w:val="24"/>
        </w:rPr>
      </w:pPr>
    </w:p>
    <w:p w14:paraId="1F7FD17D">
      <w:pPr>
        <w:tabs>
          <w:tab w:val="left" w:pos="6300"/>
        </w:tabs>
        <w:snapToGrid w:val="0"/>
        <w:spacing w:line="500" w:lineRule="exact"/>
        <w:ind w:firstLine="570"/>
        <w:rPr>
          <w:rFonts w:hint="eastAsia" w:ascii="仿宋" w:hAnsi="仿宋" w:eastAsia="仿宋"/>
          <w:sz w:val="24"/>
        </w:rPr>
      </w:pPr>
    </w:p>
    <w:p w14:paraId="2EE4F881">
      <w:pPr>
        <w:tabs>
          <w:tab w:val="left" w:pos="6300"/>
        </w:tabs>
        <w:snapToGrid w:val="0"/>
        <w:spacing w:line="500" w:lineRule="exact"/>
        <w:ind w:firstLine="570"/>
        <w:rPr>
          <w:rFonts w:hint="eastAsia" w:ascii="仿宋" w:hAnsi="仿宋" w:eastAsia="仿宋"/>
          <w:sz w:val="24"/>
        </w:rPr>
      </w:pPr>
    </w:p>
    <w:p w14:paraId="155372FF">
      <w:pPr>
        <w:tabs>
          <w:tab w:val="left" w:pos="6300"/>
        </w:tabs>
        <w:snapToGrid w:val="0"/>
        <w:spacing w:line="500" w:lineRule="exact"/>
        <w:ind w:firstLine="570"/>
        <w:rPr>
          <w:rFonts w:hint="eastAsia" w:ascii="仿宋" w:hAnsi="仿宋" w:eastAsia="仿宋"/>
          <w:sz w:val="24"/>
        </w:rPr>
      </w:pPr>
    </w:p>
    <w:p w14:paraId="24DF91E4">
      <w:pPr>
        <w:widowControl/>
        <w:spacing w:line="400" w:lineRule="exact"/>
        <w:ind w:firstLine="560" w:firstLineChars="200"/>
        <w:jc w:val="left"/>
        <w:rPr>
          <w:rFonts w:hint="eastAsia" w:ascii="仿宋" w:hAnsi="仿宋" w:eastAsia="仿宋"/>
          <w:sz w:val="24"/>
          <w:szCs w:val="24"/>
        </w:rPr>
      </w:pPr>
      <w:r>
        <w:rPr>
          <w:rFonts w:ascii="仿宋" w:hAnsi="仿宋" w:eastAsia="仿宋"/>
        </w:rPr>
        <w:br w:type="column"/>
      </w:r>
      <w:r>
        <w:rPr>
          <w:rFonts w:hint="eastAsia" w:ascii="仿宋" w:hAnsi="仿宋" w:eastAsia="仿宋"/>
          <w:sz w:val="24"/>
          <w:szCs w:val="24"/>
        </w:rPr>
        <w:t>（三）法定代表人授权委托书（格式）</w:t>
      </w:r>
    </w:p>
    <w:p w14:paraId="1608382D">
      <w:pPr>
        <w:tabs>
          <w:tab w:val="left" w:pos="6300"/>
        </w:tabs>
        <w:snapToGrid w:val="0"/>
        <w:spacing w:line="500" w:lineRule="exact"/>
        <w:ind w:firstLine="570"/>
        <w:rPr>
          <w:rFonts w:hint="eastAsia" w:ascii="仿宋" w:hAnsi="仿宋" w:eastAsia="仿宋"/>
          <w:sz w:val="24"/>
        </w:rPr>
      </w:pPr>
      <w:r>
        <w:rPr>
          <w:rFonts w:hint="eastAsia" w:ascii="仿宋" w:hAnsi="仿宋" w:eastAsia="仿宋"/>
          <w:sz w:val="24"/>
        </w:rPr>
        <w:t xml:space="preserve">    </w:t>
      </w:r>
    </w:p>
    <w:p w14:paraId="40FA518C">
      <w:pPr>
        <w:tabs>
          <w:tab w:val="left" w:pos="6300"/>
        </w:tabs>
        <w:snapToGrid w:val="0"/>
        <w:spacing w:line="500" w:lineRule="exact"/>
        <w:ind w:firstLine="570"/>
        <w:rPr>
          <w:rFonts w:hint="eastAsia" w:ascii="仿宋" w:hAnsi="仿宋" w:eastAsia="仿宋"/>
          <w:sz w:val="24"/>
          <w:lang w:eastAsia="zh-CN"/>
        </w:rPr>
      </w:pPr>
      <w:r>
        <w:rPr>
          <w:rFonts w:hint="eastAsia" w:ascii="仿宋" w:hAnsi="仿宋" w:eastAsia="仿宋"/>
          <w:sz w:val="24"/>
        </w:rPr>
        <w:t>询价项目名称：</w:t>
      </w:r>
      <w:r>
        <w:rPr>
          <w:rFonts w:hint="eastAsia" w:ascii="仿宋" w:hAnsi="仿宋" w:eastAsia="仿宋"/>
          <w:sz w:val="24"/>
          <w:szCs w:val="24"/>
          <w:u w:val="single"/>
          <w:lang w:eastAsia="zh-CN"/>
        </w:rPr>
        <w:t>重庆城市管理职业学院2025届毕业生就业质量报告</w:t>
      </w:r>
    </w:p>
    <w:p w14:paraId="2D4DB606">
      <w:pPr>
        <w:tabs>
          <w:tab w:val="left" w:pos="6300"/>
        </w:tabs>
        <w:snapToGrid w:val="0"/>
        <w:spacing w:line="500" w:lineRule="exact"/>
        <w:ind w:firstLine="570"/>
        <w:rPr>
          <w:rFonts w:hint="eastAsia" w:ascii="仿宋" w:hAnsi="仿宋" w:eastAsia="仿宋"/>
          <w:sz w:val="24"/>
        </w:rPr>
      </w:pPr>
    </w:p>
    <w:p w14:paraId="3E323D68">
      <w:pPr>
        <w:tabs>
          <w:tab w:val="left" w:pos="6300"/>
        </w:tabs>
        <w:snapToGrid w:val="0"/>
        <w:spacing w:line="500" w:lineRule="exact"/>
        <w:rPr>
          <w:rFonts w:hint="eastAsia" w:ascii="仿宋" w:hAnsi="仿宋" w:eastAsia="仿宋"/>
          <w:sz w:val="24"/>
        </w:rPr>
      </w:pPr>
      <w:r>
        <w:rPr>
          <w:rFonts w:hint="eastAsia" w:ascii="仿宋" w:hAnsi="仿宋" w:eastAsia="仿宋"/>
          <w:sz w:val="24"/>
        </w:rPr>
        <w:t>致：</w:t>
      </w:r>
      <w:r>
        <w:rPr>
          <w:rFonts w:hint="eastAsia" w:ascii="仿宋" w:hAnsi="仿宋" w:eastAsia="仿宋"/>
          <w:sz w:val="24"/>
          <w:u w:val="single"/>
        </w:rPr>
        <w:t>重庆城市管理职业学院</w:t>
      </w:r>
      <w:r>
        <w:rPr>
          <w:rFonts w:hint="eastAsia" w:ascii="仿宋" w:hAnsi="仿宋" w:eastAsia="仿宋"/>
          <w:sz w:val="24"/>
        </w:rPr>
        <w:t>：</w:t>
      </w:r>
    </w:p>
    <w:p w14:paraId="064A0523">
      <w:pPr>
        <w:tabs>
          <w:tab w:val="left" w:pos="6300"/>
        </w:tabs>
        <w:snapToGrid w:val="0"/>
        <w:spacing w:line="500" w:lineRule="exact"/>
        <w:ind w:firstLine="480" w:firstLineChars="200"/>
        <w:rPr>
          <w:rFonts w:hint="eastAsia"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（供应商法定代表人名称）是</w:t>
      </w:r>
      <w:r>
        <w:rPr>
          <w:rFonts w:hint="eastAsia" w:ascii="仿宋" w:hAnsi="仿宋" w:eastAsia="仿宋"/>
          <w:sz w:val="24"/>
          <w:u w:val="single"/>
        </w:rPr>
        <w:t xml:space="preserve">                    </w:t>
      </w:r>
      <w:r>
        <w:rPr>
          <w:rFonts w:hint="eastAsia" w:ascii="仿宋" w:hAnsi="仿宋" w:eastAsia="仿宋"/>
          <w:sz w:val="24"/>
        </w:rPr>
        <w:t>（供应商名称）的法定代表人，特授权</w:t>
      </w:r>
      <w:r>
        <w:rPr>
          <w:rFonts w:hint="eastAsia" w:ascii="仿宋" w:hAnsi="仿宋" w:eastAsia="仿宋"/>
          <w:sz w:val="24"/>
          <w:u w:val="single"/>
        </w:rPr>
        <w:t xml:space="preserve">          </w:t>
      </w:r>
      <w:r>
        <w:rPr>
          <w:rFonts w:hint="eastAsia" w:ascii="仿宋" w:hAnsi="仿宋" w:eastAsia="仿宋"/>
          <w:sz w:val="24"/>
        </w:rPr>
        <w:t>（被授权人姓名及身份证代码）代表我单位全权办理上述项目的报价、签约等具体工作，并签署全部有关文件、协议及合同。</w:t>
      </w:r>
    </w:p>
    <w:p w14:paraId="500E2B8C">
      <w:pPr>
        <w:tabs>
          <w:tab w:val="left" w:pos="6300"/>
        </w:tabs>
        <w:snapToGrid w:val="0"/>
        <w:spacing w:line="500" w:lineRule="exact"/>
        <w:ind w:firstLine="480" w:firstLineChars="200"/>
        <w:rPr>
          <w:rFonts w:hint="eastAsia" w:ascii="仿宋" w:hAnsi="仿宋" w:eastAsia="仿宋"/>
          <w:sz w:val="24"/>
        </w:rPr>
      </w:pPr>
      <w:r>
        <w:rPr>
          <w:rFonts w:hint="eastAsia" w:ascii="仿宋" w:hAnsi="仿宋" w:eastAsia="仿宋"/>
          <w:sz w:val="24"/>
        </w:rPr>
        <w:t>我单位对被授权人的</w:t>
      </w:r>
      <w:r>
        <w:rPr>
          <w:rFonts w:hint="eastAsia" w:ascii="仿宋" w:hAnsi="仿宋" w:eastAsia="仿宋"/>
          <w:sz w:val="24"/>
          <w:szCs w:val="28"/>
        </w:rPr>
        <w:t>签署</w:t>
      </w:r>
      <w:r>
        <w:rPr>
          <w:rFonts w:hint="eastAsia" w:ascii="仿宋" w:hAnsi="仿宋" w:eastAsia="仿宋"/>
          <w:sz w:val="24"/>
        </w:rPr>
        <w:t>负全部责任。</w:t>
      </w:r>
    </w:p>
    <w:p w14:paraId="47FE5529">
      <w:pPr>
        <w:tabs>
          <w:tab w:val="left" w:pos="6300"/>
        </w:tabs>
        <w:snapToGrid w:val="0"/>
        <w:spacing w:line="500" w:lineRule="exact"/>
        <w:ind w:firstLine="480" w:firstLineChars="200"/>
        <w:rPr>
          <w:rFonts w:hint="eastAsia" w:ascii="仿宋" w:hAnsi="仿宋" w:eastAsia="仿宋"/>
          <w:sz w:val="24"/>
        </w:rPr>
      </w:pPr>
      <w:r>
        <w:rPr>
          <w:rFonts w:hint="eastAsia" w:ascii="仿宋" w:hAnsi="仿宋" w:eastAsia="仿宋"/>
          <w:sz w:val="24"/>
        </w:rPr>
        <w:t>在撤销授权的书面通知以前，本授权书一直有效。被授权人在授权书有效期内签署的所有文件不因授权的撤销而失效。</w:t>
      </w:r>
    </w:p>
    <w:p w14:paraId="5798048F">
      <w:pPr>
        <w:tabs>
          <w:tab w:val="left" w:pos="6300"/>
        </w:tabs>
        <w:snapToGrid w:val="0"/>
        <w:spacing w:line="500" w:lineRule="exact"/>
        <w:ind w:firstLine="570"/>
        <w:rPr>
          <w:rFonts w:hint="eastAsia" w:ascii="仿宋" w:hAnsi="仿宋" w:eastAsia="仿宋"/>
          <w:sz w:val="24"/>
        </w:rPr>
      </w:pPr>
    </w:p>
    <w:p w14:paraId="0CDD4D07">
      <w:pPr>
        <w:tabs>
          <w:tab w:val="left" w:pos="6300"/>
        </w:tabs>
        <w:snapToGrid w:val="0"/>
        <w:spacing w:line="500" w:lineRule="exact"/>
        <w:ind w:firstLine="570"/>
        <w:rPr>
          <w:rFonts w:hint="eastAsia" w:ascii="仿宋" w:hAnsi="仿宋" w:eastAsia="仿宋"/>
          <w:sz w:val="24"/>
        </w:rPr>
      </w:pPr>
    </w:p>
    <w:p w14:paraId="086DC26E">
      <w:pPr>
        <w:tabs>
          <w:tab w:val="left" w:pos="6300"/>
        </w:tabs>
        <w:snapToGrid w:val="0"/>
        <w:spacing w:line="500" w:lineRule="exact"/>
        <w:ind w:firstLine="570"/>
        <w:rPr>
          <w:rFonts w:hint="eastAsia" w:ascii="仿宋" w:hAnsi="仿宋" w:eastAsia="仿宋"/>
          <w:sz w:val="24"/>
        </w:rPr>
      </w:pPr>
      <w:r>
        <w:rPr>
          <w:rFonts w:hint="eastAsia" w:ascii="仿宋" w:hAnsi="仿宋" w:eastAsia="仿宋"/>
          <w:sz w:val="24"/>
        </w:rPr>
        <w:t>被授权人：                                 供应商法定代表人：</w:t>
      </w:r>
    </w:p>
    <w:p w14:paraId="56573E35">
      <w:pPr>
        <w:tabs>
          <w:tab w:val="left" w:pos="6300"/>
        </w:tabs>
        <w:snapToGrid w:val="0"/>
        <w:spacing w:line="500" w:lineRule="exact"/>
        <w:ind w:firstLine="570"/>
        <w:rPr>
          <w:rFonts w:hint="eastAsia" w:ascii="仿宋" w:hAnsi="仿宋" w:eastAsia="仿宋"/>
          <w:sz w:val="24"/>
          <w:szCs w:val="28"/>
        </w:rPr>
      </w:pPr>
      <w:r>
        <w:rPr>
          <w:rFonts w:hint="eastAsia" w:ascii="仿宋" w:hAnsi="仿宋" w:eastAsia="仿宋"/>
          <w:sz w:val="24"/>
          <w:szCs w:val="28"/>
        </w:rPr>
        <w:t>（签署或盖章）                                （签署或盖章）</w:t>
      </w:r>
    </w:p>
    <w:p w14:paraId="0FD5BC0E">
      <w:pPr>
        <w:tabs>
          <w:tab w:val="left" w:pos="6300"/>
        </w:tabs>
        <w:snapToGrid w:val="0"/>
        <w:spacing w:line="500" w:lineRule="exact"/>
        <w:ind w:firstLine="570"/>
        <w:rPr>
          <w:rFonts w:hint="eastAsia" w:ascii="仿宋" w:hAnsi="仿宋" w:eastAsia="仿宋"/>
          <w:sz w:val="24"/>
          <w:szCs w:val="28"/>
        </w:rPr>
      </w:pPr>
    </w:p>
    <w:p w14:paraId="6F9A767D">
      <w:pPr>
        <w:tabs>
          <w:tab w:val="left" w:pos="6300"/>
        </w:tabs>
        <w:snapToGrid w:val="0"/>
        <w:spacing w:line="500" w:lineRule="exact"/>
        <w:ind w:firstLine="570"/>
        <w:rPr>
          <w:rFonts w:hint="eastAsia" w:ascii="仿宋" w:hAnsi="仿宋" w:eastAsia="仿宋"/>
          <w:sz w:val="24"/>
        </w:rPr>
      </w:pPr>
    </w:p>
    <w:p w14:paraId="7175C19A">
      <w:pPr>
        <w:tabs>
          <w:tab w:val="left" w:pos="6300"/>
        </w:tabs>
        <w:snapToGrid w:val="0"/>
        <w:spacing w:line="500" w:lineRule="exact"/>
        <w:ind w:firstLine="570"/>
        <w:rPr>
          <w:rFonts w:hint="eastAsia" w:ascii="仿宋" w:hAnsi="仿宋" w:eastAsia="仿宋"/>
          <w:sz w:val="24"/>
        </w:rPr>
      </w:pPr>
      <w:r>
        <w:rPr>
          <w:rFonts w:hint="eastAsia" w:ascii="仿宋" w:hAnsi="仿宋" w:eastAsia="仿宋"/>
          <w:sz w:val="24"/>
        </w:rPr>
        <w:t>（附：被授权人身份证正反面复印件）</w:t>
      </w:r>
    </w:p>
    <w:p w14:paraId="7526604D">
      <w:pPr>
        <w:tabs>
          <w:tab w:val="left" w:pos="6300"/>
        </w:tabs>
        <w:snapToGrid w:val="0"/>
        <w:spacing w:line="500" w:lineRule="exact"/>
        <w:ind w:firstLine="570"/>
        <w:rPr>
          <w:rFonts w:hint="eastAsia" w:ascii="仿宋" w:hAnsi="仿宋" w:eastAsia="仿宋"/>
          <w:sz w:val="24"/>
        </w:rPr>
      </w:pPr>
      <w:r>
        <w:rPr>
          <w:rFonts w:hint="eastAsia" w:ascii="仿宋" w:hAnsi="仿宋" w:eastAsia="仿宋"/>
          <w:sz w:val="24"/>
        </w:rPr>
        <w:t xml:space="preserve">                                          </w:t>
      </w:r>
    </w:p>
    <w:p w14:paraId="6A493511">
      <w:pPr>
        <w:tabs>
          <w:tab w:val="left" w:pos="6300"/>
        </w:tabs>
        <w:snapToGrid w:val="0"/>
        <w:spacing w:line="500" w:lineRule="exact"/>
        <w:ind w:firstLine="570"/>
        <w:rPr>
          <w:rFonts w:hint="eastAsia" w:ascii="仿宋" w:hAnsi="仿宋" w:eastAsia="仿宋"/>
          <w:sz w:val="24"/>
        </w:rPr>
      </w:pPr>
    </w:p>
    <w:p w14:paraId="0676BF36">
      <w:pPr>
        <w:tabs>
          <w:tab w:val="left" w:pos="6300"/>
        </w:tabs>
        <w:snapToGrid w:val="0"/>
        <w:spacing w:line="500" w:lineRule="exact"/>
        <w:ind w:firstLine="570"/>
        <w:rPr>
          <w:rFonts w:hint="eastAsia" w:ascii="仿宋" w:hAnsi="仿宋" w:eastAsia="仿宋"/>
          <w:sz w:val="24"/>
        </w:rPr>
      </w:pPr>
    </w:p>
    <w:p w14:paraId="4197BDDC">
      <w:pPr>
        <w:tabs>
          <w:tab w:val="left" w:pos="6300"/>
        </w:tabs>
        <w:snapToGrid w:val="0"/>
        <w:spacing w:line="500" w:lineRule="exact"/>
        <w:ind w:right="480" w:firstLine="570"/>
        <w:jc w:val="right"/>
        <w:rPr>
          <w:rFonts w:hint="eastAsia" w:ascii="仿宋" w:hAnsi="仿宋" w:eastAsia="仿宋"/>
          <w:sz w:val="24"/>
        </w:rPr>
      </w:pPr>
      <w:r>
        <w:rPr>
          <w:rFonts w:hint="eastAsia" w:ascii="仿宋" w:hAnsi="仿宋" w:eastAsia="仿宋"/>
          <w:sz w:val="24"/>
        </w:rPr>
        <w:t>（供应商公章）</w:t>
      </w:r>
    </w:p>
    <w:p w14:paraId="52114873">
      <w:pPr>
        <w:tabs>
          <w:tab w:val="left" w:pos="6300"/>
        </w:tabs>
        <w:snapToGrid w:val="0"/>
        <w:spacing w:line="500" w:lineRule="exact"/>
        <w:ind w:right="480" w:firstLine="570"/>
        <w:jc w:val="right"/>
        <w:rPr>
          <w:rFonts w:hint="eastAsia" w:ascii="仿宋" w:hAnsi="仿宋" w:eastAsia="仿宋"/>
          <w:sz w:val="24"/>
        </w:rPr>
      </w:pPr>
      <w:r>
        <w:rPr>
          <w:rFonts w:hint="eastAsia" w:ascii="仿宋" w:hAnsi="仿宋" w:eastAsia="仿宋"/>
          <w:sz w:val="24"/>
        </w:rPr>
        <w:t>年   月   日</w:t>
      </w:r>
    </w:p>
    <w:p w14:paraId="6D61E6BF">
      <w:pPr>
        <w:tabs>
          <w:tab w:val="left" w:pos="6300"/>
        </w:tabs>
        <w:snapToGrid w:val="0"/>
        <w:spacing w:line="500" w:lineRule="exact"/>
        <w:ind w:right="480" w:firstLine="570"/>
        <w:jc w:val="left"/>
        <w:rPr>
          <w:rFonts w:hint="eastAsia" w:ascii="仿宋" w:hAnsi="仿宋" w:eastAsia="仿宋"/>
          <w:sz w:val="24"/>
        </w:rPr>
      </w:pPr>
      <w:r>
        <w:rPr>
          <w:rFonts w:hint="eastAsia" w:ascii="仿宋" w:hAnsi="仿宋" w:eastAsia="仿宋"/>
          <w:sz w:val="24"/>
        </w:rPr>
        <w:t>被授权人电话：XXXXXXX     电子邮箱：XXXXXX@XXXXX（若法定代表人办理并签署响应文件的可不填写）</w:t>
      </w:r>
    </w:p>
    <w:p w14:paraId="3126C123">
      <w:pPr>
        <w:tabs>
          <w:tab w:val="left" w:pos="6300"/>
        </w:tabs>
        <w:snapToGrid w:val="0"/>
        <w:spacing w:line="500" w:lineRule="exact"/>
        <w:ind w:right="480" w:firstLine="570"/>
        <w:jc w:val="left"/>
        <w:rPr>
          <w:rFonts w:hint="eastAsia" w:ascii="仿宋" w:hAnsi="仿宋" w:eastAsia="仿宋"/>
          <w:sz w:val="24"/>
        </w:rPr>
      </w:pPr>
      <w:r>
        <w:rPr>
          <w:rFonts w:hint="eastAsia" w:ascii="仿宋" w:hAnsi="仿宋" w:eastAsia="仿宋"/>
          <w:sz w:val="24"/>
        </w:rPr>
        <w:t>注：</w:t>
      </w:r>
    </w:p>
    <w:p w14:paraId="270CFFE0">
      <w:pPr>
        <w:tabs>
          <w:tab w:val="left" w:pos="6300"/>
        </w:tabs>
        <w:snapToGrid w:val="0"/>
        <w:spacing w:line="500" w:lineRule="exact"/>
        <w:ind w:right="480" w:firstLine="570"/>
        <w:jc w:val="left"/>
        <w:rPr>
          <w:rFonts w:hint="eastAsia" w:ascii="仿宋" w:hAnsi="仿宋" w:eastAsia="仿宋"/>
          <w:sz w:val="24"/>
        </w:rPr>
      </w:pPr>
      <w:r>
        <w:rPr>
          <w:rFonts w:hint="eastAsia" w:ascii="仿宋" w:hAnsi="仿宋" w:eastAsia="仿宋"/>
          <w:sz w:val="24"/>
        </w:rPr>
        <w:t>1.若为法定代表人办理并签署响应文件的，不提供此文件。</w:t>
      </w:r>
    </w:p>
    <w:p w14:paraId="49EF6E9A">
      <w:pPr>
        <w:tabs>
          <w:tab w:val="left" w:pos="6300"/>
        </w:tabs>
        <w:snapToGrid w:val="0"/>
        <w:spacing w:line="400" w:lineRule="exact"/>
        <w:ind w:firstLine="573"/>
        <w:rPr>
          <w:rFonts w:hint="eastAsia" w:ascii="仿宋" w:hAnsi="仿宋" w:eastAsia="仿宋"/>
          <w:sz w:val="24"/>
        </w:rPr>
      </w:pPr>
      <w:r>
        <w:rPr>
          <w:rFonts w:hint="eastAsia" w:ascii="仿宋" w:hAnsi="仿宋" w:eastAsia="仿宋"/>
          <w:sz w:val="24"/>
        </w:rPr>
        <w:t>2.若为联合体参与的，法定代表人授权委托书由联合体主办方</w:t>
      </w:r>
      <w:r>
        <w:rPr>
          <w:rFonts w:hint="eastAsia" w:ascii="仿宋" w:hAnsi="仿宋" w:eastAsia="仿宋" w:cs="宋体"/>
          <w:kern w:val="0"/>
          <w:sz w:val="24"/>
          <w:szCs w:val="24"/>
        </w:rPr>
        <w:t>（主体）</w:t>
      </w:r>
      <w:r>
        <w:rPr>
          <w:rFonts w:hint="eastAsia" w:ascii="仿宋" w:hAnsi="仿宋" w:eastAsia="仿宋"/>
          <w:sz w:val="24"/>
        </w:rPr>
        <w:t>出具。</w:t>
      </w:r>
    </w:p>
    <w:p w14:paraId="006E95A4">
      <w:pPr>
        <w:widowControl/>
        <w:spacing w:line="400" w:lineRule="exact"/>
        <w:ind w:firstLine="560" w:firstLineChars="200"/>
        <w:jc w:val="left"/>
        <w:rPr>
          <w:rFonts w:hint="eastAsia" w:ascii="仿宋" w:hAnsi="仿宋" w:eastAsia="仿宋"/>
          <w:sz w:val="24"/>
          <w:szCs w:val="24"/>
        </w:rPr>
      </w:pPr>
      <w:r>
        <w:rPr>
          <w:rFonts w:ascii="仿宋" w:hAnsi="仿宋" w:eastAsia="仿宋"/>
        </w:rPr>
        <w:br w:type="column"/>
      </w:r>
      <w:r>
        <w:rPr>
          <w:rFonts w:hint="eastAsia" w:ascii="仿宋" w:hAnsi="仿宋" w:eastAsia="仿宋"/>
          <w:sz w:val="24"/>
          <w:szCs w:val="24"/>
        </w:rPr>
        <w:t>（四）基本资格条件承诺函（格式）</w:t>
      </w:r>
    </w:p>
    <w:p w14:paraId="4759D924">
      <w:pPr>
        <w:tabs>
          <w:tab w:val="left" w:pos="6300"/>
        </w:tabs>
        <w:snapToGrid w:val="0"/>
        <w:spacing w:line="500" w:lineRule="exact"/>
        <w:ind w:firstLine="643" w:firstLineChars="200"/>
        <w:jc w:val="center"/>
        <w:rPr>
          <w:rFonts w:hint="eastAsia" w:ascii="仿宋" w:hAnsi="仿宋" w:eastAsia="仿宋" w:cs="方正仿宋_GBK"/>
          <w:b/>
          <w:bCs/>
          <w:sz w:val="32"/>
          <w:szCs w:val="32"/>
        </w:rPr>
      </w:pPr>
      <w:r>
        <w:rPr>
          <w:rFonts w:hint="eastAsia" w:ascii="仿宋" w:hAnsi="仿宋" w:eastAsia="仿宋" w:cs="方正仿宋_GBK"/>
          <w:b/>
          <w:bCs/>
          <w:sz w:val="32"/>
          <w:szCs w:val="32"/>
        </w:rPr>
        <w:t>基本资格条件承诺函</w:t>
      </w:r>
    </w:p>
    <w:p w14:paraId="4641D698">
      <w:pPr>
        <w:tabs>
          <w:tab w:val="left" w:pos="6300"/>
        </w:tabs>
        <w:snapToGrid w:val="0"/>
        <w:spacing w:line="530" w:lineRule="exact"/>
        <w:rPr>
          <w:rFonts w:hint="eastAsia" w:ascii="仿宋" w:hAnsi="仿宋" w:eastAsia="仿宋"/>
          <w:sz w:val="24"/>
        </w:rPr>
      </w:pPr>
    </w:p>
    <w:p w14:paraId="2AD907D7">
      <w:pPr>
        <w:tabs>
          <w:tab w:val="left" w:pos="6300"/>
        </w:tabs>
        <w:snapToGrid w:val="0"/>
        <w:spacing w:line="500" w:lineRule="exact"/>
        <w:ind w:firstLine="480" w:firstLineChars="200"/>
        <w:rPr>
          <w:rFonts w:hint="eastAsia" w:ascii="仿宋" w:hAnsi="仿宋" w:eastAsia="仿宋"/>
          <w:sz w:val="24"/>
        </w:rPr>
      </w:pPr>
      <w:r>
        <w:rPr>
          <w:rFonts w:hint="eastAsia" w:ascii="仿宋" w:hAnsi="仿宋" w:eastAsia="仿宋"/>
          <w:sz w:val="24"/>
        </w:rPr>
        <w:t>致</w:t>
      </w:r>
      <w:r>
        <w:rPr>
          <w:rFonts w:hint="eastAsia" w:ascii="仿宋" w:hAnsi="仿宋" w:eastAsia="仿宋"/>
          <w:sz w:val="24"/>
          <w:u w:val="single"/>
        </w:rPr>
        <w:t>重庆城市管理职业学院</w:t>
      </w:r>
      <w:r>
        <w:rPr>
          <w:rFonts w:hint="eastAsia" w:ascii="仿宋" w:hAnsi="仿宋" w:eastAsia="仿宋"/>
          <w:sz w:val="24"/>
        </w:rPr>
        <w:t>：</w:t>
      </w:r>
    </w:p>
    <w:p w14:paraId="2A19A42C">
      <w:pPr>
        <w:tabs>
          <w:tab w:val="left" w:pos="6300"/>
        </w:tabs>
        <w:snapToGrid w:val="0"/>
        <w:spacing w:line="500" w:lineRule="exact"/>
        <w:ind w:firstLine="480" w:firstLineChars="200"/>
        <w:rPr>
          <w:rFonts w:hint="eastAsia" w:ascii="仿宋" w:hAnsi="仿宋" w:eastAsia="仿宋"/>
          <w:sz w:val="24"/>
        </w:rPr>
      </w:pPr>
      <w:r>
        <w:rPr>
          <w:rFonts w:hint="eastAsia" w:ascii="仿宋" w:hAnsi="仿宋" w:eastAsia="仿宋"/>
          <w:sz w:val="24"/>
        </w:rPr>
        <w:t xml:space="preserve">    </w:t>
      </w:r>
      <w:r>
        <w:rPr>
          <w:rFonts w:hint="eastAsia" w:ascii="仿宋" w:hAnsi="仿宋" w:eastAsia="仿宋"/>
          <w:sz w:val="24"/>
          <w:u w:val="single"/>
        </w:rPr>
        <w:t xml:space="preserve">              </w:t>
      </w:r>
      <w:r>
        <w:rPr>
          <w:rFonts w:hint="eastAsia" w:ascii="仿宋" w:hAnsi="仿宋" w:eastAsia="仿宋"/>
          <w:sz w:val="24"/>
        </w:rPr>
        <w:t>（供应商名称）郑重承诺：</w:t>
      </w:r>
    </w:p>
    <w:p w14:paraId="2E2F4568">
      <w:pPr>
        <w:tabs>
          <w:tab w:val="left" w:pos="6300"/>
        </w:tabs>
        <w:snapToGrid w:val="0"/>
        <w:spacing w:line="500" w:lineRule="exact"/>
        <w:ind w:firstLine="480" w:firstLineChars="200"/>
        <w:rPr>
          <w:rFonts w:hint="eastAsia" w:ascii="仿宋" w:hAnsi="仿宋" w:eastAsia="仿宋"/>
          <w:sz w:val="24"/>
        </w:rPr>
      </w:pPr>
      <w:r>
        <w:rPr>
          <w:rFonts w:hint="eastAsia" w:ascii="仿宋" w:hAnsi="仿宋" w:eastAsia="仿宋"/>
          <w:sz w:val="24"/>
        </w:rPr>
        <w:t>1.我方具有良好的商业信誉和健全的财务会计制度，具有履行合同所必需的设备和专业技术能力，具</w:t>
      </w:r>
      <w:r>
        <w:rPr>
          <w:rFonts w:hint="eastAsia" w:ascii="仿宋" w:hAnsi="仿宋" w:eastAsia="仿宋"/>
          <w:sz w:val="24"/>
          <w:lang w:val="zh-CN"/>
        </w:rPr>
        <w:t>有依法缴纳税收和社会保障金的良好记录</w:t>
      </w:r>
      <w:r>
        <w:rPr>
          <w:rFonts w:hint="eastAsia" w:ascii="仿宋" w:hAnsi="仿宋" w:eastAsia="仿宋"/>
          <w:sz w:val="24"/>
        </w:rPr>
        <w:t>，参加本项目采购活动前三年内无重大违法活动记录。</w:t>
      </w:r>
    </w:p>
    <w:p w14:paraId="00797DFF">
      <w:pPr>
        <w:tabs>
          <w:tab w:val="left" w:pos="6300"/>
        </w:tabs>
        <w:snapToGrid w:val="0"/>
        <w:spacing w:line="500" w:lineRule="exact"/>
        <w:ind w:firstLine="480" w:firstLineChars="200"/>
        <w:rPr>
          <w:rFonts w:hint="eastAsia" w:ascii="仿宋" w:hAnsi="仿宋" w:eastAsia="仿宋"/>
          <w:sz w:val="24"/>
        </w:rPr>
      </w:pPr>
      <w:r>
        <w:rPr>
          <w:rFonts w:hint="eastAsia" w:ascii="仿宋" w:hAnsi="仿宋" w:eastAsia="仿宋"/>
          <w:sz w:val="24"/>
        </w:rPr>
        <w:t>2.我方未列入在信用中国网站（www.creditchina.gov.cn）“失信被执行人”、“重大税收违法案件当事人名单”中，也未列入中国采购网（www.ccgp.gov.cn）“采购严重违法失信行为记录名单”中。</w:t>
      </w:r>
    </w:p>
    <w:p w14:paraId="2416CDFA">
      <w:pPr>
        <w:tabs>
          <w:tab w:val="left" w:pos="6300"/>
        </w:tabs>
        <w:snapToGrid w:val="0"/>
        <w:spacing w:line="500" w:lineRule="exact"/>
        <w:ind w:firstLine="480" w:firstLineChars="200"/>
        <w:rPr>
          <w:rFonts w:hint="eastAsia" w:ascii="仿宋" w:hAnsi="仿宋" w:eastAsia="仿宋"/>
          <w:sz w:val="24"/>
        </w:rPr>
      </w:pPr>
      <w:r>
        <w:rPr>
          <w:rFonts w:hint="eastAsia" w:ascii="仿宋" w:hAnsi="仿宋" w:eastAsia="仿宋"/>
          <w:sz w:val="24"/>
        </w:rPr>
        <w:t>3.我方在采购项目评审（评标）环节结束后，随时接受采购人、采购代理机构的检查验证，配合提供相关证明材料，证明符合《中华人民共和国采购法》规定的供应商基本资格条件。</w:t>
      </w:r>
    </w:p>
    <w:p w14:paraId="379624E7">
      <w:pPr>
        <w:tabs>
          <w:tab w:val="left" w:pos="6300"/>
        </w:tabs>
        <w:snapToGrid w:val="0"/>
        <w:spacing w:line="500" w:lineRule="exact"/>
        <w:ind w:firstLine="480" w:firstLineChars="200"/>
        <w:rPr>
          <w:rFonts w:hint="eastAsia" w:ascii="仿宋" w:hAnsi="仿宋" w:eastAsia="仿宋"/>
          <w:sz w:val="24"/>
        </w:rPr>
      </w:pPr>
      <w:r>
        <w:rPr>
          <w:rFonts w:hint="eastAsia" w:ascii="仿宋" w:hAnsi="仿宋" w:eastAsia="仿宋"/>
          <w:sz w:val="24"/>
        </w:rPr>
        <w:t>我方对以上承诺负全部法律责任。</w:t>
      </w:r>
    </w:p>
    <w:p w14:paraId="07621BCB">
      <w:pPr>
        <w:tabs>
          <w:tab w:val="left" w:pos="6300"/>
        </w:tabs>
        <w:snapToGrid w:val="0"/>
        <w:spacing w:line="500" w:lineRule="exact"/>
        <w:ind w:firstLine="480" w:firstLineChars="200"/>
        <w:rPr>
          <w:rFonts w:hint="eastAsia" w:ascii="仿宋" w:hAnsi="仿宋" w:eastAsia="仿宋"/>
          <w:sz w:val="24"/>
        </w:rPr>
      </w:pPr>
      <w:r>
        <w:rPr>
          <w:rFonts w:hint="eastAsia" w:ascii="仿宋" w:hAnsi="仿宋" w:eastAsia="仿宋"/>
          <w:sz w:val="24"/>
        </w:rPr>
        <w:t>特此承诺。</w:t>
      </w:r>
    </w:p>
    <w:p w14:paraId="78116086">
      <w:pPr>
        <w:tabs>
          <w:tab w:val="left" w:pos="6300"/>
        </w:tabs>
        <w:snapToGrid w:val="0"/>
        <w:spacing w:line="500" w:lineRule="exact"/>
        <w:ind w:firstLine="480" w:firstLineChars="200"/>
        <w:rPr>
          <w:rFonts w:hint="eastAsia" w:ascii="仿宋" w:hAnsi="仿宋" w:eastAsia="仿宋"/>
          <w:sz w:val="24"/>
        </w:rPr>
      </w:pPr>
    </w:p>
    <w:p w14:paraId="23F1E8A8">
      <w:pPr>
        <w:tabs>
          <w:tab w:val="left" w:pos="6300"/>
        </w:tabs>
        <w:snapToGrid w:val="0"/>
        <w:spacing w:line="500" w:lineRule="exact"/>
        <w:ind w:firstLine="480" w:firstLineChars="200"/>
        <w:jc w:val="right"/>
        <w:rPr>
          <w:rFonts w:hint="eastAsia" w:ascii="仿宋" w:hAnsi="仿宋" w:eastAsia="仿宋"/>
          <w:sz w:val="24"/>
        </w:rPr>
      </w:pPr>
      <w:r>
        <w:rPr>
          <w:rFonts w:hint="eastAsia" w:ascii="仿宋" w:hAnsi="仿宋" w:eastAsia="仿宋"/>
          <w:sz w:val="24"/>
        </w:rPr>
        <w:t>（供应商公章）</w:t>
      </w:r>
    </w:p>
    <w:p w14:paraId="57E2F904">
      <w:pPr>
        <w:widowControl/>
        <w:spacing w:line="400" w:lineRule="exact"/>
        <w:ind w:firstLine="7920" w:firstLineChars="3300"/>
        <w:jc w:val="left"/>
        <w:rPr>
          <w:rFonts w:hint="eastAsia" w:ascii="仿宋" w:hAnsi="仿宋" w:eastAsia="仿宋"/>
          <w:sz w:val="24"/>
        </w:rPr>
        <w:sectPr>
          <w:pgSz w:w="11907" w:h="16840"/>
          <w:pgMar w:top="1134" w:right="1191" w:bottom="1134" w:left="1304" w:header="851" w:footer="992" w:gutter="0"/>
          <w:pgNumType w:fmt="numberInDash"/>
          <w:cols w:space="720" w:num="1"/>
          <w:docGrid w:linePitch="380" w:charSpace="-5735"/>
        </w:sectPr>
      </w:pPr>
      <w:r>
        <w:rPr>
          <w:rFonts w:hint="eastAsia" w:ascii="仿宋" w:hAnsi="仿宋" w:eastAsia="仿宋"/>
          <w:sz w:val="24"/>
        </w:rPr>
        <w:t>年   月   日</w:t>
      </w:r>
    </w:p>
    <w:p w14:paraId="511E79DE">
      <w:pPr>
        <w:widowControl/>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五</w:t>
      </w:r>
      <w:r>
        <w:rPr>
          <w:rFonts w:hint="eastAsia" w:ascii="方正仿宋_GBK" w:hAnsi="宋体" w:eastAsia="方正仿宋_GBK"/>
          <w:sz w:val="24"/>
          <w:szCs w:val="24"/>
        </w:rPr>
        <w:t>）关于不派出企业任何人员协助其他供应商参与投标（响应）的承诺函（格式）</w:t>
      </w:r>
    </w:p>
    <w:p w14:paraId="773381A4">
      <w:pPr>
        <w:widowControl/>
        <w:spacing w:line="400" w:lineRule="exact"/>
        <w:ind w:firstLine="480" w:firstLineChars="200"/>
        <w:jc w:val="left"/>
        <w:rPr>
          <w:rFonts w:hint="eastAsia" w:ascii="方正仿宋_GBK" w:hAnsi="宋体" w:eastAsia="方正仿宋_GBK"/>
          <w:color w:val="FF0000"/>
          <w:sz w:val="24"/>
          <w:szCs w:val="24"/>
          <w:highlight w:val="none"/>
        </w:rPr>
      </w:pPr>
    </w:p>
    <w:p w14:paraId="1FCD2083">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关于不派出企业任何人员协助其他供应商参与投标（响应）的承诺函</w:t>
      </w:r>
    </w:p>
    <w:p w14:paraId="3ECF1B2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default" w:ascii="方正仿宋_GBK" w:hAnsi="仿宋" w:eastAsia="方正仿宋_GBK"/>
          <w:sz w:val="24"/>
          <w:lang w:val="en-US" w:eastAsia="zh-CN"/>
        </w:rPr>
      </w:pPr>
      <w:r>
        <w:rPr>
          <w:rFonts w:hint="eastAsia" w:ascii="方正仿宋_GBK" w:hAnsi="仿宋" w:eastAsia="方正仿宋_GBK"/>
          <w:sz w:val="24"/>
          <w:lang w:val="zh-CN"/>
        </w:rPr>
        <w:t>致：</w:t>
      </w:r>
      <w:r>
        <w:rPr>
          <w:rFonts w:hint="eastAsia" w:ascii="方正仿宋_GBK" w:hAnsi="仿宋" w:eastAsia="方正仿宋_GBK"/>
          <w:sz w:val="24"/>
          <w:u w:val="single"/>
          <w:lang w:val="en-US" w:eastAsia="zh-CN"/>
        </w:rPr>
        <w:t>重庆城市管理职业学院</w:t>
      </w:r>
    </w:p>
    <w:p w14:paraId="1A2387A5">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sz w:val="24"/>
          <w:lang w:val="zh-CN"/>
        </w:rPr>
      </w:pPr>
      <w:r>
        <w:rPr>
          <w:rFonts w:hint="eastAsia" w:ascii="方正仿宋_GBK" w:hAnsi="仿宋" w:eastAsia="方正仿宋_GBK"/>
          <w:sz w:val="24"/>
          <w:lang w:val="zh-CN"/>
        </w:rPr>
        <w:t>一、承诺内容</w:t>
      </w:r>
    </w:p>
    <w:p w14:paraId="4732AEE7">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sz w:val="24"/>
          <w:lang w:val="zh-CN"/>
        </w:rPr>
      </w:pPr>
      <w:r>
        <w:rPr>
          <w:rFonts w:hint="eastAsia" w:ascii="方正仿宋_GBK" w:hAnsi="仿宋" w:eastAsia="方正仿宋_GBK"/>
          <w:sz w:val="24"/>
          <w:lang w:val="zh-CN"/>
        </w:rPr>
        <w:t>1.我单位将严格遵守《中华人民共和国政府采购法》《中华人民共和国招标投标法》及相关法律法规规定，秉持公平、公正、诚实信用原则参与本次投标（响应），坚决杜绝任何形式的不正当竞争行为。</w:t>
      </w:r>
    </w:p>
    <w:p w14:paraId="4513C718">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sz w:val="24"/>
          <w:lang w:val="zh-CN"/>
        </w:rPr>
      </w:pPr>
      <w:r>
        <w:rPr>
          <w:rFonts w:hint="eastAsia" w:ascii="方正仿宋_GBK" w:hAnsi="仿宋" w:eastAsia="方正仿宋_GBK"/>
          <w:sz w:val="24"/>
          <w:lang w:val="zh-CN"/>
        </w:rPr>
        <w:t>2.我单位承诺，自本次采购项目公告发布之日起至项目评审结束且确定中标、成交供应商（或废标、流标）之日止，不派出本单位任何人员（包括但不限于法定代表人、股东、董事、监事、高级管理人员、员工、委托代理人及与本单位存在劳动关系或劳务关系的其他人员）以任何形式协助其他供应商参与本次投标（响应）。</w:t>
      </w:r>
    </w:p>
    <w:p w14:paraId="3B32198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sz w:val="24"/>
          <w:lang w:val="zh-CN"/>
        </w:rPr>
      </w:pPr>
      <w:r>
        <w:rPr>
          <w:rFonts w:hint="eastAsia" w:ascii="方正仿宋_GBK" w:hAnsi="仿宋" w:eastAsia="方正仿宋_GBK"/>
          <w:sz w:val="24"/>
          <w:lang w:val="zh-CN"/>
        </w:rPr>
        <w:t>3.上述 “协助行为” 包括但不限于：向其他供应商提供投标（响应）文件编制指导、技术参数设置建议、报价策略参考；出借本单位资质证书、业绩证明、财务报表等投标（响应）所需材料；代其他供应商制作投标（响应）文件、签署相关文件；与其他供应商就投标（响应）价格、技术方案等进行串通协商；为其他供应商传递与本次采购项目相关的保密信息或内部数据等。</w:t>
      </w:r>
    </w:p>
    <w:p w14:paraId="697261D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sz w:val="24"/>
          <w:lang w:val="zh-CN"/>
        </w:rPr>
      </w:pPr>
      <w:r>
        <w:rPr>
          <w:rFonts w:hint="eastAsia" w:ascii="方正仿宋_GBK" w:hAnsi="仿宋" w:eastAsia="方正仿宋_GBK"/>
          <w:sz w:val="24"/>
          <w:lang w:val="zh-CN"/>
        </w:rPr>
        <w:t>4.我单位将加强内部管理，对全体人员进行廉洁投标（响应）教育，明确禁止上述协助行为，并建立责任追究机制，确保本单位人员严格遵守本承诺。</w:t>
      </w:r>
    </w:p>
    <w:p w14:paraId="344779D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sz w:val="24"/>
          <w:lang w:val="zh-CN"/>
        </w:rPr>
      </w:pPr>
      <w:r>
        <w:rPr>
          <w:rFonts w:hint="eastAsia" w:ascii="方正仿宋_GBK" w:hAnsi="仿宋" w:eastAsia="方正仿宋_GBK"/>
          <w:sz w:val="24"/>
          <w:lang w:val="zh-CN"/>
        </w:rPr>
        <w:t>二、违约责任</w:t>
      </w:r>
    </w:p>
    <w:p w14:paraId="4186582F">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sz w:val="24"/>
          <w:lang w:val="zh-CN"/>
        </w:rPr>
      </w:pPr>
      <w:r>
        <w:rPr>
          <w:rFonts w:hint="eastAsia" w:ascii="方正仿宋_GBK" w:hAnsi="仿宋" w:eastAsia="方正仿宋_GBK"/>
          <w:sz w:val="24"/>
          <w:lang w:val="zh-CN"/>
        </w:rPr>
        <w:t>若我单位违反上述承诺，一经查实，自愿承担以下责任：</w:t>
      </w:r>
    </w:p>
    <w:p w14:paraId="703103A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sz w:val="24"/>
          <w:lang w:val="zh-CN"/>
        </w:rPr>
      </w:pPr>
      <w:r>
        <w:rPr>
          <w:rFonts w:hint="eastAsia" w:ascii="方正仿宋_GBK" w:hAnsi="仿宋" w:eastAsia="方正仿宋_GBK"/>
          <w:sz w:val="24"/>
          <w:lang w:val="zh-CN"/>
        </w:rPr>
        <w:t>1.本次投标（响应）作无效处理；</w:t>
      </w:r>
    </w:p>
    <w:p w14:paraId="0D6B624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sz w:val="24"/>
          <w:lang w:val="zh-CN"/>
        </w:rPr>
      </w:pPr>
      <w:r>
        <w:rPr>
          <w:rFonts w:hint="eastAsia" w:ascii="方正仿宋_GBK" w:hAnsi="仿宋" w:eastAsia="方正仿宋_GBK"/>
          <w:sz w:val="24"/>
          <w:lang w:val="zh-CN"/>
        </w:rPr>
        <w:t>2.若已成为中标、成交供应商，贵单位有权单方面解除合同，我单位需退还已收取的合同款项，并赔偿由此给贵单位造成的全部损失；</w:t>
      </w:r>
    </w:p>
    <w:p w14:paraId="6D3B149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sz w:val="24"/>
          <w:lang w:val="zh-CN"/>
        </w:rPr>
      </w:pPr>
      <w:r>
        <w:rPr>
          <w:rFonts w:hint="eastAsia" w:ascii="方正仿宋_GBK" w:hAnsi="仿宋" w:eastAsia="方正仿宋_GBK"/>
          <w:sz w:val="24"/>
          <w:lang w:val="zh-CN"/>
        </w:rPr>
        <w:t xml:space="preserve">3.同意贵单位关于相关失信行为的处理决定；  </w:t>
      </w:r>
    </w:p>
    <w:p w14:paraId="24306F2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sz w:val="24"/>
          <w:lang w:val="zh-CN"/>
        </w:rPr>
      </w:pPr>
      <w:r>
        <w:rPr>
          <w:rFonts w:hint="eastAsia" w:ascii="方正仿宋_GBK" w:hAnsi="仿宋" w:eastAsia="方正仿宋_GBK"/>
          <w:sz w:val="24"/>
          <w:lang w:val="zh-CN"/>
        </w:rPr>
        <w:t>4.如行为构成违法违规，自愿接受财政部门、行业监管部门的行政处罚；涉嫌犯罪的，移交司法机关处理。</w:t>
      </w:r>
    </w:p>
    <w:p w14:paraId="7856D7A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sz w:val="24"/>
          <w:lang w:val="zh-CN"/>
        </w:rPr>
      </w:pPr>
      <w:r>
        <w:rPr>
          <w:rFonts w:hint="eastAsia" w:ascii="方正仿宋_GBK" w:hAnsi="仿宋" w:eastAsia="方正仿宋_GBK"/>
          <w:sz w:val="24"/>
          <w:lang w:val="zh-CN"/>
        </w:rPr>
        <w:t>本承诺函内容真实有效，是我单位的真实意思表示，对我单位具有法律约束力。若贵单位或监管部门发现我单位存在违反本承诺的行为，可随时向我单位核实，我单位将积极配合调查。</w:t>
      </w:r>
    </w:p>
    <w:p w14:paraId="12A870C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sz w:val="24"/>
          <w:lang w:val="zh-CN"/>
        </w:rPr>
      </w:pPr>
    </w:p>
    <w:p w14:paraId="02A786F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jc w:val="right"/>
        <w:textAlignment w:val="auto"/>
        <w:rPr>
          <w:rFonts w:hint="eastAsia" w:ascii="方正仿宋_GBK" w:hAnsi="仿宋" w:eastAsia="方正仿宋_GBK"/>
          <w:sz w:val="24"/>
          <w:lang w:val="zh-CN"/>
        </w:rPr>
      </w:pPr>
      <w:r>
        <w:rPr>
          <w:rFonts w:hint="eastAsia" w:ascii="方正仿宋_GBK" w:hAnsi="仿宋" w:eastAsia="方正仿宋_GBK"/>
          <w:sz w:val="24"/>
          <w:lang w:val="zh-CN"/>
        </w:rPr>
        <w:t>供应商名称（全称，并加盖公章）：_________________</w:t>
      </w:r>
    </w:p>
    <w:p w14:paraId="5D8A318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jc w:val="right"/>
        <w:textAlignment w:val="auto"/>
        <w:rPr>
          <w:rFonts w:hint="eastAsia" w:ascii="方正仿宋_GBK" w:hAnsi="仿宋" w:eastAsia="方正仿宋_GBK"/>
          <w:sz w:val="24"/>
          <w:lang w:val="zh-CN"/>
        </w:rPr>
      </w:pPr>
      <w:r>
        <w:rPr>
          <w:rFonts w:hint="eastAsia" w:ascii="方正仿宋_GBK" w:hAnsi="仿宋" w:eastAsia="方正仿宋_GBK"/>
          <w:sz w:val="24"/>
          <w:lang w:val="zh-CN"/>
        </w:rPr>
        <w:t>法定代表人或供应商授权代表（签字）：_____________</w:t>
      </w:r>
    </w:p>
    <w:p w14:paraId="4DA62A77">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jc w:val="right"/>
        <w:textAlignment w:val="auto"/>
        <w:rPr>
          <w:rFonts w:hint="eastAsia"/>
        </w:rPr>
        <w:sectPr>
          <w:pgSz w:w="11907" w:h="16840"/>
          <w:pgMar w:top="1134" w:right="1191" w:bottom="1134" w:left="1304" w:header="851" w:footer="992" w:gutter="0"/>
          <w:pgNumType w:fmt="numberInDash"/>
          <w:cols w:space="720" w:num="1"/>
          <w:docGrid w:linePitch="380" w:charSpace="-5735"/>
        </w:sectPr>
      </w:pPr>
      <w:r>
        <w:rPr>
          <w:rFonts w:hint="eastAsia" w:ascii="方正仿宋_GBK" w:hAnsi="仿宋" w:eastAsia="方正仿宋_GBK"/>
          <w:sz w:val="24"/>
          <w:lang w:val="zh-CN"/>
        </w:rPr>
        <w:t>日期：_____年_____月_____日</w:t>
      </w:r>
    </w:p>
    <w:p w14:paraId="4649B731">
      <w:pPr>
        <w:widowControl/>
        <w:spacing w:line="400" w:lineRule="exact"/>
        <w:ind w:firstLine="480" w:firstLineChars="200"/>
        <w:jc w:val="left"/>
        <w:rPr>
          <w:rFonts w:hint="eastAsia" w:ascii="仿宋" w:hAnsi="仿宋" w:eastAsia="仿宋"/>
          <w:color w:val="FF0000"/>
          <w:sz w:val="24"/>
          <w:szCs w:val="24"/>
        </w:rPr>
      </w:pPr>
      <w:r>
        <w:rPr>
          <w:rFonts w:hint="eastAsia" w:ascii="仿宋" w:hAnsi="仿宋" w:eastAsia="仿宋"/>
          <w:sz w:val="24"/>
          <w:szCs w:val="24"/>
        </w:rPr>
        <w:t>（</w:t>
      </w:r>
      <w:r>
        <w:rPr>
          <w:rFonts w:hint="eastAsia" w:ascii="仿宋" w:hAnsi="仿宋" w:eastAsia="仿宋"/>
          <w:sz w:val="24"/>
          <w:szCs w:val="24"/>
          <w:lang w:val="en-US" w:eastAsia="zh-CN"/>
        </w:rPr>
        <w:t>六</w:t>
      </w:r>
      <w:r>
        <w:rPr>
          <w:rFonts w:hint="eastAsia" w:ascii="仿宋" w:hAnsi="仿宋" w:eastAsia="仿宋"/>
          <w:sz w:val="24"/>
          <w:szCs w:val="24"/>
        </w:rPr>
        <w:t>）特定资格条件证书或证明文件</w:t>
      </w:r>
    </w:p>
    <w:p w14:paraId="34982697">
      <w:pPr>
        <w:widowControl/>
        <w:spacing w:line="400" w:lineRule="exact"/>
        <w:ind w:firstLine="480" w:firstLineChars="200"/>
        <w:jc w:val="left"/>
        <w:rPr>
          <w:rFonts w:hint="eastAsia" w:ascii="仿宋" w:hAnsi="仿宋" w:eastAsia="仿宋"/>
          <w:sz w:val="24"/>
          <w:szCs w:val="24"/>
        </w:rPr>
      </w:pPr>
    </w:p>
    <w:p w14:paraId="31B456C9">
      <w:pPr>
        <w:pStyle w:val="4"/>
        <w:adjustRightInd w:val="0"/>
        <w:snapToGrid w:val="0"/>
        <w:spacing w:before="0" w:after="0" w:line="400" w:lineRule="exact"/>
        <w:ind w:firstLine="482" w:firstLineChars="200"/>
        <w:rPr>
          <w:rFonts w:hint="eastAsia" w:ascii="仿宋" w:hAnsi="仿宋" w:eastAsia="仿宋"/>
          <w:sz w:val="24"/>
        </w:rPr>
      </w:pPr>
      <w:r>
        <w:rPr>
          <w:rFonts w:ascii="仿宋" w:hAnsi="仿宋" w:eastAsia="仿宋"/>
          <w:sz w:val="24"/>
          <w:szCs w:val="24"/>
        </w:rPr>
        <w:br w:type="page"/>
      </w:r>
      <w:bookmarkStart w:id="168" w:name="_Toc17010"/>
      <w:bookmarkStart w:id="169" w:name="_Toc2080"/>
      <w:bookmarkStart w:id="170" w:name="_Toc15815"/>
      <w:bookmarkStart w:id="171" w:name="_Toc216102094"/>
      <w:bookmarkStart w:id="172" w:name="_Toc65660383"/>
      <w:r>
        <w:rPr>
          <w:rFonts w:hint="eastAsia" w:ascii="仿宋" w:hAnsi="仿宋" w:eastAsia="仿宋"/>
          <w:sz w:val="24"/>
          <w:szCs w:val="24"/>
        </w:rPr>
        <w:t>四</w:t>
      </w:r>
      <w:r>
        <w:rPr>
          <w:rFonts w:hint="eastAsia" w:ascii="仿宋" w:hAnsi="仿宋" w:eastAsia="仿宋"/>
          <w:sz w:val="24"/>
        </w:rPr>
        <w:t>、</w:t>
      </w:r>
      <w:bookmarkEnd w:id="165"/>
      <w:bookmarkEnd w:id="166"/>
      <w:bookmarkEnd w:id="167"/>
      <w:r>
        <w:rPr>
          <w:rFonts w:hint="eastAsia" w:ascii="仿宋" w:hAnsi="仿宋" w:eastAsia="仿宋"/>
          <w:sz w:val="24"/>
        </w:rPr>
        <w:t>其他资料</w:t>
      </w:r>
      <w:bookmarkEnd w:id="168"/>
      <w:bookmarkEnd w:id="169"/>
      <w:bookmarkEnd w:id="170"/>
      <w:bookmarkEnd w:id="171"/>
      <w:bookmarkEnd w:id="172"/>
    </w:p>
    <w:p w14:paraId="344213C9">
      <w:pPr>
        <w:widowControl/>
        <w:spacing w:line="400" w:lineRule="exact"/>
        <w:ind w:firstLine="480" w:firstLineChars="200"/>
        <w:jc w:val="left"/>
        <w:rPr>
          <w:rFonts w:hint="eastAsia" w:ascii="仿宋" w:hAnsi="仿宋" w:eastAsia="仿宋"/>
          <w:sz w:val="24"/>
          <w:szCs w:val="24"/>
        </w:rPr>
      </w:pPr>
      <w:r>
        <w:rPr>
          <w:rFonts w:hint="eastAsia" w:ascii="仿宋" w:hAnsi="仿宋" w:eastAsia="仿宋"/>
          <w:sz w:val="24"/>
          <w:szCs w:val="24"/>
        </w:rPr>
        <w:t>（一）其他与项目有关的资料（如果有，格式自定，没有则删除此条）</w:t>
      </w:r>
    </w:p>
    <w:p w14:paraId="71DBC225">
      <w:pPr>
        <w:spacing w:line="360" w:lineRule="auto"/>
        <w:ind w:firstLine="480" w:firstLineChars="200"/>
        <w:rPr>
          <w:rFonts w:hint="eastAsia" w:ascii="仿宋" w:hAnsi="仿宋" w:eastAsia="仿宋"/>
          <w:sz w:val="24"/>
          <w:szCs w:val="24"/>
        </w:rPr>
      </w:pPr>
    </w:p>
    <w:p w14:paraId="242B9C4D">
      <w:pPr>
        <w:spacing w:line="360" w:lineRule="auto"/>
        <w:ind w:firstLine="480" w:firstLineChars="200"/>
        <w:jc w:val="center"/>
        <w:rPr>
          <w:rFonts w:hint="eastAsia" w:ascii="仿宋" w:hAnsi="仿宋" w:eastAsia="仿宋"/>
          <w:sz w:val="24"/>
          <w:szCs w:val="24"/>
        </w:rPr>
      </w:pPr>
    </w:p>
    <w:p w14:paraId="351AC708">
      <w:pPr>
        <w:spacing w:line="360" w:lineRule="auto"/>
        <w:ind w:firstLine="480" w:firstLineChars="200"/>
        <w:jc w:val="center"/>
        <w:rPr>
          <w:rFonts w:hint="eastAsia" w:ascii="仿宋" w:hAnsi="仿宋" w:eastAsia="仿宋"/>
          <w:sz w:val="24"/>
          <w:szCs w:val="24"/>
        </w:rPr>
      </w:pPr>
    </w:p>
    <w:p w14:paraId="50D30A8A">
      <w:pPr>
        <w:spacing w:line="360" w:lineRule="auto"/>
        <w:ind w:firstLine="480" w:firstLineChars="200"/>
        <w:jc w:val="center"/>
        <w:rPr>
          <w:rFonts w:hint="eastAsia" w:ascii="仿宋" w:hAnsi="仿宋" w:eastAsia="仿宋"/>
          <w:sz w:val="24"/>
          <w:szCs w:val="24"/>
        </w:rPr>
      </w:pPr>
    </w:p>
    <w:p w14:paraId="6EFBBA27">
      <w:pPr>
        <w:spacing w:line="360" w:lineRule="auto"/>
        <w:ind w:firstLine="480" w:firstLineChars="200"/>
        <w:jc w:val="center"/>
        <w:rPr>
          <w:rFonts w:hint="eastAsia" w:ascii="仿宋" w:hAnsi="仿宋" w:eastAsia="仿宋"/>
          <w:sz w:val="24"/>
          <w:szCs w:val="24"/>
        </w:rPr>
      </w:pPr>
    </w:p>
    <w:p w14:paraId="457C63C3">
      <w:pPr>
        <w:spacing w:line="360" w:lineRule="auto"/>
        <w:ind w:firstLine="480" w:firstLineChars="200"/>
        <w:jc w:val="center"/>
        <w:rPr>
          <w:rFonts w:hint="eastAsia" w:ascii="仿宋" w:hAnsi="仿宋" w:eastAsia="仿宋"/>
          <w:sz w:val="24"/>
          <w:szCs w:val="24"/>
        </w:rPr>
      </w:pPr>
    </w:p>
    <w:p w14:paraId="1B6505C9">
      <w:pPr>
        <w:spacing w:line="360" w:lineRule="auto"/>
        <w:ind w:firstLine="480" w:firstLineChars="200"/>
        <w:jc w:val="center"/>
        <w:rPr>
          <w:rFonts w:hint="eastAsia" w:ascii="仿宋" w:hAnsi="仿宋" w:eastAsia="仿宋"/>
          <w:sz w:val="24"/>
          <w:szCs w:val="24"/>
        </w:rPr>
      </w:pPr>
    </w:p>
    <w:p w14:paraId="5BBB546E">
      <w:pPr>
        <w:spacing w:line="360" w:lineRule="auto"/>
        <w:ind w:firstLine="480" w:firstLineChars="200"/>
        <w:jc w:val="center"/>
        <w:rPr>
          <w:rFonts w:hint="eastAsia" w:ascii="仿宋" w:hAnsi="仿宋" w:eastAsia="仿宋"/>
          <w:sz w:val="24"/>
          <w:szCs w:val="24"/>
        </w:rPr>
      </w:pPr>
    </w:p>
    <w:p w14:paraId="6CC0637C">
      <w:pPr>
        <w:spacing w:line="360" w:lineRule="auto"/>
        <w:ind w:firstLine="480" w:firstLineChars="200"/>
        <w:jc w:val="center"/>
        <w:rPr>
          <w:rFonts w:hint="eastAsia" w:ascii="仿宋" w:hAnsi="仿宋" w:eastAsia="仿宋"/>
          <w:sz w:val="24"/>
          <w:szCs w:val="24"/>
        </w:rPr>
      </w:pPr>
    </w:p>
    <w:p w14:paraId="3EBB0E90">
      <w:pPr>
        <w:spacing w:line="360" w:lineRule="auto"/>
        <w:ind w:firstLine="480" w:firstLineChars="200"/>
        <w:jc w:val="center"/>
        <w:rPr>
          <w:rFonts w:hint="eastAsia" w:ascii="仿宋" w:hAnsi="仿宋" w:eastAsia="仿宋"/>
          <w:sz w:val="24"/>
          <w:szCs w:val="24"/>
        </w:rPr>
      </w:pPr>
    </w:p>
    <w:p w14:paraId="63A7F548">
      <w:pPr>
        <w:spacing w:line="360" w:lineRule="auto"/>
        <w:ind w:firstLine="480" w:firstLineChars="200"/>
        <w:jc w:val="center"/>
        <w:rPr>
          <w:rFonts w:hint="eastAsia" w:ascii="仿宋" w:hAnsi="仿宋" w:eastAsia="仿宋"/>
          <w:sz w:val="24"/>
          <w:szCs w:val="24"/>
        </w:rPr>
      </w:pPr>
    </w:p>
    <w:p w14:paraId="5BA1F8FA">
      <w:pPr>
        <w:spacing w:line="360" w:lineRule="auto"/>
        <w:ind w:firstLine="480" w:firstLineChars="200"/>
        <w:jc w:val="center"/>
        <w:rPr>
          <w:rFonts w:hint="eastAsia" w:ascii="仿宋" w:hAnsi="仿宋" w:eastAsia="仿宋"/>
          <w:sz w:val="24"/>
          <w:szCs w:val="24"/>
        </w:rPr>
      </w:pPr>
    </w:p>
    <w:p w14:paraId="37136F05">
      <w:pPr>
        <w:spacing w:line="360" w:lineRule="auto"/>
        <w:ind w:firstLine="480" w:firstLineChars="200"/>
        <w:jc w:val="center"/>
        <w:rPr>
          <w:rFonts w:hint="eastAsia" w:ascii="仿宋" w:hAnsi="仿宋" w:eastAsia="仿宋"/>
          <w:sz w:val="24"/>
          <w:szCs w:val="24"/>
        </w:rPr>
      </w:pPr>
    </w:p>
    <w:p w14:paraId="4866403B">
      <w:pPr>
        <w:spacing w:line="360" w:lineRule="auto"/>
        <w:ind w:firstLine="480" w:firstLineChars="200"/>
        <w:jc w:val="center"/>
        <w:rPr>
          <w:rFonts w:hint="eastAsia" w:ascii="仿宋" w:hAnsi="仿宋" w:eastAsia="仿宋"/>
          <w:sz w:val="24"/>
          <w:szCs w:val="24"/>
        </w:rPr>
      </w:pPr>
    </w:p>
    <w:p w14:paraId="68468471">
      <w:pPr>
        <w:spacing w:line="360" w:lineRule="auto"/>
        <w:ind w:firstLine="480" w:firstLineChars="200"/>
        <w:jc w:val="center"/>
        <w:rPr>
          <w:rFonts w:hint="eastAsia" w:ascii="仿宋" w:hAnsi="仿宋" w:eastAsia="仿宋"/>
          <w:sz w:val="24"/>
          <w:szCs w:val="24"/>
        </w:rPr>
      </w:pPr>
    </w:p>
    <w:p w14:paraId="0DA6F23B">
      <w:pPr>
        <w:spacing w:line="360" w:lineRule="auto"/>
        <w:ind w:firstLine="480" w:firstLineChars="200"/>
        <w:jc w:val="center"/>
        <w:rPr>
          <w:rFonts w:hint="eastAsia" w:ascii="仿宋" w:hAnsi="仿宋" w:eastAsia="仿宋"/>
          <w:sz w:val="24"/>
          <w:szCs w:val="24"/>
        </w:rPr>
      </w:pPr>
    </w:p>
    <w:p w14:paraId="29D1258A">
      <w:pPr>
        <w:spacing w:line="360" w:lineRule="auto"/>
        <w:ind w:firstLine="480" w:firstLineChars="200"/>
        <w:jc w:val="center"/>
        <w:rPr>
          <w:rFonts w:hint="eastAsia" w:ascii="仿宋" w:hAnsi="仿宋" w:eastAsia="仿宋"/>
          <w:sz w:val="24"/>
          <w:szCs w:val="24"/>
        </w:rPr>
      </w:pPr>
    </w:p>
    <w:p w14:paraId="10CF1B13">
      <w:pPr>
        <w:spacing w:line="360" w:lineRule="auto"/>
        <w:ind w:firstLine="480" w:firstLineChars="200"/>
        <w:jc w:val="center"/>
        <w:rPr>
          <w:rFonts w:hint="eastAsia" w:ascii="仿宋" w:hAnsi="仿宋" w:eastAsia="仿宋"/>
          <w:sz w:val="24"/>
          <w:szCs w:val="24"/>
        </w:rPr>
      </w:pPr>
    </w:p>
    <w:p w14:paraId="7AF5E5AF">
      <w:pPr>
        <w:spacing w:line="360" w:lineRule="auto"/>
        <w:ind w:firstLine="480" w:firstLineChars="200"/>
        <w:jc w:val="center"/>
        <w:rPr>
          <w:rFonts w:hint="eastAsia" w:ascii="仿宋" w:hAnsi="仿宋" w:eastAsia="仿宋"/>
          <w:sz w:val="24"/>
          <w:szCs w:val="24"/>
        </w:rPr>
      </w:pPr>
    </w:p>
    <w:p w14:paraId="46076940">
      <w:pPr>
        <w:spacing w:line="360" w:lineRule="auto"/>
        <w:ind w:firstLine="480" w:firstLineChars="200"/>
        <w:jc w:val="center"/>
        <w:rPr>
          <w:rFonts w:hint="eastAsia" w:ascii="仿宋" w:hAnsi="仿宋" w:eastAsia="仿宋"/>
          <w:sz w:val="24"/>
          <w:szCs w:val="24"/>
        </w:rPr>
      </w:pPr>
    </w:p>
    <w:p w14:paraId="30214C3D">
      <w:pPr>
        <w:spacing w:line="360" w:lineRule="auto"/>
        <w:ind w:firstLine="480" w:firstLineChars="200"/>
        <w:jc w:val="center"/>
        <w:rPr>
          <w:rFonts w:hint="eastAsia" w:ascii="仿宋" w:hAnsi="仿宋" w:eastAsia="仿宋"/>
          <w:sz w:val="24"/>
          <w:szCs w:val="24"/>
        </w:rPr>
      </w:pPr>
    </w:p>
    <w:p w14:paraId="51D010C4">
      <w:pPr>
        <w:spacing w:line="360" w:lineRule="auto"/>
        <w:ind w:firstLine="480" w:firstLineChars="200"/>
        <w:jc w:val="center"/>
        <w:rPr>
          <w:rFonts w:hint="eastAsia" w:ascii="仿宋" w:hAnsi="仿宋" w:eastAsia="仿宋"/>
          <w:sz w:val="24"/>
          <w:szCs w:val="24"/>
        </w:rPr>
      </w:pPr>
    </w:p>
    <w:p w14:paraId="3D8B4D17">
      <w:pPr>
        <w:keepNext/>
        <w:keepLines/>
        <w:spacing w:line="500" w:lineRule="atLeast"/>
        <w:jc w:val="center"/>
        <w:outlineLvl w:val="2"/>
        <w:rPr>
          <w:rStyle w:val="67"/>
          <w:rFonts w:hint="eastAsia" w:ascii="仿宋" w:hAnsi="仿宋" w:eastAsia="仿宋" w:cs="方正仿宋_GBK"/>
          <w:sz w:val="24"/>
          <w:szCs w:val="24"/>
        </w:rPr>
      </w:pPr>
      <w:bookmarkStart w:id="173" w:name="_Toc216102095"/>
      <w:r>
        <w:rPr>
          <w:rStyle w:val="67"/>
          <w:rFonts w:hint="eastAsia" w:ascii="仿宋" w:hAnsi="仿宋" w:eastAsia="仿宋" w:cs="方正仿宋_GBK"/>
          <w:sz w:val="24"/>
          <w:szCs w:val="24"/>
        </w:rPr>
        <w:t>（结束）</w:t>
      </w:r>
      <w:bookmarkEnd w:id="173"/>
    </w:p>
    <w:p w14:paraId="382885E5">
      <w:pPr>
        <w:widowControl/>
        <w:spacing w:line="400" w:lineRule="exact"/>
        <w:ind w:firstLine="480" w:firstLineChars="200"/>
        <w:jc w:val="left"/>
        <w:rPr>
          <w:rFonts w:hint="eastAsia" w:ascii="仿宋" w:hAnsi="仿宋" w:eastAsia="仿宋"/>
          <w:sz w:val="24"/>
          <w:szCs w:val="24"/>
        </w:rPr>
      </w:pPr>
    </w:p>
    <w:p w14:paraId="26D91AF4">
      <w:pPr>
        <w:spacing w:line="360" w:lineRule="auto"/>
        <w:ind w:firstLine="560" w:firstLineChars="200"/>
        <w:jc w:val="center"/>
        <w:rPr>
          <w:rFonts w:hint="eastAsia" w:ascii="仿宋" w:hAnsi="仿宋" w:eastAsia="仿宋"/>
        </w:rPr>
      </w:pP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C44F0A0-CC5B-4C99-98A3-319AD006D83A}"/>
  </w:font>
  <w:font w:name="黑体">
    <w:panose1 w:val="02010609060101010101"/>
    <w:charset w:val="86"/>
    <w:family w:val="auto"/>
    <w:pitch w:val="default"/>
    <w:sig w:usb0="800002BF" w:usb1="38CF7CFA" w:usb2="00000016" w:usb3="00000000" w:csb0="00040001" w:csb1="00000000"/>
    <w:embedRegular r:id="rId2" w:fontKey="{3BC86755-D670-4F29-B517-90DD6A43344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A88AC9E2-BD5E-40C2-8869-93DB2CAF862B}"/>
  </w:font>
  <w:font w:name="_x000B__x000C_">
    <w:altName w:val="Times New Roman"/>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embedRegular r:id="rId4" w:fontKey="{5004024C-47E1-4099-BF1E-07109DBF25DF}"/>
  </w:font>
  <w:font w:name="方正小标宋_GBK">
    <w:panose1 w:val="03000509000000000000"/>
    <w:charset w:val="86"/>
    <w:family w:val="script"/>
    <w:pitch w:val="default"/>
    <w:sig w:usb0="00000001" w:usb1="080E0000" w:usb2="00000000" w:usb3="00000000" w:csb0="00040000" w:csb1="00000000"/>
    <w:embedRegular r:id="rId5" w:fontKey="{CECA43AD-972C-4491-9D42-D97B0DFAE816}"/>
  </w:font>
  <w:font w:name="方正仿宋_GBK">
    <w:panose1 w:val="03000509000000000000"/>
    <w:charset w:val="86"/>
    <w:family w:val="script"/>
    <w:pitch w:val="default"/>
    <w:sig w:usb0="00000001" w:usb1="080E0000" w:usb2="00000000" w:usb3="00000000" w:csb0="00040000" w:csb1="00000000"/>
    <w:embedRegular r:id="rId6" w:fontKey="{14911361-0D3E-4ADD-8704-78F1E790EBCA}"/>
  </w:font>
  <w:font w:name="___WRD_EMBED_SUB_55">
    <w:altName w:val="微软雅黑"/>
    <w:panose1 w:val="00000000000000000000"/>
    <w:charset w:val="86"/>
    <w:family w:val="script"/>
    <w:pitch w:val="default"/>
    <w:sig w:usb0="00000000" w:usb1="00000000" w:usb2="00000000" w:usb3="00000000" w:csb0="00040000" w:csb1="00000000"/>
    <w:embedRegular r:id="rId7" w:fontKey="{840B4B23-C49E-4E1E-954B-7779F049710F}"/>
  </w:font>
  <w:font w:name="微软雅黑">
    <w:panose1 w:val="020B0503020204020204"/>
    <w:charset w:val="86"/>
    <w:family w:val="auto"/>
    <w:pitch w:val="default"/>
    <w:sig w:usb0="80000287" w:usb1="2ACF3C50" w:usb2="00000016" w:usb3="00000000" w:csb0="0004001F" w:csb1="00000000"/>
    <w:embedRegular r:id="rId8" w:fontKey="{37A12351-2898-4023-BE42-F4584A57528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4268C">
    <w:pPr>
      <w:pStyle w:val="35"/>
      <w:framePr w:wrap="around" w:vAnchor="text" w:hAnchor="margin" w:xAlign="center" w:y="1"/>
      <w:jc w:val="center"/>
      <w:rPr>
        <w:rStyle w:val="60"/>
        <w:rFonts w:ascii="宋体"/>
        <w:sz w:val="21"/>
        <w:szCs w:val="21"/>
      </w:rPr>
    </w:pPr>
    <w:r>
      <w:rPr>
        <w:rFonts w:ascii="宋体"/>
        <w:sz w:val="21"/>
        <w:szCs w:val="21"/>
      </w:rPr>
      <w:fldChar w:fldCharType="begin"/>
    </w:r>
    <w:r>
      <w:rPr>
        <w:rStyle w:val="60"/>
        <w:rFonts w:ascii="宋体"/>
        <w:sz w:val="21"/>
        <w:szCs w:val="21"/>
      </w:rPr>
      <w:instrText xml:space="preserve">PAGE  </w:instrText>
    </w:r>
    <w:r>
      <w:rPr>
        <w:rFonts w:ascii="宋体"/>
        <w:sz w:val="21"/>
        <w:szCs w:val="21"/>
      </w:rPr>
      <w:fldChar w:fldCharType="separate"/>
    </w:r>
    <w:r>
      <w:rPr>
        <w:rStyle w:val="60"/>
        <w:rFonts w:ascii="宋体"/>
        <w:sz w:val="21"/>
        <w:szCs w:val="21"/>
      </w:rPr>
      <w:t>- 17 -</w:t>
    </w:r>
    <w:r>
      <w:rPr>
        <w:rFonts w:ascii="宋体"/>
        <w:sz w:val="21"/>
        <w:szCs w:val="21"/>
      </w:rPr>
      <w:fldChar w:fldCharType="end"/>
    </w:r>
  </w:p>
  <w:p w14:paraId="53918E7D">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65601">
    <w:pPr>
      <w:pStyle w:val="35"/>
      <w:framePr w:wrap="around" w:vAnchor="text" w:hAnchor="margin" w:xAlign="center" w:y="1"/>
      <w:rPr>
        <w:rStyle w:val="60"/>
      </w:rPr>
    </w:pPr>
    <w:r>
      <w:fldChar w:fldCharType="begin"/>
    </w:r>
    <w:r>
      <w:rPr>
        <w:rStyle w:val="60"/>
      </w:rPr>
      <w:instrText xml:space="preserve">PAGE  </w:instrText>
    </w:r>
    <w:r>
      <w:fldChar w:fldCharType="separate"/>
    </w:r>
    <w:r>
      <w:fldChar w:fldCharType="end"/>
    </w:r>
  </w:p>
  <w:p w14:paraId="5AA98855">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E4A83">
    <w:pPr>
      <w:pStyle w:val="35"/>
      <w:framePr w:wrap="around" w:vAnchor="text" w:hAnchor="margin" w:xAlign="center" w:y="1"/>
      <w:rPr>
        <w:rStyle w:val="60"/>
      </w:rPr>
    </w:pPr>
  </w:p>
  <w:p w14:paraId="10759483">
    <w:pPr>
      <w:pStyle w:val="35"/>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C5752">
    <w:pPr>
      <w:pStyle w:val="35"/>
      <w:framePr w:wrap="around" w:vAnchor="text" w:hAnchor="margin" w:xAlign="center" w:y="1"/>
      <w:jc w:val="center"/>
      <w:rPr>
        <w:rStyle w:val="60"/>
        <w:rFonts w:ascii="宋体"/>
        <w:sz w:val="21"/>
        <w:szCs w:val="21"/>
      </w:rPr>
    </w:pPr>
    <w:r>
      <w:rPr>
        <w:rFonts w:ascii="宋体"/>
        <w:sz w:val="21"/>
        <w:szCs w:val="21"/>
      </w:rPr>
      <w:fldChar w:fldCharType="begin"/>
    </w:r>
    <w:r>
      <w:rPr>
        <w:rStyle w:val="60"/>
        <w:rFonts w:ascii="宋体"/>
        <w:sz w:val="21"/>
        <w:szCs w:val="21"/>
      </w:rPr>
      <w:instrText xml:space="preserve">PAGE  </w:instrText>
    </w:r>
    <w:r>
      <w:rPr>
        <w:rFonts w:ascii="宋体"/>
        <w:sz w:val="21"/>
        <w:szCs w:val="21"/>
      </w:rPr>
      <w:fldChar w:fldCharType="separate"/>
    </w:r>
    <w:r>
      <w:rPr>
        <w:rStyle w:val="60"/>
        <w:rFonts w:ascii="宋体"/>
        <w:sz w:val="21"/>
        <w:szCs w:val="21"/>
      </w:rPr>
      <w:t>- 17 -</w:t>
    </w:r>
    <w:r>
      <w:rPr>
        <w:rFonts w:ascii="宋体"/>
        <w:sz w:val="21"/>
        <w:szCs w:val="21"/>
      </w:rPr>
      <w:fldChar w:fldCharType="end"/>
    </w:r>
  </w:p>
  <w:p w14:paraId="2AB40909">
    <w:pPr>
      <w:pStyle w:val="3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5AE74">
    <w:pPr>
      <w:pStyle w:val="35"/>
      <w:jc w:val="center"/>
      <w:rPr>
        <w:rFonts w:hint="eastAsia" w:ascii="宋体" w:hAnsi="宋体"/>
        <w:sz w:val="21"/>
        <w:szCs w:val="21"/>
      </w:rPr>
    </w:pPr>
    <w:r>
      <w:rPr>
        <w:rFonts w:ascii="宋体" w:hAnsi="宋体"/>
        <w:sz w:val="21"/>
        <w:szCs w:val="21"/>
      </w:rPr>
      <w:fldChar w:fldCharType="begin"/>
    </w:r>
    <w:r>
      <w:rPr>
        <w:rStyle w:val="60"/>
        <w:rFonts w:ascii="宋体" w:hAnsi="宋体"/>
        <w:sz w:val="21"/>
        <w:szCs w:val="21"/>
      </w:rPr>
      <w:instrText xml:space="preserve"> PAGE </w:instrText>
    </w:r>
    <w:r>
      <w:rPr>
        <w:rFonts w:ascii="宋体" w:hAnsi="宋体"/>
        <w:sz w:val="21"/>
        <w:szCs w:val="21"/>
      </w:rPr>
      <w:fldChar w:fldCharType="separate"/>
    </w:r>
    <w:r>
      <w:rPr>
        <w:rStyle w:val="60"/>
        <w:rFonts w:ascii="宋体" w:hAnsi="宋体"/>
        <w:sz w:val="21"/>
        <w:szCs w:val="21"/>
      </w:rPr>
      <w:t>- 35 -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A61C1">
    <w:pPr>
      <w:pStyle w:val="36"/>
      <w:jc w:val="left"/>
      <w:rPr>
        <w:rFonts w:ascii="方正仿宋_GBK" w:eastAsia="方正仿宋_GBK"/>
        <w:sz w:val="21"/>
        <w:szCs w:val="21"/>
      </w:rPr>
    </w:pPr>
    <w:r>
      <w:rPr>
        <w:rFonts w:hint="eastAsia" w:ascii="方正仿宋_GBK" w:eastAsia="方正仿宋_GBK"/>
        <w:sz w:val="21"/>
        <w:szCs w:val="21"/>
      </w:rPr>
      <w:t>重庆城市管理职业学院                                                       市场询价通知书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3FB12">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69CE5">
    <w:pPr>
      <w:pStyle w:val="36"/>
      <w:jc w:val="both"/>
      <w:rPr>
        <w:rFonts w:ascii="方正仿宋_GBK" w:eastAsia="方正仿宋_GBK"/>
        <w:sz w:val="21"/>
        <w:szCs w:val="21"/>
      </w:rPr>
    </w:pPr>
    <w:r>
      <w:rPr>
        <w:rFonts w:hint="eastAsia" w:ascii="方正仿宋_GBK" w:eastAsia="方正仿宋_GBK"/>
        <w:sz w:val="21"/>
        <w:szCs w:val="21"/>
      </w:rPr>
      <w:t xml:space="preserve">                                                                       市场询价通知书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97"/>
      <w:suff w:val="nothing"/>
      <w:lvlText w:val="附　录　%1"/>
      <w:lvlJc w:val="left"/>
      <w:pPr>
        <w:ind w:left="0" w:firstLine="0"/>
      </w:pPr>
      <w:rPr>
        <w:rFonts w:hint="eastAsia" w:ascii="黑体" w:hAnsi="Times New Roman" w:eastAsia="黑体"/>
        <w:b w:val="0"/>
        <w:i w:val="0"/>
        <w:sz w:val="21"/>
      </w:rPr>
    </w:lvl>
    <w:lvl w:ilvl="1" w:tentative="0">
      <w:start w:val="1"/>
      <w:numFmt w:val="decimal"/>
      <w:pStyle w:val="106"/>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212"/>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69"/>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33"/>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226"/>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0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199"/>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208"/>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5F5934E6"/>
    <w:multiLevelType w:val="multilevel"/>
    <w:tmpl w:val="5F5934E6"/>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6937C628"/>
    <w:multiLevelType w:val="singleLevel"/>
    <w:tmpl w:val="6937C628"/>
    <w:lvl w:ilvl="0" w:tentative="0">
      <w:start w:val="1"/>
      <w:numFmt w:val="chineseCounting"/>
      <w:suff w:val="nothing"/>
      <w:lvlText w:val="%1、"/>
      <w:lvlJc w:val="left"/>
      <w:rPr>
        <w:rFonts w:hint="eastAsia"/>
      </w:rPr>
    </w:lvl>
  </w:abstractNum>
  <w:num w:numId="1">
    <w:abstractNumId w:val="8"/>
  </w:num>
  <w:num w:numId="2">
    <w:abstractNumId w:val="3"/>
  </w:num>
  <w:num w:numId="3">
    <w:abstractNumId w:val="9"/>
  </w:num>
  <w:num w:numId="4">
    <w:abstractNumId w:val="0"/>
  </w:num>
  <w:num w:numId="5">
    <w:abstractNumId w:val="7"/>
  </w:num>
  <w:num w:numId="6">
    <w:abstractNumId w:val="5"/>
  </w:num>
  <w:num w:numId="7">
    <w:abstractNumId w:val="2"/>
  </w:num>
  <w:num w:numId="8">
    <w:abstractNumId w:val="10"/>
  </w:num>
  <w:num w:numId="9">
    <w:abstractNumId w:val="11"/>
  </w:num>
  <w:num w:numId="10">
    <w:abstractNumId w:val="1"/>
  </w:num>
  <w:num w:numId="11">
    <w:abstractNumId w:val="6"/>
  </w:num>
  <w:num w:numId="12">
    <w:abstractNumId w:val="4"/>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xMDc3NWNhMmQwMjYyNzdiYTRlMjEyNDU4MjZmYTIifQ=="/>
  </w:docVars>
  <w:rsids>
    <w:rsidRoot w:val="00172A27"/>
    <w:rsid w:val="00002EAF"/>
    <w:rsid w:val="000040DE"/>
    <w:rsid w:val="00005A02"/>
    <w:rsid w:val="00015A2E"/>
    <w:rsid w:val="00016B79"/>
    <w:rsid w:val="00020A0D"/>
    <w:rsid w:val="00026AFF"/>
    <w:rsid w:val="00027AF7"/>
    <w:rsid w:val="00033C8A"/>
    <w:rsid w:val="000358F8"/>
    <w:rsid w:val="000362F7"/>
    <w:rsid w:val="0003632F"/>
    <w:rsid w:val="00036537"/>
    <w:rsid w:val="00043C9B"/>
    <w:rsid w:val="000446C0"/>
    <w:rsid w:val="00044EB7"/>
    <w:rsid w:val="000513D1"/>
    <w:rsid w:val="0005298B"/>
    <w:rsid w:val="00052A3A"/>
    <w:rsid w:val="00053A69"/>
    <w:rsid w:val="00053CC2"/>
    <w:rsid w:val="00054308"/>
    <w:rsid w:val="0005456D"/>
    <w:rsid w:val="000549FF"/>
    <w:rsid w:val="000576E1"/>
    <w:rsid w:val="00062A71"/>
    <w:rsid w:val="00063981"/>
    <w:rsid w:val="00064FA3"/>
    <w:rsid w:val="00091B1C"/>
    <w:rsid w:val="00092CF5"/>
    <w:rsid w:val="000938CD"/>
    <w:rsid w:val="000946B8"/>
    <w:rsid w:val="000959DA"/>
    <w:rsid w:val="00096E0E"/>
    <w:rsid w:val="000A126B"/>
    <w:rsid w:val="000A164E"/>
    <w:rsid w:val="000A2FE6"/>
    <w:rsid w:val="000A77B9"/>
    <w:rsid w:val="000B42F4"/>
    <w:rsid w:val="000B711E"/>
    <w:rsid w:val="000B7377"/>
    <w:rsid w:val="000B7F54"/>
    <w:rsid w:val="000C04DB"/>
    <w:rsid w:val="000C1EE4"/>
    <w:rsid w:val="000C34DA"/>
    <w:rsid w:val="000C3C93"/>
    <w:rsid w:val="000C5B30"/>
    <w:rsid w:val="000C6AC7"/>
    <w:rsid w:val="000D23F5"/>
    <w:rsid w:val="000D3A1F"/>
    <w:rsid w:val="000D40BA"/>
    <w:rsid w:val="000E3259"/>
    <w:rsid w:val="000F3752"/>
    <w:rsid w:val="000F48FD"/>
    <w:rsid w:val="000F511B"/>
    <w:rsid w:val="000F5ACE"/>
    <w:rsid w:val="000F669A"/>
    <w:rsid w:val="000F7DBF"/>
    <w:rsid w:val="00100639"/>
    <w:rsid w:val="00103407"/>
    <w:rsid w:val="00103DA9"/>
    <w:rsid w:val="00103DDC"/>
    <w:rsid w:val="0010418E"/>
    <w:rsid w:val="001077D3"/>
    <w:rsid w:val="00113E89"/>
    <w:rsid w:val="00116856"/>
    <w:rsid w:val="00120259"/>
    <w:rsid w:val="00120851"/>
    <w:rsid w:val="00124CD0"/>
    <w:rsid w:val="00124CF0"/>
    <w:rsid w:val="001266BF"/>
    <w:rsid w:val="00131054"/>
    <w:rsid w:val="00133D16"/>
    <w:rsid w:val="0013496A"/>
    <w:rsid w:val="00135B50"/>
    <w:rsid w:val="00135E0D"/>
    <w:rsid w:val="001363B2"/>
    <w:rsid w:val="001376CB"/>
    <w:rsid w:val="001401FF"/>
    <w:rsid w:val="00140C83"/>
    <w:rsid w:val="00140E25"/>
    <w:rsid w:val="00147FB4"/>
    <w:rsid w:val="0015011C"/>
    <w:rsid w:val="00150429"/>
    <w:rsid w:val="00153353"/>
    <w:rsid w:val="0015351E"/>
    <w:rsid w:val="001559C6"/>
    <w:rsid w:val="0016035A"/>
    <w:rsid w:val="0016303B"/>
    <w:rsid w:val="00165700"/>
    <w:rsid w:val="00172A27"/>
    <w:rsid w:val="0017421F"/>
    <w:rsid w:val="001748ED"/>
    <w:rsid w:val="00177DD5"/>
    <w:rsid w:val="00180ACB"/>
    <w:rsid w:val="00181A7F"/>
    <w:rsid w:val="0018347E"/>
    <w:rsid w:val="0018465A"/>
    <w:rsid w:val="00184E27"/>
    <w:rsid w:val="00186623"/>
    <w:rsid w:val="0018699A"/>
    <w:rsid w:val="001915CE"/>
    <w:rsid w:val="001A0016"/>
    <w:rsid w:val="001A4270"/>
    <w:rsid w:val="001A6A3F"/>
    <w:rsid w:val="001A6DCC"/>
    <w:rsid w:val="001A7806"/>
    <w:rsid w:val="001B2365"/>
    <w:rsid w:val="001B3A73"/>
    <w:rsid w:val="001B3DBD"/>
    <w:rsid w:val="001B4377"/>
    <w:rsid w:val="001B6655"/>
    <w:rsid w:val="001D2321"/>
    <w:rsid w:val="001D2DCD"/>
    <w:rsid w:val="001D435E"/>
    <w:rsid w:val="001D5055"/>
    <w:rsid w:val="001E0376"/>
    <w:rsid w:val="001E5CAC"/>
    <w:rsid w:val="001E5EB4"/>
    <w:rsid w:val="001E725F"/>
    <w:rsid w:val="001E75B9"/>
    <w:rsid w:val="001E75F4"/>
    <w:rsid w:val="001F1AF7"/>
    <w:rsid w:val="001F1CA8"/>
    <w:rsid w:val="001F48D9"/>
    <w:rsid w:val="001F4964"/>
    <w:rsid w:val="001F511B"/>
    <w:rsid w:val="001F7063"/>
    <w:rsid w:val="00200186"/>
    <w:rsid w:val="00202B04"/>
    <w:rsid w:val="00204936"/>
    <w:rsid w:val="002100EE"/>
    <w:rsid w:val="00211874"/>
    <w:rsid w:val="00211A92"/>
    <w:rsid w:val="0022065B"/>
    <w:rsid w:val="00222097"/>
    <w:rsid w:val="0022517B"/>
    <w:rsid w:val="00225B78"/>
    <w:rsid w:val="00227BA9"/>
    <w:rsid w:val="00235F8F"/>
    <w:rsid w:val="00237759"/>
    <w:rsid w:val="0024359D"/>
    <w:rsid w:val="00244E68"/>
    <w:rsid w:val="002539DF"/>
    <w:rsid w:val="00263F49"/>
    <w:rsid w:val="002643C1"/>
    <w:rsid w:val="00265C1F"/>
    <w:rsid w:val="00267DDF"/>
    <w:rsid w:val="00270ED7"/>
    <w:rsid w:val="00271A27"/>
    <w:rsid w:val="00271D47"/>
    <w:rsid w:val="002721EA"/>
    <w:rsid w:val="00275FED"/>
    <w:rsid w:val="00280E8A"/>
    <w:rsid w:val="00282FBA"/>
    <w:rsid w:val="00283A40"/>
    <w:rsid w:val="00283B57"/>
    <w:rsid w:val="00285164"/>
    <w:rsid w:val="00285D78"/>
    <w:rsid w:val="00287430"/>
    <w:rsid w:val="00293D74"/>
    <w:rsid w:val="00294EB6"/>
    <w:rsid w:val="00295381"/>
    <w:rsid w:val="002A4956"/>
    <w:rsid w:val="002A5652"/>
    <w:rsid w:val="002A6710"/>
    <w:rsid w:val="002A7598"/>
    <w:rsid w:val="002A7622"/>
    <w:rsid w:val="002B1F56"/>
    <w:rsid w:val="002B3C24"/>
    <w:rsid w:val="002B47A4"/>
    <w:rsid w:val="002B7904"/>
    <w:rsid w:val="002C0821"/>
    <w:rsid w:val="002C2507"/>
    <w:rsid w:val="002C2E6E"/>
    <w:rsid w:val="002C69BF"/>
    <w:rsid w:val="002C6DF1"/>
    <w:rsid w:val="002E632A"/>
    <w:rsid w:val="002F159B"/>
    <w:rsid w:val="002F1B06"/>
    <w:rsid w:val="002F26FF"/>
    <w:rsid w:val="002F3DE3"/>
    <w:rsid w:val="002F5060"/>
    <w:rsid w:val="002F632E"/>
    <w:rsid w:val="002F761B"/>
    <w:rsid w:val="00310AF9"/>
    <w:rsid w:val="00312359"/>
    <w:rsid w:val="00312897"/>
    <w:rsid w:val="003140B0"/>
    <w:rsid w:val="0031465E"/>
    <w:rsid w:val="00314E6F"/>
    <w:rsid w:val="00315742"/>
    <w:rsid w:val="003163B3"/>
    <w:rsid w:val="00317698"/>
    <w:rsid w:val="00323FD5"/>
    <w:rsid w:val="00325A26"/>
    <w:rsid w:val="00326BBC"/>
    <w:rsid w:val="00335BDB"/>
    <w:rsid w:val="003360A8"/>
    <w:rsid w:val="003405FD"/>
    <w:rsid w:val="00341DEB"/>
    <w:rsid w:val="00343C3E"/>
    <w:rsid w:val="00346A3D"/>
    <w:rsid w:val="00350C20"/>
    <w:rsid w:val="0035143D"/>
    <w:rsid w:val="003515BC"/>
    <w:rsid w:val="00351B2A"/>
    <w:rsid w:val="003548FA"/>
    <w:rsid w:val="00355A74"/>
    <w:rsid w:val="00361427"/>
    <w:rsid w:val="00361441"/>
    <w:rsid w:val="00362402"/>
    <w:rsid w:val="00363A39"/>
    <w:rsid w:val="00363EF2"/>
    <w:rsid w:val="0036458B"/>
    <w:rsid w:val="00371328"/>
    <w:rsid w:val="00371D2F"/>
    <w:rsid w:val="00372D5B"/>
    <w:rsid w:val="0037335E"/>
    <w:rsid w:val="00375E03"/>
    <w:rsid w:val="0038344F"/>
    <w:rsid w:val="00384161"/>
    <w:rsid w:val="00387610"/>
    <w:rsid w:val="00396FFE"/>
    <w:rsid w:val="003973D3"/>
    <w:rsid w:val="003A0892"/>
    <w:rsid w:val="003A449E"/>
    <w:rsid w:val="003A501C"/>
    <w:rsid w:val="003A57F1"/>
    <w:rsid w:val="003A71F3"/>
    <w:rsid w:val="003B0EA5"/>
    <w:rsid w:val="003B19F5"/>
    <w:rsid w:val="003B2501"/>
    <w:rsid w:val="003B7B71"/>
    <w:rsid w:val="003C0A38"/>
    <w:rsid w:val="003D0E0A"/>
    <w:rsid w:val="003D1569"/>
    <w:rsid w:val="003E1F8A"/>
    <w:rsid w:val="003E4727"/>
    <w:rsid w:val="003E5324"/>
    <w:rsid w:val="003E5E67"/>
    <w:rsid w:val="00400D29"/>
    <w:rsid w:val="00402B32"/>
    <w:rsid w:val="00410C93"/>
    <w:rsid w:val="00411B4A"/>
    <w:rsid w:val="00412680"/>
    <w:rsid w:val="004167CD"/>
    <w:rsid w:val="0042145C"/>
    <w:rsid w:val="00425367"/>
    <w:rsid w:val="00425EDA"/>
    <w:rsid w:val="004270C9"/>
    <w:rsid w:val="0043290D"/>
    <w:rsid w:val="00433ADB"/>
    <w:rsid w:val="004353BF"/>
    <w:rsid w:val="004400CA"/>
    <w:rsid w:val="00443038"/>
    <w:rsid w:val="00446735"/>
    <w:rsid w:val="004474F3"/>
    <w:rsid w:val="004515DA"/>
    <w:rsid w:val="00453A00"/>
    <w:rsid w:val="004543A5"/>
    <w:rsid w:val="00462878"/>
    <w:rsid w:val="0046417B"/>
    <w:rsid w:val="004657EA"/>
    <w:rsid w:val="00481A49"/>
    <w:rsid w:val="00484E88"/>
    <w:rsid w:val="004953EC"/>
    <w:rsid w:val="004A015E"/>
    <w:rsid w:val="004A020F"/>
    <w:rsid w:val="004A0DE1"/>
    <w:rsid w:val="004A21A7"/>
    <w:rsid w:val="004A2410"/>
    <w:rsid w:val="004A27AC"/>
    <w:rsid w:val="004A2B68"/>
    <w:rsid w:val="004A6DDD"/>
    <w:rsid w:val="004A7523"/>
    <w:rsid w:val="004B181C"/>
    <w:rsid w:val="004C1DD0"/>
    <w:rsid w:val="004C2ED2"/>
    <w:rsid w:val="004C60EA"/>
    <w:rsid w:val="004C64E4"/>
    <w:rsid w:val="004D0A6E"/>
    <w:rsid w:val="004D1D5E"/>
    <w:rsid w:val="004D6809"/>
    <w:rsid w:val="004E0650"/>
    <w:rsid w:val="004E3234"/>
    <w:rsid w:val="004E3AEE"/>
    <w:rsid w:val="004E4EFB"/>
    <w:rsid w:val="004E55DB"/>
    <w:rsid w:val="004F0533"/>
    <w:rsid w:val="004F2A9F"/>
    <w:rsid w:val="004F6879"/>
    <w:rsid w:val="005000E9"/>
    <w:rsid w:val="00500D8B"/>
    <w:rsid w:val="00502B2F"/>
    <w:rsid w:val="00505F40"/>
    <w:rsid w:val="00512D00"/>
    <w:rsid w:val="00514179"/>
    <w:rsid w:val="00516CDF"/>
    <w:rsid w:val="005170E4"/>
    <w:rsid w:val="005171C9"/>
    <w:rsid w:val="005214D2"/>
    <w:rsid w:val="00522621"/>
    <w:rsid w:val="00524D8A"/>
    <w:rsid w:val="005266F6"/>
    <w:rsid w:val="005320C1"/>
    <w:rsid w:val="00536484"/>
    <w:rsid w:val="00545431"/>
    <w:rsid w:val="005460D5"/>
    <w:rsid w:val="00556AA7"/>
    <w:rsid w:val="005573AE"/>
    <w:rsid w:val="0056050C"/>
    <w:rsid w:val="0056217D"/>
    <w:rsid w:val="00562860"/>
    <w:rsid w:val="00565374"/>
    <w:rsid w:val="00565746"/>
    <w:rsid w:val="00566A85"/>
    <w:rsid w:val="00570831"/>
    <w:rsid w:val="00570FCB"/>
    <w:rsid w:val="00571368"/>
    <w:rsid w:val="00573AE3"/>
    <w:rsid w:val="005768CC"/>
    <w:rsid w:val="00577B8F"/>
    <w:rsid w:val="00581B74"/>
    <w:rsid w:val="00583204"/>
    <w:rsid w:val="005902D9"/>
    <w:rsid w:val="00590B75"/>
    <w:rsid w:val="0059244D"/>
    <w:rsid w:val="005925EE"/>
    <w:rsid w:val="00592A7E"/>
    <w:rsid w:val="005943A4"/>
    <w:rsid w:val="00596AB7"/>
    <w:rsid w:val="00597F87"/>
    <w:rsid w:val="005A1459"/>
    <w:rsid w:val="005A1EA7"/>
    <w:rsid w:val="005A616C"/>
    <w:rsid w:val="005A7D38"/>
    <w:rsid w:val="005B0724"/>
    <w:rsid w:val="005B1E46"/>
    <w:rsid w:val="005B7775"/>
    <w:rsid w:val="005C0014"/>
    <w:rsid w:val="005C2924"/>
    <w:rsid w:val="005C42AC"/>
    <w:rsid w:val="005C4F84"/>
    <w:rsid w:val="005C5383"/>
    <w:rsid w:val="005D12E2"/>
    <w:rsid w:val="005D3382"/>
    <w:rsid w:val="005D703E"/>
    <w:rsid w:val="005E1C81"/>
    <w:rsid w:val="005E370D"/>
    <w:rsid w:val="005E620C"/>
    <w:rsid w:val="005E7E9D"/>
    <w:rsid w:val="005F123E"/>
    <w:rsid w:val="005F1B6C"/>
    <w:rsid w:val="005F4509"/>
    <w:rsid w:val="005F7F2B"/>
    <w:rsid w:val="0060543A"/>
    <w:rsid w:val="00610C5F"/>
    <w:rsid w:val="00613410"/>
    <w:rsid w:val="00615434"/>
    <w:rsid w:val="0061717E"/>
    <w:rsid w:val="00617986"/>
    <w:rsid w:val="006215F4"/>
    <w:rsid w:val="00625262"/>
    <w:rsid w:val="00626A05"/>
    <w:rsid w:val="00627DD2"/>
    <w:rsid w:val="00635B4B"/>
    <w:rsid w:val="00640026"/>
    <w:rsid w:val="006414B7"/>
    <w:rsid w:val="00654A48"/>
    <w:rsid w:val="006552FD"/>
    <w:rsid w:val="0065651B"/>
    <w:rsid w:val="00664607"/>
    <w:rsid w:val="0066468B"/>
    <w:rsid w:val="00667A20"/>
    <w:rsid w:val="00670089"/>
    <w:rsid w:val="00670560"/>
    <w:rsid w:val="00680AE4"/>
    <w:rsid w:val="00684E51"/>
    <w:rsid w:val="0069086A"/>
    <w:rsid w:val="006937A7"/>
    <w:rsid w:val="00695990"/>
    <w:rsid w:val="0069635B"/>
    <w:rsid w:val="006A100B"/>
    <w:rsid w:val="006A143A"/>
    <w:rsid w:val="006A278D"/>
    <w:rsid w:val="006A2DE9"/>
    <w:rsid w:val="006A3285"/>
    <w:rsid w:val="006A4743"/>
    <w:rsid w:val="006A55C3"/>
    <w:rsid w:val="006A6511"/>
    <w:rsid w:val="006B0048"/>
    <w:rsid w:val="006B17C8"/>
    <w:rsid w:val="006B243E"/>
    <w:rsid w:val="006B5E7E"/>
    <w:rsid w:val="006B72DE"/>
    <w:rsid w:val="006C4BA5"/>
    <w:rsid w:val="006C5FC1"/>
    <w:rsid w:val="006D44E1"/>
    <w:rsid w:val="006D552C"/>
    <w:rsid w:val="006E0E98"/>
    <w:rsid w:val="006E21FA"/>
    <w:rsid w:val="006E6952"/>
    <w:rsid w:val="006F03F0"/>
    <w:rsid w:val="006F0DEB"/>
    <w:rsid w:val="006F0FB7"/>
    <w:rsid w:val="006F15D4"/>
    <w:rsid w:val="006F354D"/>
    <w:rsid w:val="006F511B"/>
    <w:rsid w:val="006F70D3"/>
    <w:rsid w:val="006F7C11"/>
    <w:rsid w:val="00701184"/>
    <w:rsid w:val="00704E5D"/>
    <w:rsid w:val="00705739"/>
    <w:rsid w:val="0071489C"/>
    <w:rsid w:val="007159B2"/>
    <w:rsid w:val="00717835"/>
    <w:rsid w:val="00724F97"/>
    <w:rsid w:val="00726088"/>
    <w:rsid w:val="007267F7"/>
    <w:rsid w:val="007279DB"/>
    <w:rsid w:val="00730B6A"/>
    <w:rsid w:val="00730BFB"/>
    <w:rsid w:val="00731622"/>
    <w:rsid w:val="00732F02"/>
    <w:rsid w:val="00734C8D"/>
    <w:rsid w:val="00736D88"/>
    <w:rsid w:val="00736DD2"/>
    <w:rsid w:val="00736E78"/>
    <w:rsid w:val="00743D93"/>
    <w:rsid w:val="00745FA2"/>
    <w:rsid w:val="0074681C"/>
    <w:rsid w:val="00746B5E"/>
    <w:rsid w:val="00746EC2"/>
    <w:rsid w:val="0075581A"/>
    <w:rsid w:val="0076486C"/>
    <w:rsid w:val="00765984"/>
    <w:rsid w:val="00767F36"/>
    <w:rsid w:val="00770494"/>
    <w:rsid w:val="00771617"/>
    <w:rsid w:val="00771A7C"/>
    <w:rsid w:val="007766B3"/>
    <w:rsid w:val="007766E9"/>
    <w:rsid w:val="00777433"/>
    <w:rsid w:val="007820DC"/>
    <w:rsid w:val="00785E3E"/>
    <w:rsid w:val="00785F86"/>
    <w:rsid w:val="00794CCF"/>
    <w:rsid w:val="00794FE8"/>
    <w:rsid w:val="007955DD"/>
    <w:rsid w:val="007959AC"/>
    <w:rsid w:val="007A20E0"/>
    <w:rsid w:val="007A2D82"/>
    <w:rsid w:val="007A64B7"/>
    <w:rsid w:val="007B2204"/>
    <w:rsid w:val="007B4B60"/>
    <w:rsid w:val="007C075F"/>
    <w:rsid w:val="007C2245"/>
    <w:rsid w:val="007C2331"/>
    <w:rsid w:val="007C2636"/>
    <w:rsid w:val="007C4A0F"/>
    <w:rsid w:val="007C75E9"/>
    <w:rsid w:val="007D3CA6"/>
    <w:rsid w:val="007E0D9F"/>
    <w:rsid w:val="007E11B0"/>
    <w:rsid w:val="007E298C"/>
    <w:rsid w:val="007E30A9"/>
    <w:rsid w:val="007E3989"/>
    <w:rsid w:val="007E64BA"/>
    <w:rsid w:val="007F2295"/>
    <w:rsid w:val="007F3CCE"/>
    <w:rsid w:val="007F5589"/>
    <w:rsid w:val="007F5C55"/>
    <w:rsid w:val="007F6A65"/>
    <w:rsid w:val="00801462"/>
    <w:rsid w:val="008026BD"/>
    <w:rsid w:val="00803B59"/>
    <w:rsid w:val="008041D4"/>
    <w:rsid w:val="00807C01"/>
    <w:rsid w:val="00807EE7"/>
    <w:rsid w:val="008109A2"/>
    <w:rsid w:val="0081156A"/>
    <w:rsid w:val="00812754"/>
    <w:rsid w:val="0081464D"/>
    <w:rsid w:val="00815920"/>
    <w:rsid w:val="00823DF6"/>
    <w:rsid w:val="00825DDF"/>
    <w:rsid w:val="00826964"/>
    <w:rsid w:val="00827398"/>
    <w:rsid w:val="00831290"/>
    <w:rsid w:val="00832559"/>
    <w:rsid w:val="00832F7E"/>
    <w:rsid w:val="008409B0"/>
    <w:rsid w:val="00842974"/>
    <w:rsid w:val="0084353E"/>
    <w:rsid w:val="00851805"/>
    <w:rsid w:val="00853FE4"/>
    <w:rsid w:val="00854BF8"/>
    <w:rsid w:val="0085550A"/>
    <w:rsid w:val="008616EF"/>
    <w:rsid w:val="00863C25"/>
    <w:rsid w:val="008668A0"/>
    <w:rsid w:val="008705BC"/>
    <w:rsid w:val="0087422F"/>
    <w:rsid w:val="00874324"/>
    <w:rsid w:val="0087497A"/>
    <w:rsid w:val="00875A42"/>
    <w:rsid w:val="00883BD5"/>
    <w:rsid w:val="008904A8"/>
    <w:rsid w:val="00891344"/>
    <w:rsid w:val="008A2EFF"/>
    <w:rsid w:val="008A30C6"/>
    <w:rsid w:val="008A48FC"/>
    <w:rsid w:val="008A7C3B"/>
    <w:rsid w:val="008B12E9"/>
    <w:rsid w:val="008B53D8"/>
    <w:rsid w:val="008B63A1"/>
    <w:rsid w:val="008C28C6"/>
    <w:rsid w:val="008C3708"/>
    <w:rsid w:val="008C510F"/>
    <w:rsid w:val="008D264D"/>
    <w:rsid w:val="008D4DD3"/>
    <w:rsid w:val="008D5EB0"/>
    <w:rsid w:val="008D6EBF"/>
    <w:rsid w:val="008E0E94"/>
    <w:rsid w:val="008E39CA"/>
    <w:rsid w:val="008E50B8"/>
    <w:rsid w:val="008E5635"/>
    <w:rsid w:val="008E66B8"/>
    <w:rsid w:val="008F00E5"/>
    <w:rsid w:val="008F1988"/>
    <w:rsid w:val="008F25DB"/>
    <w:rsid w:val="008F2AD5"/>
    <w:rsid w:val="008F2D73"/>
    <w:rsid w:val="008F6252"/>
    <w:rsid w:val="008F770B"/>
    <w:rsid w:val="009023F3"/>
    <w:rsid w:val="00902D42"/>
    <w:rsid w:val="0090383C"/>
    <w:rsid w:val="00904E19"/>
    <w:rsid w:val="00905382"/>
    <w:rsid w:val="00905D25"/>
    <w:rsid w:val="00907FFD"/>
    <w:rsid w:val="00911ACF"/>
    <w:rsid w:val="00911AE9"/>
    <w:rsid w:val="00912132"/>
    <w:rsid w:val="00912A05"/>
    <w:rsid w:val="00916001"/>
    <w:rsid w:val="009160E6"/>
    <w:rsid w:val="00922FAD"/>
    <w:rsid w:val="00924F0A"/>
    <w:rsid w:val="0092708B"/>
    <w:rsid w:val="009313BB"/>
    <w:rsid w:val="0093578C"/>
    <w:rsid w:val="00937713"/>
    <w:rsid w:val="00943FB2"/>
    <w:rsid w:val="009519E2"/>
    <w:rsid w:val="00954464"/>
    <w:rsid w:val="00960FDC"/>
    <w:rsid w:val="00963C95"/>
    <w:rsid w:val="00966820"/>
    <w:rsid w:val="00967377"/>
    <w:rsid w:val="00967A56"/>
    <w:rsid w:val="00972633"/>
    <w:rsid w:val="00973679"/>
    <w:rsid w:val="009739E4"/>
    <w:rsid w:val="00973E50"/>
    <w:rsid w:val="00980037"/>
    <w:rsid w:val="009821C6"/>
    <w:rsid w:val="00983B43"/>
    <w:rsid w:val="009935C9"/>
    <w:rsid w:val="00996D2C"/>
    <w:rsid w:val="009A070C"/>
    <w:rsid w:val="009B6D65"/>
    <w:rsid w:val="009C032D"/>
    <w:rsid w:val="009C3034"/>
    <w:rsid w:val="009C30CB"/>
    <w:rsid w:val="009C40F0"/>
    <w:rsid w:val="009C4958"/>
    <w:rsid w:val="009C7326"/>
    <w:rsid w:val="009D01D6"/>
    <w:rsid w:val="009D2934"/>
    <w:rsid w:val="009D6931"/>
    <w:rsid w:val="009E2AF3"/>
    <w:rsid w:val="009E737D"/>
    <w:rsid w:val="009E749B"/>
    <w:rsid w:val="009F3B26"/>
    <w:rsid w:val="009F3DA8"/>
    <w:rsid w:val="009F3FE9"/>
    <w:rsid w:val="009F4390"/>
    <w:rsid w:val="009F5335"/>
    <w:rsid w:val="009F5682"/>
    <w:rsid w:val="00A03977"/>
    <w:rsid w:val="00A050D4"/>
    <w:rsid w:val="00A056BA"/>
    <w:rsid w:val="00A065B8"/>
    <w:rsid w:val="00A1620A"/>
    <w:rsid w:val="00A16C2A"/>
    <w:rsid w:val="00A26FF7"/>
    <w:rsid w:val="00A30B50"/>
    <w:rsid w:val="00A3107D"/>
    <w:rsid w:val="00A330D4"/>
    <w:rsid w:val="00A35338"/>
    <w:rsid w:val="00A417D7"/>
    <w:rsid w:val="00A445DC"/>
    <w:rsid w:val="00A44BEA"/>
    <w:rsid w:val="00A527E2"/>
    <w:rsid w:val="00A53472"/>
    <w:rsid w:val="00A553F3"/>
    <w:rsid w:val="00A575D9"/>
    <w:rsid w:val="00A57A7E"/>
    <w:rsid w:val="00A60C8A"/>
    <w:rsid w:val="00A66DEB"/>
    <w:rsid w:val="00A67DFB"/>
    <w:rsid w:val="00A67FC1"/>
    <w:rsid w:val="00A711C6"/>
    <w:rsid w:val="00A7358D"/>
    <w:rsid w:val="00A75ABC"/>
    <w:rsid w:val="00A7737E"/>
    <w:rsid w:val="00A827D3"/>
    <w:rsid w:val="00A837D7"/>
    <w:rsid w:val="00A84863"/>
    <w:rsid w:val="00A86554"/>
    <w:rsid w:val="00A911F8"/>
    <w:rsid w:val="00A930D0"/>
    <w:rsid w:val="00A943CB"/>
    <w:rsid w:val="00A952ED"/>
    <w:rsid w:val="00A95D95"/>
    <w:rsid w:val="00A974FE"/>
    <w:rsid w:val="00A977EC"/>
    <w:rsid w:val="00AA3FD1"/>
    <w:rsid w:val="00AA4AAD"/>
    <w:rsid w:val="00AA762A"/>
    <w:rsid w:val="00AB0701"/>
    <w:rsid w:val="00AB4509"/>
    <w:rsid w:val="00AB5D3A"/>
    <w:rsid w:val="00AB5ED3"/>
    <w:rsid w:val="00AB6B0C"/>
    <w:rsid w:val="00AB70CD"/>
    <w:rsid w:val="00AC2047"/>
    <w:rsid w:val="00AC2780"/>
    <w:rsid w:val="00AC28C5"/>
    <w:rsid w:val="00AC485C"/>
    <w:rsid w:val="00AC48B3"/>
    <w:rsid w:val="00AC6BCD"/>
    <w:rsid w:val="00AC7AC9"/>
    <w:rsid w:val="00AD1CA3"/>
    <w:rsid w:val="00AD23EF"/>
    <w:rsid w:val="00AD2504"/>
    <w:rsid w:val="00AD361A"/>
    <w:rsid w:val="00AD6A95"/>
    <w:rsid w:val="00AE0E00"/>
    <w:rsid w:val="00AE1920"/>
    <w:rsid w:val="00AE6A83"/>
    <w:rsid w:val="00AF01B3"/>
    <w:rsid w:val="00AF0F13"/>
    <w:rsid w:val="00AF65E5"/>
    <w:rsid w:val="00AF7992"/>
    <w:rsid w:val="00B00485"/>
    <w:rsid w:val="00B00AB3"/>
    <w:rsid w:val="00B00B4D"/>
    <w:rsid w:val="00B031C9"/>
    <w:rsid w:val="00B0498C"/>
    <w:rsid w:val="00B04AB7"/>
    <w:rsid w:val="00B0583F"/>
    <w:rsid w:val="00B073C8"/>
    <w:rsid w:val="00B14C52"/>
    <w:rsid w:val="00B200AA"/>
    <w:rsid w:val="00B20272"/>
    <w:rsid w:val="00B21225"/>
    <w:rsid w:val="00B21731"/>
    <w:rsid w:val="00B225F1"/>
    <w:rsid w:val="00B22A7A"/>
    <w:rsid w:val="00B3056D"/>
    <w:rsid w:val="00B30755"/>
    <w:rsid w:val="00B313C2"/>
    <w:rsid w:val="00B33ED2"/>
    <w:rsid w:val="00B36D6C"/>
    <w:rsid w:val="00B4023A"/>
    <w:rsid w:val="00B44584"/>
    <w:rsid w:val="00B478C3"/>
    <w:rsid w:val="00B50A8F"/>
    <w:rsid w:val="00B51BBE"/>
    <w:rsid w:val="00B51C65"/>
    <w:rsid w:val="00B51D5D"/>
    <w:rsid w:val="00B534C4"/>
    <w:rsid w:val="00B537C3"/>
    <w:rsid w:val="00B61348"/>
    <w:rsid w:val="00B6263F"/>
    <w:rsid w:val="00B64178"/>
    <w:rsid w:val="00B65688"/>
    <w:rsid w:val="00B67114"/>
    <w:rsid w:val="00B702D7"/>
    <w:rsid w:val="00B71C3A"/>
    <w:rsid w:val="00B75449"/>
    <w:rsid w:val="00B75F36"/>
    <w:rsid w:val="00B823F6"/>
    <w:rsid w:val="00B83831"/>
    <w:rsid w:val="00B90CED"/>
    <w:rsid w:val="00B93463"/>
    <w:rsid w:val="00B94CCB"/>
    <w:rsid w:val="00BA26B3"/>
    <w:rsid w:val="00BA3FFF"/>
    <w:rsid w:val="00BA4003"/>
    <w:rsid w:val="00BA527C"/>
    <w:rsid w:val="00BA67CA"/>
    <w:rsid w:val="00BA6F7B"/>
    <w:rsid w:val="00BB02CB"/>
    <w:rsid w:val="00BB5D6B"/>
    <w:rsid w:val="00BB7494"/>
    <w:rsid w:val="00BB778C"/>
    <w:rsid w:val="00BC0431"/>
    <w:rsid w:val="00BC19B9"/>
    <w:rsid w:val="00BC1C91"/>
    <w:rsid w:val="00BD0FBA"/>
    <w:rsid w:val="00BD7B7F"/>
    <w:rsid w:val="00BE07A9"/>
    <w:rsid w:val="00BE0A4E"/>
    <w:rsid w:val="00BE33D1"/>
    <w:rsid w:val="00BF4FCD"/>
    <w:rsid w:val="00BF5230"/>
    <w:rsid w:val="00BF7EE4"/>
    <w:rsid w:val="00C0619F"/>
    <w:rsid w:val="00C1090C"/>
    <w:rsid w:val="00C23C73"/>
    <w:rsid w:val="00C240C8"/>
    <w:rsid w:val="00C26513"/>
    <w:rsid w:val="00C37F72"/>
    <w:rsid w:val="00C420C1"/>
    <w:rsid w:val="00C4525F"/>
    <w:rsid w:val="00C45963"/>
    <w:rsid w:val="00C472B8"/>
    <w:rsid w:val="00C477E6"/>
    <w:rsid w:val="00C53124"/>
    <w:rsid w:val="00C53B2E"/>
    <w:rsid w:val="00C53B49"/>
    <w:rsid w:val="00C53FFD"/>
    <w:rsid w:val="00C55080"/>
    <w:rsid w:val="00C6160A"/>
    <w:rsid w:val="00C64326"/>
    <w:rsid w:val="00C65570"/>
    <w:rsid w:val="00C67CCD"/>
    <w:rsid w:val="00C7484C"/>
    <w:rsid w:val="00C753F3"/>
    <w:rsid w:val="00C76ECD"/>
    <w:rsid w:val="00C80DD9"/>
    <w:rsid w:val="00C83C75"/>
    <w:rsid w:val="00C84763"/>
    <w:rsid w:val="00C848E6"/>
    <w:rsid w:val="00C84AF0"/>
    <w:rsid w:val="00C84E04"/>
    <w:rsid w:val="00C8791A"/>
    <w:rsid w:val="00C909AA"/>
    <w:rsid w:val="00C910BE"/>
    <w:rsid w:val="00C9130D"/>
    <w:rsid w:val="00C922BE"/>
    <w:rsid w:val="00C92F76"/>
    <w:rsid w:val="00C94FD0"/>
    <w:rsid w:val="00C951AE"/>
    <w:rsid w:val="00CA5844"/>
    <w:rsid w:val="00CA7415"/>
    <w:rsid w:val="00CB2177"/>
    <w:rsid w:val="00CB265C"/>
    <w:rsid w:val="00CB4FEB"/>
    <w:rsid w:val="00CB7A07"/>
    <w:rsid w:val="00CC457C"/>
    <w:rsid w:val="00CC59BB"/>
    <w:rsid w:val="00CD635D"/>
    <w:rsid w:val="00CD7CED"/>
    <w:rsid w:val="00CE04C7"/>
    <w:rsid w:val="00CF09B7"/>
    <w:rsid w:val="00CF156B"/>
    <w:rsid w:val="00CF1E02"/>
    <w:rsid w:val="00CF2D68"/>
    <w:rsid w:val="00CF329B"/>
    <w:rsid w:val="00CF597A"/>
    <w:rsid w:val="00D0319A"/>
    <w:rsid w:val="00D032D5"/>
    <w:rsid w:val="00D05BAA"/>
    <w:rsid w:val="00D07FB9"/>
    <w:rsid w:val="00D10112"/>
    <w:rsid w:val="00D121B8"/>
    <w:rsid w:val="00D13B7A"/>
    <w:rsid w:val="00D15F88"/>
    <w:rsid w:val="00D22C4B"/>
    <w:rsid w:val="00D230C7"/>
    <w:rsid w:val="00D23E7D"/>
    <w:rsid w:val="00D2405F"/>
    <w:rsid w:val="00D25FE3"/>
    <w:rsid w:val="00D30C7F"/>
    <w:rsid w:val="00D33D22"/>
    <w:rsid w:val="00D35D2A"/>
    <w:rsid w:val="00D41BA9"/>
    <w:rsid w:val="00D456F3"/>
    <w:rsid w:val="00D46250"/>
    <w:rsid w:val="00D52376"/>
    <w:rsid w:val="00D57B9E"/>
    <w:rsid w:val="00D60F92"/>
    <w:rsid w:val="00D612C2"/>
    <w:rsid w:val="00D64080"/>
    <w:rsid w:val="00D66A2D"/>
    <w:rsid w:val="00D745E0"/>
    <w:rsid w:val="00D74CF9"/>
    <w:rsid w:val="00D76AA3"/>
    <w:rsid w:val="00D80604"/>
    <w:rsid w:val="00D858F8"/>
    <w:rsid w:val="00D86212"/>
    <w:rsid w:val="00D9354E"/>
    <w:rsid w:val="00D9460E"/>
    <w:rsid w:val="00D952B8"/>
    <w:rsid w:val="00D95411"/>
    <w:rsid w:val="00DA086B"/>
    <w:rsid w:val="00DA0B92"/>
    <w:rsid w:val="00DA5225"/>
    <w:rsid w:val="00DA565F"/>
    <w:rsid w:val="00DA5E46"/>
    <w:rsid w:val="00DA7E05"/>
    <w:rsid w:val="00DB1007"/>
    <w:rsid w:val="00DB4794"/>
    <w:rsid w:val="00DB4BDE"/>
    <w:rsid w:val="00DB5C3E"/>
    <w:rsid w:val="00DB628E"/>
    <w:rsid w:val="00DD1761"/>
    <w:rsid w:val="00DD66DC"/>
    <w:rsid w:val="00DE1E3E"/>
    <w:rsid w:val="00DE4DC4"/>
    <w:rsid w:val="00DE5BEB"/>
    <w:rsid w:val="00DE7ABF"/>
    <w:rsid w:val="00DF2028"/>
    <w:rsid w:val="00DF3046"/>
    <w:rsid w:val="00DF348B"/>
    <w:rsid w:val="00DF39A9"/>
    <w:rsid w:val="00DF602C"/>
    <w:rsid w:val="00DF782C"/>
    <w:rsid w:val="00E00B05"/>
    <w:rsid w:val="00E023D0"/>
    <w:rsid w:val="00E02BE3"/>
    <w:rsid w:val="00E030A0"/>
    <w:rsid w:val="00E04FF7"/>
    <w:rsid w:val="00E124E3"/>
    <w:rsid w:val="00E1419D"/>
    <w:rsid w:val="00E14812"/>
    <w:rsid w:val="00E14F74"/>
    <w:rsid w:val="00E15DDE"/>
    <w:rsid w:val="00E2339E"/>
    <w:rsid w:val="00E2709C"/>
    <w:rsid w:val="00E308E8"/>
    <w:rsid w:val="00E3245B"/>
    <w:rsid w:val="00E3707B"/>
    <w:rsid w:val="00E4024B"/>
    <w:rsid w:val="00E40CF1"/>
    <w:rsid w:val="00E4710C"/>
    <w:rsid w:val="00E50685"/>
    <w:rsid w:val="00E570D9"/>
    <w:rsid w:val="00E57F6B"/>
    <w:rsid w:val="00E61F5F"/>
    <w:rsid w:val="00E64B94"/>
    <w:rsid w:val="00E654A2"/>
    <w:rsid w:val="00E71934"/>
    <w:rsid w:val="00E7342C"/>
    <w:rsid w:val="00E81737"/>
    <w:rsid w:val="00E8198D"/>
    <w:rsid w:val="00E873EA"/>
    <w:rsid w:val="00E91EC1"/>
    <w:rsid w:val="00E947AE"/>
    <w:rsid w:val="00E95ABA"/>
    <w:rsid w:val="00EA010E"/>
    <w:rsid w:val="00EA4561"/>
    <w:rsid w:val="00EB0E2D"/>
    <w:rsid w:val="00EB1E33"/>
    <w:rsid w:val="00EB215E"/>
    <w:rsid w:val="00EB2F99"/>
    <w:rsid w:val="00EB4AA3"/>
    <w:rsid w:val="00EB4E9B"/>
    <w:rsid w:val="00EB706C"/>
    <w:rsid w:val="00EC0215"/>
    <w:rsid w:val="00EC029D"/>
    <w:rsid w:val="00EC0881"/>
    <w:rsid w:val="00EC3AB1"/>
    <w:rsid w:val="00ED05EA"/>
    <w:rsid w:val="00ED0742"/>
    <w:rsid w:val="00ED216E"/>
    <w:rsid w:val="00ED579F"/>
    <w:rsid w:val="00EE061A"/>
    <w:rsid w:val="00EE30AF"/>
    <w:rsid w:val="00EE67BB"/>
    <w:rsid w:val="00EE68E4"/>
    <w:rsid w:val="00EF2477"/>
    <w:rsid w:val="00F009EC"/>
    <w:rsid w:val="00F06551"/>
    <w:rsid w:val="00F06D97"/>
    <w:rsid w:val="00F10932"/>
    <w:rsid w:val="00F11A47"/>
    <w:rsid w:val="00F12266"/>
    <w:rsid w:val="00F134B1"/>
    <w:rsid w:val="00F13738"/>
    <w:rsid w:val="00F169C3"/>
    <w:rsid w:val="00F16EFC"/>
    <w:rsid w:val="00F1718E"/>
    <w:rsid w:val="00F20FF1"/>
    <w:rsid w:val="00F25205"/>
    <w:rsid w:val="00F2777C"/>
    <w:rsid w:val="00F31987"/>
    <w:rsid w:val="00F35457"/>
    <w:rsid w:val="00F3595B"/>
    <w:rsid w:val="00F36398"/>
    <w:rsid w:val="00F4097C"/>
    <w:rsid w:val="00F426A6"/>
    <w:rsid w:val="00F429FD"/>
    <w:rsid w:val="00F449C4"/>
    <w:rsid w:val="00F538D9"/>
    <w:rsid w:val="00F5531F"/>
    <w:rsid w:val="00F56399"/>
    <w:rsid w:val="00F63953"/>
    <w:rsid w:val="00F6510D"/>
    <w:rsid w:val="00F65545"/>
    <w:rsid w:val="00F6689A"/>
    <w:rsid w:val="00F7213B"/>
    <w:rsid w:val="00F725B2"/>
    <w:rsid w:val="00F7298D"/>
    <w:rsid w:val="00F7750A"/>
    <w:rsid w:val="00F80006"/>
    <w:rsid w:val="00F80084"/>
    <w:rsid w:val="00F81663"/>
    <w:rsid w:val="00F92045"/>
    <w:rsid w:val="00F95676"/>
    <w:rsid w:val="00F96A73"/>
    <w:rsid w:val="00FA0979"/>
    <w:rsid w:val="00FA5828"/>
    <w:rsid w:val="00FB3FC5"/>
    <w:rsid w:val="00FB4BA6"/>
    <w:rsid w:val="00FB7D8B"/>
    <w:rsid w:val="00FC3EBE"/>
    <w:rsid w:val="00FC66C2"/>
    <w:rsid w:val="00FC6F58"/>
    <w:rsid w:val="00FC6FA8"/>
    <w:rsid w:val="00FD2470"/>
    <w:rsid w:val="00FD26B5"/>
    <w:rsid w:val="00FD5823"/>
    <w:rsid w:val="00FE1C27"/>
    <w:rsid w:val="00FE215B"/>
    <w:rsid w:val="00FE2F70"/>
    <w:rsid w:val="00FE32F3"/>
    <w:rsid w:val="00FE5C31"/>
    <w:rsid w:val="00FE68B1"/>
    <w:rsid w:val="00FF25BA"/>
    <w:rsid w:val="00FF3BC9"/>
    <w:rsid w:val="00FF748B"/>
    <w:rsid w:val="00FF7623"/>
    <w:rsid w:val="037E3942"/>
    <w:rsid w:val="037F1AAB"/>
    <w:rsid w:val="038B1067"/>
    <w:rsid w:val="03E24531"/>
    <w:rsid w:val="04581CB1"/>
    <w:rsid w:val="0480254A"/>
    <w:rsid w:val="04D46D43"/>
    <w:rsid w:val="0512792D"/>
    <w:rsid w:val="0541342B"/>
    <w:rsid w:val="05832D5D"/>
    <w:rsid w:val="07347FFB"/>
    <w:rsid w:val="077975F2"/>
    <w:rsid w:val="07E0108B"/>
    <w:rsid w:val="08C52A1E"/>
    <w:rsid w:val="091343F8"/>
    <w:rsid w:val="09264D42"/>
    <w:rsid w:val="0C4A1EDF"/>
    <w:rsid w:val="0CDC59B8"/>
    <w:rsid w:val="0DA43871"/>
    <w:rsid w:val="0DAB64B5"/>
    <w:rsid w:val="0E203089"/>
    <w:rsid w:val="10211A16"/>
    <w:rsid w:val="107752B0"/>
    <w:rsid w:val="107A705B"/>
    <w:rsid w:val="10CB7366"/>
    <w:rsid w:val="11A92009"/>
    <w:rsid w:val="12D62551"/>
    <w:rsid w:val="13F71741"/>
    <w:rsid w:val="14B44AD4"/>
    <w:rsid w:val="15092E37"/>
    <w:rsid w:val="152B3C3C"/>
    <w:rsid w:val="152E00C0"/>
    <w:rsid w:val="1757615F"/>
    <w:rsid w:val="18C84371"/>
    <w:rsid w:val="19263C32"/>
    <w:rsid w:val="19B80B5E"/>
    <w:rsid w:val="1A2F0966"/>
    <w:rsid w:val="1AA24A97"/>
    <w:rsid w:val="1AC72EC0"/>
    <w:rsid w:val="1AE16897"/>
    <w:rsid w:val="1B6E01C3"/>
    <w:rsid w:val="1BA4182E"/>
    <w:rsid w:val="1BB57857"/>
    <w:rsid w:val="1C746C70"/>
    <w:rsid w:val="1CA96070"/>
    <w:rsid w:val="1DF1193F"/>
    <w:rsid w:val="1ED03CC7"/>
    <w:rsid w:val="20D5523A"/>
    <w:rsid w:val="21E738ED"/>
    <w:rsid w:val="22350AE4"/>
    <w:rsid w:val="22E562A7"/>
    <w:rsid w:val="23201630"/>
    <w:rsid w:val="23F679F9"/>
    <w:rsid w:val="245B32B8"/>
    <w:rsid w:val="25085DC6"/>
    <w:rsid w:val="25E602E6"/>
    <w:rsid w:val="25F15DB5"/>
    <w:rsid w:val="26170E11"/>
    <w:rsid w:val="266A7FA7"/>
    <w:rsid w:val="26EA00B8"/>
    <w:rsid w:val="29180F9A"/>
    <w:rsid w:val="292D69AE"/>
    <w:rsid w:val="29B160FA"/>
    <w:rsid w:val="2A1F27F9"/>
    <w:rsid w:val="2ADD7F15"/>
    <w:rsid w:val="2B286BC5"/>
    <w:rsid w:val="2B9E18AA"/>
    <w:rsid w:val="2C2D2523"/>
    <w:rsid w:val="2C5E0DDE"/>
    <w:rsid w:val="2F032695"/>
    <w:rsid w:val="2F547B0C"/>
    <w:rsid w:val="2F57706B"/>
    <w:rsid w:val="2F996FA3"/>
    <w:rsid w:val="305E268C"/>
    <w:rsid w:val="310E0E7D"/>
    <w:rsid w:val="329964CC"/>
    <w:rsid w:val="33603E00"/>
    <w:rsid w:val="338C41AB"/>
    <w:rsid w:val="33957726"/>
    <w:rsid w:val="34EC3BCC"/>
    <w:rsid w:val="353F2314"/>
    <w:rsid w:val="35E87EEF"/>
    <w:rsid w:val="36EA2EF3"/>
    <w:rsid w:val="38F47B30"/>
    <w:rsid w:val="39344BCD"/>
    <w:rsid w:val="39A30451"/>
    <w:rsid w:val="39AB5E03"/>
    <w:rsid w:val="39E76CBD"/>
    <w:rsid w:val="39FA2FDF"/>
    <w:rsid w:val="3A9E5DDE"/>
    <w:rsid w:val="3AE21142"/>
    <w:rsid w:val="3B0D2CD2"/>
    <w:rsid w:val="3C1730ED"/>
    <w:rsid w:val="3CA451CB"/>
    <w:rsid w:val="3D396C7C"/>
    <w:rsid w:val="3D8A31BF"/>
    <w:rsid w:val="3D9170BE"/>
    <w:rsid w:val="3D9D1F07"/>
    <w:rsid w:val="3E762E96"/>
    <w:rsid w:val="3EC51DE9"/>
    <w:rsid w:val="40CE4185"/>
    <w:rsid w:val="414C48A8"/>
    <w:rsid w:val="41544C26"/>
    <w:rsid w:val="41970A1B"/>
    <w:rsid w:val="41C9151C"/>
    <w:rsid w:val="41EF2605"/>
    <w:rsid w:val="42A6360C"/>
    <w:rsid w:val="4311195E"/>
    <w:rsid w:val="43803E5D"/>
    <w:rsid w:val="43BF7759"/>
    <w:rsid w:val="446366DB"/>
    <w:rsid w:val="44637395"/>
    <w:rsid w:val="45253D2D"/>
    <w:rsid w:val="454B3FF6"/>
    <w:rsid w:val="45652F64"/>
    <w:rsid w:val="461F6313"/>
    <w:rsid w:val="4683419C"/>
    <w:rsid w:val="468A0A87"/>
    <w:rsid w:val="48DC2306"/>
    <w:rsid w:val="49C1713E"/>
    <w:rsid w:val="4A0C2326"/>
    <w:rsid w:val="4AB71F04"/>
    <w:rsid w:val="4B177C1F"/>
    <w:rsid w:val="4D372D0E"/>
    <w:rsid w:val="4D4C3403"/>
    <w:rsid w:val="4D6F2A8C"/>
    <w:rsid w:val="4DC51360"/>
    <w:rsid w:val="4E3F2D9E"/>
    <w:rsid w:val="4E915728"/>
    <w:rsid w:val="4F563D6A"/>
    <w:rsid w:val="4F980780"/>
    <w:rsid w:val="4FDB66B8"/>
    <w:rsid w:val="51BB25F2"/>
    <w:rsid w:val="51CE2CBD"/>
    <w:rsid w:val="526D500C"/>
    <w:rsid w:val="52C63B4C"/>
    <w:rsid w:val="52F460A0"/>
    <w:rsid w:val="531E68CD"/>
    <w:rsid w:val="53C438F2"/>
    <w:rsid w:val="545C3BC9"/>
    <w:rsid w:val="545C6AF1"/>
    <w:rsid w:val="57A64D77"/>
    <w:rsid w:val="59350DDC"/>
    <w:rsid w:val="59D9651C"/>
    <w:rsid w:val="5A0A6603"/>
    <w:rsid w:val="5BD75000"/>
    <w:rsid w:val="5C3B496D"/>
    <w:rsid w:val="5D1B313B"/>
    <w:rsid w:val="5E845C18"/>
    <w:rsid w:val="5E910B3F"/>
    <w:rsid w:val="60065292"/>
    <w:rsid w:val="601654D5"/>
    <w:rsid w:val="60A917E7"/>
    <w:rsid w:val="60D777F7"/>
    <w:rsid w:val="60FC612D"/>
    <w:rsid w:val="647C6852"/>
    <w:rsid w:val="666A0BEA"/>
    <w:rsid w:val="67BF3440"/>
    <w:rsid w:val="680F7CDB"/>
    <w:rsid w:val="6888718C"/>
    <w:rsid w:val="68DE79E9"/>
    <w:rsid w:val="696077C1"/>
    <w:rsid w:val="69AF2B09"/>
    <w:rsid w:val="69E52920"/>
    <w:rsid w:val="6A576E16"/>
    <w:rsid w:val="6E9946E1"/>
    <w:rsid w:val="6F1E31DC"/>
    <w:rsid w:val="6FBB59B4"/>
    <w:rsid w:val="70714F38"/>
    <w:rsid w:val="71622E7A"/>
    <w:rsid w:val="71A402C1"/>
    <w:rsid w:val="71E60C9E"/>
    <w:rsid w:val="71FD272B"/>
    <w:rsid w:val="72026C0C"/>
    <w:rsid w:val="721C3F61"/>
    <w:rsid w:val="723E2669"/>
    <w:rsid w:val="729E1F95"/>
    <w:rsid w:val="72DF6FC6"/>
    <w:rsid w:val="737B5C4F"/>
    <w:rsid w:val="748A428C"/>
    <w:rsid w:val="75123F8E"/>
    <w:rsid w:val="7526435D"/>
    <w:rsid w:val="758E57C9"/>
    <w:rsid w:val="76330E58"/>
    <w:rsid w:val="76C871F1"/>
    <w:rsid w:val="777D4800"/>
    <w:rsid w:val="77ED0713"/>
    <w:rsid w:val="78671016"/>
    <w:rsid w:val="789E5CA1"/>
    <w:rsid w:val="79005E7F"/>
    <w:rsid w:val="79CB0C87"/>
    <w:rsid w:val="7A7A445B"/>
    <w:rsid w:val="7AD83F8E"/>
    <w:rsid w:val="7BC22B34"/>
    <w:rsid w:val="7CB87817"/>
    <w:rsid w:val="7E8458A8"/>
    <w:rsid w:val="7F7F2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67"/>
    <w:qFormat/>
    <w:uiPriority w:val="0"/>
    <w:pPr>
      <w:keepNext/>
      <w:keepLines/>
      <w:spacing w:before="260" w:after="260" w:line="413" w:lineRule="auto"/>
      <w:outlineLvl w:val="1"/>
    </w:pPr>
    <w:rPr>
      <w:rFonts w:ascii="Arial" w:hAnsi="Arial" w:eastAsia="黑体"/>
      <w:b/>
      <w:sz w:val="32"/>
    </w:rPr>
  </w:style>
  <w:style w:type="paragraph" w:styleId="2">
    <w:name w:val="heading 3"/>
    <w:basedOn w:val="1"/>
    <w:next w:val="1"/>
    <w:link w:val="66"/>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8">
    <w:name w:val="Default Paragraph Font"/>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68"/>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2"/>
      </w:numPr>
      <w:adjustRightInd w:val="0"/>
      <w:snapToGrid w:val="0"/>
      <w:spacing w:line="360" w:lineRule="auto"/>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link w:val="69"/>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link w:val="70"/>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1"/>
    <w:qFormat/>
    <w:uiPriority w:val="0"/>
  </w:style>
  <w:style w:type="paragraph" w:styleId="33">
    <w:name w:val="Body Text Indent 2"/>
    <w:basedOn w:val="1"/>
    <w:link w:val="72"/>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39"/>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3"/>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Normal (Web)"/>
    <w:basedOn w:val="1"/>
    <w:qFormat/>
    <w:uiPriority w:val="0"/>
    <w:pPr>
      <w:widowControl/>
      <w:spacing w:before="100" w:beforeAutospacing="1" w:after="100" w:afterAutospacing="1"/>
      <w:jc w:val="left"/>
    </w:pPr>
    <w:rPr>
      <w:rFonts w:ascii="宋体" w:hAnsi="宋体"/>
      <w:kern w:val="0"/>
      <w:sz w:val="24"/>
    </w:rPr>
  </w:style>
  <w:style w:type="paragraph" w:styleId="51">
    <w:name w:val="List Continue 3"/>
    <w:basedOn w:val="1"/>
    <w:qFormat/>
    <w:uiPriority w:val="0"/>
    <w:pPr>
      <w:adjustRightInd w:val="0"/>
      <w:snapToGrid w:val="0"/>
      <w:spacing w:after="12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19"/>
    <w:next w:val="19"/>
    <w:link w:val="74"/>
    <w:qFormat/>
    <w:uiPriority w:val="0"/>
    <w:pPr>
      <w:adjustRightInd/>
      <w:spacing w:line="240" w:lineRule="auto"/>
      <w:textAlignment w:val="auto"/>
    </w:pPr>
  </w:style>
  <w:style w:type="paragraph" w:styleId="55">
    <w:name w:val="Body Text First Indent"/>
    <w:basedOn w:val="1"/>
    <w:qFormat/>
    <w:uiPriority w:val="0"/>
    <w:pPr>
      <w:spacing w:line="360" w:lineRule="auto"/>
      <w:ind w:firstLine="420"/>
    </w:pPr>
    <w:rPr>
      <w:rFonts w:ascii="宋体" w:hAnsi="宋体"/>
      <w:sz w:val="24"/>
    </w:rPr>
  </w:style>
  <w:style w:type="paragraph" w:styleId="56">
    <w:name w:val="Body Text First Indent 2"/>
    <w:basedOn w:val="23"/>
    <w:link w:val="75"/>
    <w:qFormat/>
    <w:uiPriority w:val="0"/>
    <w:pPr>
      <w:spacing w:after="120" w:line="240" w:lineRule="auto"/>
      <w:ind w:left="420" w:leftChars="200" w:firstLine="420" w:firstLineChars="200"/>
    </w:pPr>
  </w:style>
  <w:style w:type="character" w:styleId="59">
    <w:name w:val="Strong"/>
    <w:qFormat/>
    <w:uiPriority w:val="22"/>
    <w:rPr>
      <w:b/>
    </w:rPr>
  </w:style>
  <w:style w:type="character" w:styleId="60">
    <w:name w:val="page number"/>
    <w:qFormat/>
    <w:uiPriority w:val="0"/>
  </w:style>
  <w:style w:type="character" w:styleId="61">
    <w:name w:val="FollowedHyperlink"/>
    <w:qFormat/>
    <w:uiPriority w:val="0"/>
    <w:rPr>
      <w:color w:val="800080"/>
      <w:u w:val="single"/>
    </w:rPr>
  </w:style>
  <w:style w:type="character" w:styleId="62">
    <w:name w:val="Emphasis"/>
    <w:qFormat/>
    <w:uiPriority w:val="0"/>
    <w:rPr>
      <w:i/>
    </w:rPr>
  </w:style>
  <w:style w:type="character" w:styleId="63">
    <w:name w:val="Hyperlink"/>
    <w:qFormat/>
    <w:uiPriority w:val="99"/>
    <w:rPr>
      <w:color w:val="0000FF"/>
      <w:u w:val="single"/>
    </w:rPr>
  </w:style>
  <w:style w:type="character" w:styleId="64">
    <w:name w:val="annotation reference"/>
    <w:qFormat/>
    <w:uiPriority w:val="0"/>
    <w:rPr>
      <w:sz w:val="21"/>
      <w:szCs w:val="21"/>
    </w:rPr>
  </w:style>
  <w:style w:type="character" w:styleId="65">
    <w:name w:val="footnote reference"/>
    <w:qFormat/>
    <w:uiPriority w:val="0"/>
    <w:rPr>
      <w:position w:val="6"/>
      <w:sz w:val="14"/>
      <w:vertAlign w:val="superscript"/>
    </w:rPr>
  </w:style>
  <w:style w:type="character" w:customStyle="1" w:styleId="66">
    <w:name w:val="标题 3 字符"/>
    <w:link w:val="2"/>
    <w:qFormat/>
    <w:uiPriority w:val="0"/>
    <w:rPr>
      <w:rFonts w:eastAsia="宋体"/>
      <w:b/>
      <w:kern w:val="2"/>
      <w:sz w:val="32"/>
      <w:lang w:val="en-US" w:eastAsia="zh-CN"/>
    </w:rPr>
  </w:style>
  <w:style w:type="character" w:customStyle="1" w:styleId="67">
    <w:name w:val="标题 2 字符"/>
    <w:link w:val="4"/>
    <w:qFormat/>
    <w:uiPriority w:val="0"/>
    <w:rPr>
      <w:rFonts w:ascii="Arial" w:hAnsi="Arial" w:eastAsia="黑体"/>
      <w:b/>
      <w:kern w:val="2"/>
      <w:sz w:val="32"/>
    </w:rPr>
  </w:style>
  <w:style w:type="character" w:customStyle="1" w:styleId="68">
    <w:name w:val="批注文字 字符"/>
    <w:link w:val="19"/>
    <w:qFormat/>
    <w:uiPriority w:val="0"/>
    <w:rPr>
      <w:sz w:val="24"/>
    </w:rPr>
  </w:style>
  <w:style w:type="character" w:customStyle="1" w:styleId="69">
    <w:name w:val="正文文本缩进 字符"/>
    <w:link w:val="23"/>
    <w:qFormat/>
    <w:uiPriority w:val="0"/>
    <w:rPr>
      <w:kern w:val="2"/>
      <w:sz w:val="44"/>
    </w:rPr>
  </w:style>
  <w:style w:type="character" w:customStyle="1" w:styleId="70">
    <w:name w:val="纯文本 字符"/>
    <w:link w:val="30"/>
    <w:qFormat/>
    <w:uiPriority w:val="0"/>
    <w:rPr>
      <w:rFonts w:ascii="宋体" w:hAnsi="Courier New"/>
      <w:kern w:val="2"/>
      <w:sz w:val="21"/>
    </w:rPr>
  </w:style>
  <w:style w:type="character" w:customStyle="1" w:styleId="71">
    <w:name w:val="日期 字符"/>
    <w:link w:val="32"/>
    <w:qFormat/>
    <w:uiPriority w:val="0"/>
    <w:rPr>
      <w:kern w:val="2"/>
      <w:sz w:val="28"/>
    </w:rPr>
  </w:style>
  <w:style w:type="character" w:customStyle="1" w:styleId="72">
    <w:name w:val="正文文本缩进 2 字符"/>
    <w:link w:val="33"/>
    <w:qFormat/>
    <w:uiPriority w:val="0"/>
    <w:rPr>
      <w:kern w:val="2"/>
      <w:sz w:val="28"/>
    </w:rPr>
  </w:style>
  <w:style w:type="character" w:customStyle="1" w:styleId="73">
    <w:name w:val="脚注文本 字符"/>
    <w:link w:val="40"/>
    <w:qFormat/>
    <w:uiPriority w:val="0"/>
    <w:rPr>
      <w:kern w:val="2"/>
      <w:sz w:val="18"/>
    </w:rPr>
  </w:style>
  <w:style w:type="character" w:customStyle="1" w:styleId="74">
    <w:name w:val="批注主题 字符"/>
    <w:link w:val="54"/>
    <w:qFormat/>
    <w:uiPriority w:val="0"/>
  </w:style>
  <w:style w:type="character" w:customStyle="1" w:styleId="75">
    <w:name w:val="正文文本首行缩进 2 字符"/>
    <w:link w:val="56"/>
    <w:qFormat/>
    <w:uiPriority w:val="0"/>
  </w:style>
  <w:style w:type="character" w:customStyle="1" w:styleId="76">
    <w:name w:val="文字 Char"/>
    <w:link w:val="77"/>
    <w:qFormat/>
    <w:uiPriority w:val="0"/>
    <w:rPr>
      <w:rFonts w:ascii="宋体"/>
      <w:kern w:val="2"/>
      <w:sz w:val="28"/>
    </w:rPr>
  </w:style>
  <w:style w:type="paragraph" w:customStyle="1" w:styleId="77">
    <w:name w:val="文字"/>
    <w:basedOn w:val="1"/>
    <w:link w:val="76"/>
    <w:qFormat/>
    <w:uiPriority w:val="0"/>
    <w:pPr>
      <w:tabs>
        <w:tab w:val="left" w:pos="8520"/>
      </w:tabs>
      <w:spacing w:line="312" w:lineRule="auto"/>
      <w:ind w:right="-210" w:firstLine="556"/>
    </w:pPr>
    <w:rPr>
      <w:rFonts w:ascii="宋体"/>
    </w:rPr>
  </w:style>
  <w:style w:type="character" w:customStyle="1" w:styleId="78">
    <w:name w:val="未命名11"/>
    <w:qFormat/>
    <w:uiPriority w:val="0"/>
    <w:rPr>
      <w:color w:val="77FFFF"/>
      <w:sz w:val="24"/>
    </w:rPr>
  </w:style>
  <w:style w:type="character" w:customStyle="1" w:styleId="79">
    <w:name w:val="H2 Char"/>
    <w:qFormat/>
    <w:uiPriority w:val="0"/>
    <w:rPr>
      <w:rFonts w:ascii="Arial" w:hAnsi="Arial" w:eastAsia="宋体"/>
      <w:kern w:val="2"/>
      <w:sz w:val="28"/>
      <w:lang w:val="en-US" w:eastAsia="zh-CN"/>
    </w:rPr>
  </w:style>
  <w:style w:type="character" w:customStyle="1" w:styleId="80">
    <w:name w:val="content-white1"/>
    <w:qFormat/>
    <w:uiPriority w:val="0"/>
    <w:rPr>
      <w:rFonts w:ascii="_x000B__x000C_" w:hAnsi="_x000B__x000C_"/>
      <w:color w:val="auto"/>
      <w:sz w:val="18"/>
      <w:u w:val="none"/>
    </w:rPr>
  </w:style>
  <w:style w:type="character" w:customStyle="1" w:styleId="81">
    <w:name w:val="Char Char5"/>
    <w:qFormat/>
    <w:uiPriority w:val="0"/>
    <w:rPr>
      <w:rFonts w:ascii="Arial" w:hAnsi="Arial" w:eastAsia="宋体"/>
      <w:b/>
      <w:smallCaps/>
      <w:kern w:val="28"/>
      <w:sz w:val="36"/>
      <w:lang w:val="en-US" w:eastAsia="en-US"/>
    </w:rPr>
  </w:style>
  <w:style w:type="character" w:customStyle="1" w:styleId="82">
    <w:name w:val="Table Text Char Char Char Char"/>
    <w:link w:val="83"/>
    <w:qFormat/>
    <w:uiPriority w:val="0"/>
    <w:rPr>
      <w:rFonts w:ascii="Arial" w:hAnsi="Arial"/>
      <w:kern w:val="2"/>
      <w:sz w:val="18"/>
      <w:lang w:val="en-US" w:eastAsia="zh-CN" w:bidi="ar-SA"/>
    </w:rPr>
  </w:style>
  <w:style w:type="paragraph" w:customStyle="1" w:styleId="83">
    <w:name w:val="Table Text Char Char Char"/>
    <w:link w:val="82"/>
    <w:qFormat/>
    <w:uiPriority w:val="0"/>
    <w:pPr>
      <w:snapToGrid w:val="0"/>
      <w:spacing w:before="80" w:after="80"/>
    </w:pPr>
    <w:rPr>
      <w:rFonts w:ascii="Arial" w:hAnsi="Arial" w:eastAsia="宋体" w:cs="Times New Roman"/>
      <w:kern w:val="2"/>
      <w:sz w:val="18"/>
      <w:lang w:val="en-US" w:eastAsia="zh-CN" w:bidi="ar-SA"/>
    </w:rPr>
  </w:style>
  <w:style w:type="character" w:customStyle="1" w:styleId="84">
    <w:name w:val="标书正文:  0.74 厘米 Char1"/>
    <w:qFormat/>
    <w:uiPriority w:val="0"/>
    <w:rPr>
      <w:rFonts w:eastAsia="宋体"/>
      <w:kern w:val="2"/>
      <w:sz w:val="24"/>
      <w:lang w:val="en-US" w:eastAsia="zh-CN"/>
    </w:rPr>
  </w:style>
  <w:style w:type="character" w:customStyle="1" w:styleId="85">
    <w:name w:val="Table Text Char"/>
    <w:link w:val="86"/>
    <w:qFormat/>
    <w:uiPriority w:val="0"/>
    <w:rPr>
      <w:rFonts w:ascii="Arial" w:hAnsi="Arial"/>
      <w:kern w:val="2"/>
      <w:sz w:val="18"/>
      <w:lang w:val="en-US" w:eastAsia="zh-CN" w:bidi="ar-SA"/>
    </w:rPr>
  </w:style>
  <w:style w:type="paragraph" w:customStyle="1" w:styleId="86">
    <w:name w:val="Table Text"/>
    <w:link w:val="85"/>
    <w:qFormat/>
    <w:uiPriority w:val="0"/>
    <w:pPr>
      <w:snapToGrid w:val="0"/>
      <w:spacing w:before="80" w:after="80"/>
    </w:pPr>
    <w:rPr>
      <w:rFonts w:ascii="Arial" w:hAnsi="Arial" w:eastAsia="宋体" w:cs="Times New Roman"/>
      <w:kern w:val="2"/>
      <w:sz w:val="18"/>
      <w:lang w:val="en-US" w:eastAsia="zh-CN" w:bidi="ar-SA"/>
    </w:rPr>
  </w:style>
  <w:style w:type="character" w:customStyle="1" w:styleId="87">
    <w:name w:val="Char Char3"/>
    <w:qFormat/>
    <w:uiPriority w:val="0"/>
    <w:rPr>
      <w:rFonts w:eastAsia="宋体"/>
      <w:kern w:val="2"/>
      <w:sz w:val="18"/>
      <w:lang w:val="en-US" w:eastAsia="zh-CN"/>
    </w:rPr>
  </w:style>
  <w:style w:type="character" w:customStyle="1" w:styleId="88">
    <w:name w:val="font1"/>
    <w:qFormat/>
    <w:uiPriority w:val="0"/>
    <w:rPr>
      <w:color w:val="000000"/>
      <w:sz w:val="18"/>
    </w:rPr>
  </w:style>
  <w:style w:type="character" w:customStyle="1" w:styleId="89">
    <w:name w:val="top-det1"/>
    <w:qFormat/>
    <w:uiPriority w:val="0"/>
    <w:rPr>
      <w:b/>
      <w:color w:val="000000"/>
    </w:rPr>
  </w:style>
  <w:style w:type="character" w:customStyle="1" w:styleId="90">
    <w:name w:val="小 Char"/>
    <w:qFormat/>
    <w:uiPriority w:val="0"/>
    <w:rPr>
      <w:rFonts w:ascii="宋体" w:hAnsi="Courier New" w:eastAsia="宋体"/>
      <w:kern w:val="2"/>
      <w:sz w:val="21"/>
      <w:lang w:val="en-US" w:eastAsia="zh-CN" w:bidi="ar-SA"/>
    </w:rPr>
  </w:style>
  <w:style w:type="character" w:customStyle="1" w:styleId="91">
    <w:name w:val="Char Char6"/>
    <w:qFormat/>
    <w:uiPriority w:val="0"/>
    <w:rPr>
      <w:rFonts w:ascii="仿宋_GB2312" w:eastAsia="仿宋_GB2312"/>
      <w:kern w:val="2"/>
      <w:sz w:val="32"/>
    </w:rPr>
  </w:style>
  <w:style w:type="character" w:customStyle="1" w:styleId="92">
    <w:name w:val="v151"/>
    <w:qFormat/>
    <w:uiPriority w:val="0"/>
    <w:rPr>
      <w:sz w:val="18"/>
    </w:rPr>
  </w:style>
  <w:style w:type="character" w:customStyle="1" w:styleId="93">
    <w:name w:val="Char Char11"/>
    <w:qFormat/>
    <w:uiPriority w:val="0"/>
    <w:rPr>
      <w:rFonts w:ascii="宋体"/>
      <w:kern w:val="2"/>
      <w:sz w:val="28"/>
    </w:rPr>
  </w:style>
  <w:style w:type="character" w:customStyle="1" w:styleId="94">
    <w:name w:val="Table Heading Char Char"/>
    <w:qFormat/>
    <w:uiPriority w:val="0"/>
    <w:rPr>
      <w:rFonts w:ascii="Arial" w:hAnsi="Arial" w:eastAsia="黑体"/>
      <w:kern w:val="2"/>
      <w:sz w:val="18"/>
      <w:lang w:val="en-US" w:eastAsia="zh-CN"/>
    </w:rPr>
  </w:style>
  <w:style w:type="character" w:customStyle="1" w:styleId="95">
    <w:name w:val="title_emph1"/>
    <w:qFormat/>
    <w:uiPriority w:val="0"/>
    <w:rPr>
      <w:rFonts w:hint="default" w:ascii="Arial" w:hAnsi="Arial"/>
      <w:b/>
      <w:sz w:val="20"/>
    </w:rPr>
  </w:style>
  <w:style w:type="character" w:customStyle="1" w:styleId="96">
    <w:name w:val="Table Text Char1 Char"/>
    <w:qFormat/>
    <w:uiPriority w:val="0"/>
    <w:rPr>
      <w:rFonts w:ascii="Arial" w:hAnsi="Arial"/>
      <w:kern w:val="2"/>
      <w:sz w:val="18"/>
      <w:lang w:val="en-US" w:eastAsia="zh-CN" w:bidi="ar-SA"/>
    </w:rPr>
  </w:style>
  <w:style w:type="character" w:customStyle="1" w:styleId="97">
    <w:name w:val="crowed11"/>
    <w:qFormat/>
    <w:uiPriority w:val="0"/>
    <w:rPr>
      <w:rFonts w:hint="default" w:ascii="_x000B__x000C_" w:hAnsi="_x000B__x000C_"/>
      <w:sz w:val="24"/>
    </w:rPr>
  </w:style>
  <w:style w:type="character" w:customStyle="1" w:styleId="98">
    <w:name w:val="样式 宋体"/>
    <w:qFormat/>
    <w:uiPriority w:val="0"/>
    <w:rPr>
      <w:rFonts w:ascii="宋体" w:hAnsi="宋体" w:eastAsia="宋体"/>
      <w:sz w:val="28"/>
    </w:rPr>
  </w:style>
  <w:style w:type="character" w:customStyle="1" w:styleId="99">
    <w:name w:val="正文 + 三号 Char"/>
    <w:qFormat/>
    <w:uiPriority w:val="0"/>
    <w:rPr>
      <w:rFonts w:eastAsia="宋体"/>
      <w:kern w:val="2"/>
      <w:sz w:val="21"/>
      <w:lang w:val="en-US" w:eastAsia="zh-CN"/>
    </w:rPr>
  </w:style>
  <w:style w:type="character" w:customStyle="1" w:styleId="100">
    <w:name w:val="Char Char"/>
    <w:qFormat/>
    <w:uiPriority w:val="0"/>
    <w:rPr>
      <w:rFonts w:ascii="宋体" w:hAnsi="宋体" w:eastAsia="宋体"/>
      <w:kern w:val="2"/>
      <w:sz w:val="24"/>
      <w:lang w:val="en-US" w:eastAsia="zh-CN" w:bidi="ar-SA"/>
    </w:rPr>
  </w:style>
  <w:style w:type="character" w:customStyle="1" w:styleId="101">
    <w:name w:val="Char Char2"/>
    <w:qFormat/>
    <w:uiPriority w:val="0"/>
    <w:rPr>
      <w:rFonts w:eastAsia="宋体"/>
      <w:kern w:val="2"/>
      <w:sz w:val="18"/>
      <w:lang w:val="en-US" w:eastAsia="zh-CN"/>
    </w:rPr>
  </w:style>
  <w:style w:type="character" w:customStyle="1" w:styleId="102">
    <w:name w:val="Char Char4"/>
    <w:qFormat/>
    <w:uiPriority w:val="0"/>
    <w:rPr>
      <w:rFonts w:eastAsia="宋体"/>
      <w:b/>
      <w:kern w:val="2"/>
      <w:sz w:val="21"/>
      <w:lang w:val="en-US" w:eastAsia="zh-CN"/>
    </w:rPr>
  </w:style>
  <w:style w:type="character" w:customStyle="1" w:styleId="103">
    <w:name w:val="Char Char7"/>
    <w:qFormat/>
    <w:uiPriority w:val="0"/>
    <w:rPr>
      <w:rFonts w:ascii="宋体" w:hAnsi="宋体" w:eastAsia="宋体"/>
      <w:kern w:val="2"/>
      <w:sz w:val="28"/>
    </w:rPr>
  </w:style>
  <w:style w:type="paragraph" w:customStyle="1" w:styleId="104">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05">
    <w:name w:val="一级条标题"/>
    <w:basedOn w:val="106"/>
    <w:next w:val="107"/>
    <w:qFormat/>
    <w:uiPriority w:val="0"/>
    <w:pPr>
      <w:numPr>
        <w:numId w:val="0"/>
      </w:numPr>
      <w:spacing w:before="0" w:beforeLines="0" w:after="0" w:afterLines="0"/>
      <w:ind w:left="525"/>
      <w:outlineLvl w:val="2"/>
    </w:pPr>
    <w:rPr>
      <w:sz w:val="21"/>
    </w:rPr>
  </w:style>
  <w:style w:type="paragraph" w:customStyle="1" w:styleId="106">
    <w:name w:val="章标题"/>
    <w:next w:val="1"/>
    <w:qFormat/>
    <w:uiPriority w:val="0"/>
    <w:pPr>
      <w:numPr>
        <w:ilvl w:val="1"/>
        <w:numId w:val="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0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8">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09">
    <w:name w:val="Item List"/>
    <w:qFormat/>
    <w:uiPriority w:val="0"/>
    <w:pPr>
      <w:numPr>
        <w:ilvl w:val="0"/>
        <w:numId w:val="5"/>
      </w:numPr>
      <w:spacing w:line="300" w:lineRule="auto"/>
      <w:jc w:val="both"/>
    </w:pPr>
    <w:rPr>
      <w:rFonts w:ascii="Arial" w:hAnsi="Arial" w:eastAsia="宋体" w:cs="Times New Roman"/>
      <w:sz w:val="21"/>
      <w:lang w:val="en-US" w:eastAsia="zh-CN" w:bidi="ar-SA"/>
    </w:rPr>
  </w:style>
  <w:style w:type="paragraph" w:customStyle="1" w:styleId="110">
    <w:name w:val="摘要"/>
    <w:basedOn w:val="1"/>
    <w:next w:val="4"/>
    <w:qFormat/>
    <w:uiPriority w:val="0"/>
    <w:pPr>
      <w:spacing w:line="360" w:lineRule="auto"/>
    </w:pPr>
    <w:rPr>
      <w:rFonts w:eastAsia="黑体"/>
      <w:sz w:val="20"/>
    </w:rPr>
  </w:style>
  <w:style w:type="paragraph" w:customStyle="1" w:styleId="111">
    <w:name w:val="表文字"/>
    <w:qFormat/>
    <w:uiPriority w:val="0"/>
    <w:rPr>
      <w:rFonts w:ascii="宋体" w:hAnsi="Times New Roman" w:eastAsia="宋体" w:cs="Times New Roman"/>
      <w:kern w:val="2"/>
      <w:lang w:val="en-US" w:eastAsia="zh-CN" w:bidi="ar-SA"/>
    </w:rPr>
  </w:style>
  <w:style w:type="paragraph" w:customStyle="1" w:styleId="112">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13">
    <w:name w:val="IN Feature"/>
    <w:next w:val="114"/>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14">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1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16">
    <w:name w:val="Style Heading 3h3Heading 3 - oldLevel 3 HeadH3level_3PIM 3se..."/>
    <w:basedOn w:val="2"/>
    <w:qFormat/>
    <w:uiPriority w:val="0"/>
    <w:pPr>
      <w:numPr>
        <w:ilvl w:val="2"/>
        <w:numId w:val="6"/>
      </w:numPr>
      <w:tabs>
        <w:tab w:val="left" w:pos="709"/>
        <w:tab w:val="left" w:pos="1620"/>
      </w:tabs>
    </w:pPr>
  </w:style>
  <w:style w:type="paragraph" w:customStyle="1" w:styleId="117">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8">
    <w:name w:val="默认段落字体 Para Char Char Char Char Char Char Char"/>
    <w:basedOn w:val="1"/>
    <w:qFormat/>
    <w:uiPriority w:val="0"/>
    <w:rPr>
      <w:rFonts w:ascii="Tahoma" w:hAnsi="Tahoma"/>
      <w:sz w:val="24"/>
    </w:rPr>
  </w:style>
  <w:style w:type="paragraph" w:customStyle="1" w:styleId="119">
    <w:name w:val="Char Char Char"/>
    <w:basedOn w:val="1"/>
    <w:qFormat/>
    <w:uiPriority w:val="0"/>
    <w:rPr>
      <w:rFonts w:ascii="Tahoma" w:hAnsi="Tahoma"/>
      <w:sz w:val="24"/>
    </w:rPr>
  </w:style>
  <w:style w:type="paragraph" w:customStyle="1" w:styleId="120">
    <w:name w:val="af"/>
    <w:basedOn w:val="1"/>
    <w:qFormat/>
    <w:uiPriority w:val="0"/>
    <w:pPr>
      <w:widowControl/>
      <w:spacing w:line="300" w:lineRule="atLeast"/>
      <w:jc w:val="left"/>
    </w:pPr>
    <w:rPr>
      <w:rFonts w:ascii="宋体" w:hAnsi="宋体"/>
      <w:kern w:val="0"/>
      <w:sz w:val="18"/>
    </w:rPr>
  </w:style>
  <w:style w:type="paragraph" w:customStyle="1" w:styleId="121">
    <w:name w:val="样式1xz"/>
    <w:basedOn w:val="1"/>
    <w:qFormat/>
    <w:uiPriority w:val="0"/>
    <w:pPr>
      <w:tabs>
        <w:tab w:val="left" w:pos="1050"/>
        <w:tab w:val="right" w:leader="dot" w:pos="8296"/>
      </w:tabs>
    </w:pPr>
    <w:rPr>
      <w:caps/>
      <w:spacing w:val="20"/>
      <w:sz w:val="24"/>
    </w:rPr>
  </w:style>
  <w:style w:type="paragraph" w:customStyle="1" w:styleId="122">
    <w:name w:val="00"/>
    <w:basedOn w:val="1"/>
    <w:qFormat/>
    <w:uiPriority w:val="0"/>
    <w:pPr>
      <w:autoSpaceDE w:val="0"/>
      <w:autoSpaceDN w:val="0"/>
      <w:adjustRightInd w:val="0"/>
      <w:jc w:val="left"/>
    </w:pPr>
    <w:rPr>
      <w:rFonts w:ascii="黑体" w:eastAsia="黑体"/>
      <w:b/>
      <w:kern w:val="0"/>
      <w:sz w:val="20"/>
    </w:rPr>
  </w:style>
  <w:style w:type="paragraph" w:customStyle="1" w:styleId="123">
    <w:name w:val="列表项目"/>
    <w:basedOn w:val="1"/>
    <w:qFormat/>
    <w:uiPriority w:val="0"/>
    <w:pPr>
      <w:tabs>
        <w:tab w:val="left" w:pos="420"/>
      </w:tabs>
      <w:spacing w:line="288" w:lineRule="auto"/>
      <w:ind w:left="840" w:leftChars="200" w:hanging="420" w:hangingChars="200"/>
    </w:pPr>
    <w:rPr>
      <w:sz w:val="21"/>
    </w:rPr>
  </w:style>
  <w:style w:type="paragraph" w:customStyle="1" w:styleId="124">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125">
    <w:name w:val="Note"/>
    <w:basedOn w:val="1"/>
    <w:qFormat/>
    <w:uiPriority w:val="0"/>
    <w:pPr>
      <w:pBdr>
        <w:top w:val="single" w:color="auto" w:sz="12" w:space="3"/>
        <w:bottom w:val="single" w:color="auto" w:sz="12" w:space="3"/>
      </w:pBdr>
      <w:spacing w:line="360" w:lineRule="auto"/>
    </w:pPr>
    <w:rPr>
      <w:sz w:val="24"/>
    </w:rPr>
  </w:style>
  <w:style w:type="paragraph" w:customStyle="1" w:styleId="126">
    <w:name w:val="样式 正文缩进正文（首行缩进两字）表正文正文非缩进特点标题4段1 + 首行缩进:  2 字符"/>
    <w:basedOn w:val="15"/>
    <w:qFormat/>
    <w:uiPriority w:val="0"/>
    <w:pPr>
      <w:ind w:firstLine="480" w:firstLineChars="200"/>
    </w:pPr>
  </w:style>
  <w:style w:type="paragraph" w:customStyle="1" w:styleId="127">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128">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29">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30">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31">
    <w:name w:val="Char Char Char Char Char Char Char Char Char Char Char Char Char Char Char Char"/>
    <w:basedOn w:val="1"/>
    <w:qFormat/>
    <w:uiPriority w:val="0"/>
    <w:pPr>
      <w:tabs>
        <w:tab w:val="left" w:pos="360"/>
      </w:tabs>
    </w:pPr>
    <w:rPr>
      <w:sz w:val="24"/>
    </w:rPr>
  </w:style>
  <w:style w:type="paragraph" w:customStyle="1" w:styleId="132">
    <w:name w:val="Char2 Char Char Char Char Char Char"/>
    <w:basedOn w:val="1"/>
    <w:qFormat/>
    <w:uiPriority w:val="0"/>
    <w:rPr>
      <w:rFonts w:ascii="仿宋_GB2312"/>
      <w:b/>
      <w:sz w:val="30"/>
    </w:rPr>
  </w:style>
  <w:style w:type="paragraph" w:customStyle="1" w:styleId="13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34">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35">
    <w:name w:val="样式 宋体 五号 行距: 单倍行距"/>
    <w:basedOn w:val="1"/>
    <w:qFormat/>
    <w:uiPriority w:val="0"/>
    <w:pPr>
      <w:adjustRightInd w:val="0"/>
      <w:jc w:val="left"/>
    </w:pPr>
    <w:rPr>
      <w:rFonts w:ascii="宋体" w:hAnsi="宋体"/>
      <w:kern w:val="0"/>
      <w:sz w:val="21"/>
    </w:rPr>
  </w:style>
  <w:style w:type="paragraph" w:customStyle="1" w:styleId="136">
    <w:name w:val="附录3"/>
    <w:basedOn w:val="1"/>
    <w:next w:val="1"/>
    <w:qFormat/>
    <w:uiPriority w:val="0"/>
    <w:pPr>
      <w:tabs>
        <w:tab w:val="left" w:pos="851"/>
      </w:tabs>
      <w:ind w:left="425" w:hanging="425"/>
      <w:outlineLvl w:val="2"/>
    </w:pPr>
    <w:rPr>
      <w:rFonts w:eastAsia="黑体"/>
      <w:b/>
      <w:sz w:val="32"/>
    </w:rPr>
  </w:style>
  <w:style w:type="paragraph" w:customStyle="1" w:styleId="137">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38">
    <w:name w:val="文章正文"/>
    <w:basedOn w:val="1"/>
    <w:qFormat/>
    <w:uiPriority w:val="0"/>
    <w:pPr>
      <w:ind w:firstLine="560" w:firstLineChars="200"/>
    </w:pPr>
    <w:rPr>
      <w:rFonts w:ascii="仿宋_GB2312" w:hAnsi="宋体" w:eastAsia="仿宋_GB2312"/>
      <w:color w:val="000000"/>
    </w:rPr>
  </w:style>
  <w:style w:type="paragraph" w:customStyle="1" w:styleId="139">
    <w:name w:val="样式4"/>
    <w:basedOn w:val="5"/>
    <w:qFormat/>
    <w:uiPriority w:val="0"/>
    <w:pPr>
      <w:adjustRightInd w:val="0"/>
      <w:snapToGrid w:val="0"/>
    </w:pPr>
  </w:style>
  <w:style w:type="paragraph" w:customStyle="1" w:styleId="140">
    <w:name w:val="Title - Revision"/>
    <w:basedOn w:val="53"/>
    <w:qFormat/>
    <w:uiPriority w:val="0"/>
    <w:pPr>
      <w:spacing w:before="720"/>
    </w:pPr>
  </w:style>
  <w:style w:type="paragraph" w:customStyle="1" w:styleId="141">
    <w:name w:val="正文（首行不缩进）"/>
    <w:basedOn w:val="1"/>
    <w:qFormat/>
    <w:uiPriority w:val="0"/>
    <w:pPr>
      <w:autoSpaceDE w:val="0"/>
      <w:autoSpaceDN w:val="0"/>
      <w:adjustRightInd w:val="0"/>
      <w:spacing w:line="360" w:lineRule="auto"/>
      <w:jc w:val="left"/>
    </w:pPr>
    <w:rPr>
      <w:kern w:val="0"/>
      <w:sz w:val="21"/>
    </w:rPr>
  </w:style>
  <w:style w:type="paragraph" w:customStyle="1" w:styleId="142">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43">
    <w:name w:val="标题无"/>
    <w:basedOn w:val="1"/>
    <w:qFormat/>
    <w:uiPriority w:val="0"/>
    <w:pPr>
      <w:spacing w:line="360" w:lineRule="auto"/>
    </w:pPr>
    <w:rPr>
      <w:sz w:val="24"/>
    </w:rPr>
  </w:style>
  <w:style w:type="paragraph" w:customStyle="1" w:styleId="144">
    <w:name w:val="段落正文"/>
    <w:basedOn w:val="1"/>
    <w:qFormat/>
    <w:uiPriority w:val="0"/>
    <w:pPr>
      <w:spacing w:before="156" w:beforeLines="50" w:line="360" w:lineRule="auto"/>
      <w:ind w:firstLine="200" w:firstLineChars="200"/>
    </w:pPr>
    <w:rPr>
      <w:spacing w:val="2"/>
      <w:sz w:val="24"/>
    </w:rPr>
  </w:style>
  <w:style w:type="paragraph" w:customStyle="1" w:styleId="145">
    <w:name w:val="_"/>
    <w:basedOn w:val="1"/>
    <w:qFormat/>
    <w:uiPriority w:val="0"/>
    <w:pPr>
      <w:adjustRightInd w:val="0"/>
      <w:spacing w:line="360" w:lineRule="auto"/>
      <w:ind w:left="480" w:firstLine="200" w:firstLineChars="200"/>
      <w:textAlignment w:val="baseline"/>
    </w:pPr>
    <w:rPr>
      <w:kern w:val="0"/>
      <w:sz w:val="24"/>
    </w:rPr>
  </w:style>
  <w:style w:type="paragraph" w:customStyle="1" w:styleId="146">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47">
    <w:name w:val="表格正文"/>
    <w:basedOn w:val="1"/>
    <w:qFormat/>
    <w:uiPriority w:val="0"/>
    <w:rPr>
      <w:rFonts w:ascii="Calibri" w:hAnsi="Calibri" w:eastAsia="仿宋" w:cs="宋体"/>
      <w:sz w:val="24"/>
    </w:rPr>
  </w:style>
  <w:style w:type="paragraph" w:customStyle="1" w:styleId="148">
    <w:name w:val="首行缩进 1"/>
    <w:basedOn w:val="1"/>
    <w:qFormat/>
    <w:uiPriority w:val="0"/>
    <w:pPr>
      <w:spacing w:after="120" w:line="360" w:lineRule="auto"/>
      <w:ind w:firstLine="200" w:firstLineChars="200"/>
    </w:pPr>
    <w:rPr>
      <w:sz w:val="24"/>
    </w:rPr>
  </w:style>
  <w:style w:type="paragraph" w:customStyle="1" w:styleId="149">
    <w:name w:val="正文1"/>
    <w:basedOn w:val="1"/>
    <w:qFormat/>
    <w:uiPriority w:val="0"/>
    <w:pPr>
      <w:spacing w:line="300" w:lineRule="auto"/>
      <w:ind w:firstLine="200" w:firstLineChars="200"/>
    </w:pPr>
    <w:rPr>
      <w:sz w:val="24"/>
    </w:rPr>
  </w:style>
  <w:style w:type="paragraph" w:customStyle="1" w:styleId="150">
    <w:name w:val="正文4"/>
    <w:basedOn w:val="1"/>
    <w:qFormat/>
    <w:uiPriority w:val="0"/>
    <w:pPr>
      <w:tabs>
        <w:tab w:val="left" w:pos="1275"/>
      </w:tabs>
      <w:spacing w:before="60" w:after="60" w:line="360" w:lineRule="auto"/>
      <w:ind w:left="820" w:leftChars="400" w:hanging="705"/>
    </w:pPr>
    <w:rPr>
      <w:sz w:val="24"/>
    </w:rPr>
  </w:style>
  <w:style w:type="paragraph" w:customStyle="1" w:styleId="15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52">
    <w:name w:val="图片文字"/>
    <w:basedOn w:val="1"/>
    <w:qFormat/>
    <w:uiPriority w:val="0"/>
    <w:pPr>
      <w:spacing w:line="240" w:lineRule="atLeast"/>
      <w:jc w:val="center"/>
    </w:pPr>
    <w:rPr>
      <w:sz w:val="21"/>
    </w:rPr>
  </w:style>
  <w:style w:type="paragraph" w:customStyle="1" w:styleId="15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54">
    <w:name w:val="Char"/>
    <w:basedOn w:val="1"/>
    <w:qFormat/>
    <w:uiPriority w:val="0"/>
    <w:pPr>
      <w:spacing w:line="240" w:lineRule="atLeast"/>
      <w:ind w:left="420" w:firstLine="420"/>
    </w:pPr>
    <w:rPr>
      <w:kern w:val="0"/>
      <w:sz w:val="21"/>
    </w:rPr>
  </w:style>
  <w:style w:type="paragraph" w:customStyle="1" w:styleId="155">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56">
    <w:name w:val="正文 + 三号"/>
    <w:basedOn w:val="1"/>
    <w:qFormat/>
    <w:uiPriority w:val="0"/>
    <w:rPr>
      <w:sz w:val="21"/>
    </w:rPr>
  </w:style>
  <w:style w:type="paragraph" w:customStyle="1" w:styleId="157">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58">
    <w:name w:val="默认段落字体 Para Char Char Char Char Char Char Char Char Char1 Char Char Char Char"/>
    <w:basedOn w:val="1"/>
    <w:qFormat/>
    <w:uiPriority w:val="0"/>
    <w:rPr>
      <w:rFonts w:ascii="Tahoma" w:hAnsi="Tahoma"/>
      <w:sz w:val="24"/>
    </w:rPr>
  </w:style>
  <w:style w:type="paragraph" w:customStyle="1" w:styleId="159">
    <w:name w:val="样式 行距: 1.5 倍行距1"/>
    <w:basedOn w:val="1"/>
    <w:qFormat/>
    <w:uiPriority w:val="0"/>
    <w:pPr>
      <w:snapToGrid w:val="0"/>
    </w:pPr>
    <w:rPr>
      <w:sz w:val="21"/>
    </w:rPr>
  </w:style>
  <w:style w:type="paragraph" w:customStyle="1" w:styleId="160">
    <w:name w:val="1.正文"/>
    <w:basedOn w:val="1"/>
    <w:qFormat/>
    <w:uiPriority w:val="0"/>
    <w:pPr>
      <w:spacing w:line="360" w:lineRule="auto"/>
      <w:ind w:left="540" w:leftChars="225" w:firstLine="540" w:firstLineChars="225"/>
    </w:pPr>
    <w:rPr>
      <w:sz w:val="24"/>
    </w:rPr>
  </w:style>
  <w:style w:type="paragraph" w:customStyle="1" w:styleId="161">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62">
    <w:name w:val="正文文本缩进 21"/>
    <w:basedOn w:val="1"/>
    <w:qFormat/>
    <w:uiPriority w:val="0"/>
    <w:pPr>
      <w:adjustRightInd w:val="0"/>
      <w:spacing w:before="120"/>
      <w:ind w:firstLine="420"/>
      <w:textAlignment w:val="baseline"/>
    </w:pPr>
    <w:rPr>
      <w:sz w:val="24"/>
    </w:rPr>
  </w:style>
  <w:style w:type="paragraph" w:customStyle="1" w:styleId="163">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64">
    <w:name w:val="标准正文"/>
    <w:basedOn w:val="23"/>
    <w:qFormat/>
    <w:uiPriority w:val="0"/>
    <w:pPr>
      <w:spacing w:before="60" w:after="60" w:line="360" w:lineRule="auto"/>
      <w:ind w:left="0" w:firstLine="482"/>
    </w:pPr>
    <w:rPr>
      <w:rFonts w:ascii="Arial" w:hAnsi="Arial"/>
      <w:sz w:val="24"/>
    </w:rPr>
  </w:style>
  <w:style w:type="paragraph" w:customStyle="1" w:styleId="165">
    <w:name w:val="文本1"/>
    <w:basedOn w:val="1"/>
    <w:qFormat/>
    <w:uiPriority w:val="0"/>
    <w:pPr>
      <w:adjustRightInd w:val="0"/>
      <w:spacing w:line="312" w:lineRule="atLeast"/>
      <w:jc w:val="center"/>
      <w:textAlignment w:val="baseline"/>
    </w:pPr>
    <w:rPr>
      <w:kern w:val="0"/>
      <w:sz w:val="18"/>
    </w:rPr>
  </w:style>
  <w:style w:type="paragraph" w:customStyle="1" w:styleId="166">
    <w:name w:val="1"/>
    <w:basedOn w:val="1"/>
    <w:next w:val="30"/>
    <w:qFormat/>
    <w:uiPriority w:val="0"/>
    <w:rPr>
      <w:rFonts w:ascii="宋体" w:hAnsi="Courier New"/>
      <w:sz w:val="21"/>
    </w:rPr>
  </w:style>
  <w:style w:type="paragraph" w:customStyle="1" w:styleId="167">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68">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69">
    <w:name w:val="表号"/>
    <w:basedOn w:val="1"/>
    <w:qFormat/>
    <w:uiPriority w:val="0"/>
    <w:pPr>
      <w:numPr>
        <w:ilvl w:val="0"/>
        <w:numId w:val="7"/>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70">
    <w:name w:val="正文文本 21"/>
    <w:basedOn w:val="1"/>
    <w:qFormat/>
    <w:uiPriority w:val="0"/>
    <w:pPr>
      <w:adjustRightInd w:val="0"/>
      <w:spacing w:before="120" w:line="360" w:lineRule="auto"/>
      <w:ind w:firstLine="480"/>
      <w:textAlignment w:val="baseline"/>
    </w:pPr>
    <w:rPr>
      <w:sz w:val="24"/>
    </w:rPr>
  </w:style>
  <w:style w:type="paragraph" w:customStyle="1" w:styleId="171">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72">
    <w:name w:val="正文表格"/>
    <w:basedOn w:val="1"/>
    <w:qFormat/>
    <w:uiPriority w:val="0"/>
    <w:pPr>
      <w:adjustRightInd w:val="0"/>
      <w:spacing w:before="40" w:after="40"/>
    </w:pPr>
    <w:rPr>
      <w:sz w:val="24"/>
    </w:rPr>
  </w:style>
  <w:style w:type="paragraph" w:customStyle="1" w:styleId="173">
    <w:name w:val="Char Char 字元 字元 字元 Char Char Char Char"/>
    <w:basedOn w:val="1"/>
    <w:qFormat/>
    <w:uiPriority w:val="0"/>
    <w:pPr>
      <w:adjustRightInd w:val="0"/>
      <w:spacing w:line="360" w:lineRule="auto"/>
    </w:pPr>
    <w:rPr>
      <w:kern w:val="0"/>
      <w:sz w:val="24"/>
    </w:rPr>
  </w:style>
  <w:style w:type="paragraph" w:customStyle="1" w:styleId="174">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75">
    <w:name w:val="二级列表"/>
    <w:basedOn w:val="144"/>
    <w:next w:val="144"/>
    <w:qFormat/>
    <w:uiPriority w:val="0"/>
    <w:pPr>
      <w:tabs>
        <w:tab w:val="left" w:pos="2120"/>
      </w:tabs>
      <w:ind w:firstLine="0" w:firstLineChars="0"/>
    </w:pPr>
    <w:rPr>
      <w:b/>
    </w:rPr>
  </w:style>
  <w:style w:type="paragraph" w:customStyle="1" w:styleId="176">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77">
    <w:name w:val="Char11"/>
    <w:basedOn w:val="1"/>
    <w:qFormat/>
    <w:uiPriority w:val="0"/>
    <w:pPr>
      <w:spacing w:line="240" w:lineRule="atLeast"/>
      <w:ind w:left="420" w:firstLine="420"/>
    </w:pPr>
    <w:rPr>
      <w:kern w:val="0"/>
      <w:sz w:val="21"/>
    </w:rPr>
  </w:style>
  <w:style w:type="paragraph" w:customStyle="1" w:styleId="178">
    <w:name w:val="没有缩进（为图形使用）"/>
    <w:basedOn w:val="1"/>
    <w:qFormat/>
    <w:uiPriority w:val="0"/>
    <w:pPr>
      <w:spacing w:before="120" w:after="120" w:line="360" w:lineRule="auto"/>
    </w:pPr>
    <w:rPr>
      <w:sz w:val="24"/>
    </w:rPr>
  </w:style>
  <w:style w:type="paragraph" w:customStyle="1" w:styleId="179">
    <w:name w:val="图例"/>
    <w:basedOn w:val="1"/>
    <w:qFormat/>
    <w:uiPriority w:val="0"/>
    <w:pPr>
      <w:spacing w:before="120" w:after="120" w:line="360" w:lineRule="auto"/>
      <w:jc w:val="center"/>
    </w:pPr>
    <w:rPr>
      <w:rFonts w:eastAsia="仿宋_GB2312"/>
      <w:b/>
      <w:sz w:val="24"/>
    </w:rPr>
  </w:style>
  <w:style w:type="paragraph" w:customStyle="1" w:styleId="180">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1">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82">
    <w:name w:val="内容标题"/>
    <w:basedOn w:val="17"/>
    <w:qFormat/>
    <w:uiPriority w:val="0"/>
    <w:rPr>
      <w:rFonts w:ascii="Tahoma" w:hAnsi="Tahoma"/>
      <w:sz w:val="24"/>
    </w:rPr>
  </w:style>
  <w:style w:type="paragraph" w:customStyle="1" w:styleId="183">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84">
    <w:name w:val="样式1"/>
    <w:basedOn w:val="5"/>
    <w:qFormat/>
    <w:uiPriority w:val="0"/>
    <w:pPr>
      <w:tabs>
        <w:tab w:val="left" w:pos="720"/>
      </w:tabs>
      <w:spacing w:before="500" w:after="260" w:line="560" w:lineRule="atLeast"/>
      <w:ind w:left="420" w:hanging="420"/>
    </w:pPr>
  </w:style>
  <w:style w:type="paragraph" w:customStyle="1" w:styleId="185">
    <w:name w:val="表格文本"/>
    <w:qFormat/>
    <w:uiPriority w:val="0"/>
    <w:pPr>
      <w:tabs>
        <w:tab w:val="decimal" w:pos="0"/>
      </w:tabs>
    </w:pPr>
    <w:rPr>
      <w:rFonts w:ascii="Arial" w:hAnsi="Arial" w:eastAsia="宋体" w:cs="Times New Roman"/>
      <w:sz w:val="21"/>
      <w:lang w:val="en-US" w:eastAsia="zh-CN" w:bidi="ar-SA"/>
    </w:rPr>
  </w:style>
  <w:style w:type="paragraph" w:customStyle="1" w:styleId="186">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87">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88">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189">
    <w:name w:val="表头文本"/>
    <w:qFormat/>
    <w:uiPriority w:val="0"/>
    <w:pPr>
      <w:jc w:val="center"/>
    </w:pPr>
    <w:rPr>
      <w:rFonts w:ascii="Arial" w:hAnsi="Arial" w:eastAsia="宋体" w:cs="Times New Roman"/>
      <w:b/>
      <w:sz w:val="21"/>
      <w:lang w:val="en-US" w:eastAsia="zh-CN" w:bidi="ar-SA"/>
    </w:rPr>
  </w:style>
  <w:style w:type="paragraph" w:customStyle="1" w:styleId="190">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9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92">
    <w:name w:val="Char Char Char Char Char"/>
    <w:basedOn w:val="1"/>
    <w:qFormat/>
    <w:uiPriority w:val="0"/>
    <w:pPr>
      <w:tabs>
        <w:tab w:val="left" w:pos="425"/>
      </w:tabs>
      <w:ind w:left="1620" w:hanging="360"/>
    </w:pPr>
    <w:rPr>
      <w:rFonts w:ascii="Tahoma" w:hAnsi="Tahoma"/>
      <w:sz w:val="24"/>
    </w:rPr>
  </w:style>
  <w:style w:type="paragraph" w:customStyle="1" w:styleId="193">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95">
    <w:name w:val="表头样式"/>
    <w:basedOn w:val="1"/>
    <w:qFormat/>
    <w:uiPriority w:val="0"/>
    <w:pPr>
      <w:autoSpaceDE w:val="0"/>
      <w:autoSpaceDN w:val="0"/>
      <w:adjustRightInd w:val="0"/>
      <w:spacing w:line="360" w:lineRule="auto"/>
      <w:jc w:val="left"/>
    </w:pPr>
    <w:rPr>
      <w:b/>
      <w:kern w:val="0"/>
      <w:sz w:val="21"/>
    </w:rPr>
  </w:style>
  <w:style w:type="paragraph" w:customStyle="1" w:styleId="196">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97">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98">
    <w:name w:val="Char1 Char Char Char"/>
    <w:basedOn w:val="1"/>
    <w:qFormat/>
    <w:uiPriority w:val="0"/>
    <w:rPr>
      <w:rFonts w:ascii="Tahoma" w:hAnsi="Tahoma"/>
      <w:sz w:val="24"/>
    </w:rPr>
  </w:style>
  <w:style w:type="paragraph" w:customStyle="1" w:styleId="199">
    <w:name w:val="操作步骤"/>
    <w:basedOn w:val="1"/>
    <w:qFormat/>
    <w:uiPriority w:val="0"/>
    <w:pPr>
      <w:numPr>
        <w:ilvl w:val="0"/>
        <w:numId w:val="8"/>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00">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01">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2">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03">
    <w:name w:val="Char1 Char Char Char1"/>
    <w:basedOn w:val="1"/>
    <w:qFormat/>
    <w:uiPriority w:val="0"/>
    <w:rPr>
      <w:rFonts w:ascii="Tahoma" w:hAnsi="Tahoma"/>
      <w:sz w:val="30"/>
    </w:rPr>
  </w:style>
  <w:style w:type="paragraph" w:customStyle="1" w:styleId="204">
    <w:name w:val="Char Char Char Char Char Char Char"/>
    <w:basedOn w:val="1"/>
    <w:qFormat/>
    <w:uiPriority w:val="0"/>
    <w:rPr>
      <w:rFonts w:ascii="Tahoma" w:hAnsi="Tahoma"/>
      <w:sz w:val="24"/>
    </w:rPr>
  </w:style>
  <w:style w:type="paragraph" w:customStyle="1" w:styleId="205">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06">
    <w:name w:val="表头"/>
    <w:basedOn w:val="147"/>
    <w:qFormat/>
    <w:uiPriority w:val="0"/>
    <w:pPr>
      <w:jc w:val="center"/>
    </w:pPr>
    <w:rPr>
      <w:b/>
      <w:bCs/>
    </w:rPr>
  </w:style>
  <w:style w:type="paragraph" w:customStyle="1" w:styleId="207">
    <w:name w:val="Char Char1 Char"/>
    <w:basedOn w:val="1"/>
    <w:qFormat/>
    <w:uiPriority w:val="0"/>
    <w:rPr>
      <w:rFonts w:ascii="Tahoma" w:hAnsi="Tahoma"/>
      <w:sz w:val="24"/>
      <w:szCs w:val="24"/>
    </w:rPr>
  </w:style>
  <w:style w:type="paragraph" w:customStyle="1" w:styleId="208">
    <w:name w:val="样式2"/>
    <w:basedOn w:val="5"/>
    <w:qFormat/>
    <w:uiPriority w:val="0"/>
    <w:pPr>
      <w:numPr>
        <w:ilvl w:val="0"/>
        <w:numId w:val="9"/>
      </w:numPr>
      <w:spacing w:before="560" w:line="400" w:lineRule="exact"/>
      <w:jc w:val="center"/>
      <w:outlineLvl w:val="0"/>
    </w:pPr>
    <w:rPr>
      <w:b w:val="0"/>
      <w:sz w:val="44"/>
    </w:rPr>
  </w:style>
  <w:style w:type="paragraph" w:customStyle="1" w:styleId="209">
    <w:name w:val="正文字缩2字"/>
    <w:basedOn w:val="1"/>
    <w:qFormat/>
    <w:uiPriority w:val="0"/>
    <w:pPr>
      <w:spacing w:before="60" w:after="60" w:line="360" w:lineRule="auto"/>
      <w:ind w:left="200" w:leftChars="200" w:firstLine="200" w:firstLineChars="200"/>
    </w:pPr>
    <w:rPr>
      <w:sz w:val="24"/>
    </w:rPr>
  </w:style>
  <w:style w:type="paragraph" w:customStyle="1" w:styleId="210">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211">
    <w:name w:val="Title - Date"/>
    <w:basedOn w:val="53"/>
    <w:next w:val="1"/>
    <w:qFormat/>
    <w:uiPriority w:val="0"/>
    <w:pPr>
      <w:spacing w:before="240" w:after="720"/>
    </w:pPr>
    <w:rPr>
      <w:sz w:val="28"/>
    </w:rPr>
  </w:style>
  <w:style w:type="paragraph" w:customStyle="1" w:styleId="212">
    <w:name w:val="样式 正文首行缩进 2 + 首行缩进:  2 字符"/>
    <w:basedOn w:val="1"/>
    <w:qFormat/>
    <w:uiPriority w:val="0"/>
    <w:pPr>
      <w:numPr>
        <w:ilvl w:val="0"/>
        <w:numId w:val="10"/>
      </w:numPr>
      <w:adjustRightInd w:val="0"/>
      <w:snapToGrid w:val="0"/>
      <w:spacing w:line="360" w:lineRule="auto"/>
    </w:pPr>
    <w:rPr>
      <w:rFonts w:ascii="Arial" w:hAnsi="Arial"/>
      <w:b/>
      <w:sz w:val="24"/>
    </w:rPr>
  </w:style>
  <w:style w:type="paragraph" w:customStyle="1" w:styleId="213">
    <w:name w:val="Table Contents"/>
    <w:basedOn w:val="22"/>
    <w:qFormat/>
    <w:uiPriority w:val="0"/>
    <w:pPr>
      <w:suppressAutoHyphens/>
      <w:jc w:val="left"/>
    </w:pPr>
    <w:rPr>
      <w:rFonts w:ascii="Times New Roman" w:eastAsia="Times New Roman"/>
      <w:kern w:val="0"/>
      <w:sz w:val="24"/>
    </w:rPr>
  </w:style>
  <w:style w:type="paragraph" w:customStyle="1" w:styleId="214">
    <w:name w:val="Char1"/>
    <w:basedOn w:val="1"/>
    <w:qFormat/>
    <w:uiPriority w:val="0"/>
    <w:rPr>
      <w:sz w:val="21"/>
    </w:rPr>
  </w:style>
  <w:style w:type="paragraph" w:customStyle="1" w:styleId="215">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16">
    <w:name w:val="可研正文"/>
    <w:basedOn w:val="22"/>
    <w:qFormat/>
    <w:uiPriority w:val="0"/>
    <w:pPr>
      <w:adjustRightInd w:val="0"/>
      <w:snapToGrid w:val="0"/>
      <w:spacing w:line="440" w:lineRule="exact"/>
      <w:ind w:firstLine="567"/>
    </w:pPr>
    <w:rPr>
      <w:sz w:val="28"/>
    </w:rPr>
  </w:style>
  <w:style w:type="paragraph" w:customStyle="1" w:styleId="217">
    <w:name w:val="关键词"/>
    <w:basedOn w:val="1"/>
    <w:next w:val="1"/>
    <w:qFormat/>
    <w:uiPriority w:val="0"/>
    <w:pPr>
      <w:spacing w:line="360" w:lineRule="auto"/>
    </w:pPr>
    <w:rPr>
      <w:rFonts w:eastAsia="黑体"/>
      <w:sz w:val="20"/>
    </w:rPr>
  </w:style>
  <w:style w:type="paragraph" w:customStyle="1" w:styleId="218">
    <w:name w:val="样式 首行缩进:  0.74 厘米"/>
    <w:basedOn w:val="1"/>
    <w:qFormat/>
    <w:uiPriority w:val="0"/>
    <w:pPr>
      <w:spacing w:line="360" w:lineRule="auto"/>
      <w:ind w:firstLine="420"/>
    </w:pPr>
    <w:rPr>
      <w:sz w:val="24"/>
    </w:rPr>
  </w:style>
  <w:style w:type="paragraph" w:customStyle="1" w:styleId="219">
    <w:name w:val="简单回函地址"/>
    <w:basedOn w:val="1"/>
    <w:qFormat/>
    <w:uiPriority w:val="0"/>
    <w:pPr>
      <w:adjustRightInd w:val="0"/>
      <w:snapToGrid w:val="0"/>
      <w:spacing w:line="360" w:lineRule="auto"/>
    </w:pPr>
    <w:rPr>
      <w:sz w:val="24"/>
    </w:rPr>
  </w:style>
  <w:style w:type="paragraph" w:customStyle="1" w:styleId="220">
    <w:name w:val="Char Char14 Char Char"/>
    <w:basedOn w:val="1"/>
    <w:qFormat/>
    <w:uiPriority w:val="0"/>
    <w:rPr>
      <w:sz w:val="21"/>
      <w:szCs w:val="24"/>
    </w:rPr>
  </w:style>
  <w:style w:type="paragraph" w:customStyle="1" w:styleId="221">
    <w:name w:val="文本框样式1"/>
    <w:basedOn w:val="1"/>
    <w:qFormat/>
    <w:uiPriority w:val="0"/>
    <w:pPr>
      <w:adjustRightInd w:val="0"/>
      <w:snapToGrid w:val="0"/>
      <w:spacing w:before="60" w:line="180" w:lineRule="exact"/>
      <w:jc w:val="center"/>
    </w:pPr>
    <w:rPr>
      <w:sz w:val="21"/>
    </w:rPr>
  </w:style>
  <w:style w:type="paragraph" w:customStyle="1" w:styleId="222">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23">
    <w:name w:val="Char Char Char Char Char Char Char1"/>
    <w:basedOn w:val="17"/>
    <w:qFormat/>
    <w:uiPriority w:val="0"/>
    <w:rPr>
      <w:rFonts w:ascii="宋体" w:hAnsi="Tahoma"/>
    </w:rPr>
  </w:style>
  <w:style w:type="paragraph" w:customStyle="1" w:styleId="224">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25">
    <w:name w:val="二级条标题"/>
    <w:basedOn w:val="105"/>
    <w:next w:val="107"/>
    <w:qFormat/>
    <w:uiPriority w:val="0"/>
    <w:pPr>
      <w:ind w:left="840"/>
      <w:outlineLvl w:val="3"/>
    </w:pPr>
  </w:style>
  <w:style w:type="paragraph" w:customStyle="1" w:styleId="226">
    <w:name w:val="样式 样式 首行缩进:  2 字符 + 首行缩进:  2 字符"/>
    <w:basedOn w:val="1"/>
    <w:qFormat/>
    <w:uiPriority w:val="0"/>
    <w:pPr>
      <w:numPr>
        <w:ilvl w:val="0"/>
        <w:numId w:val="11"/>
      </w:numPr>
      <w:tabs>
        <w:tab w:val="clear" w:pos="1230"/>
      </w:tabs>
      <w:spacing w:line="360" w:lineRule="auto"/>
      <w:ind w:firstLine="480" w:firstLineChars="200"/>
    </w:pPr>
    <w:rPr>
      <w:sz w:val="24"/>
    </w:rPr>
  </w:style>
  <w:style w:type="paragraph" w:customStyle="1" w:styleId="227">
    <w:name w:val="_Style 226"/>
    <w:qFormat/>
    <w:uiPriority w:val="0"/>
    <w:rPr>
      <w:rFonts w:ascii="Times New Roman" w:hAnsi="Times New Roman" w:eastAsia="宋体" w:cs="Times New Roman"/>
      <w:kern w:val="2"/>
      <w:sz w:val="21"/>
      <w:lang w:val="en-US" w:eastAsia="zh-CN" w:bidi="ar-SA"/>
    </w:rPr>
  </w:style>
  <w:style w:type="paragraph" w:customStyle="1" w:styleId="228">
    <w:name w:val="标题3——2"/>
    <w:basedOn w:val="2"/>
    <w:next w:val="55"/>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229">
    <w:name w:val="标书正文:  0.74 厘米"/>
    <w:basedOn w:val="1"/>
    <w:qFormat/>
    <w:uiPriority w:val="0"/>
    <w:pPr>
      <w:snapToGrid w:val="0"/>
      <w:spacing w:line="360" w:lineRule="auto"/>
      <w:ind w:firstLine="420"/>
    </w:pPr>
    <w:rPr>
      <w:sz w:val="24"/>
    </w:rPr>
  </w:style>
  <w:style w:type="paragraph" w:customStyle="1" w:styleId="230">
    <w:name w:val="编号正文"/>
    <w:basedOn w:val="231"/>
    <w:qFormat/>
    <w:uiPriority w:val="0"/>
    <w:pPr>
      <w:snapToGrid/>
      <w:spacing w:line="360" w:lineRule="auto"/>
      <w:ind w:left="1407" w:hanging="1047"/>
      <w:jc w:val="left"/>
    </w:pPr>
    <w:rPr>
      <w:rFonts w:eastAsia="仿宋_GB2312"/>
    </w:rPr>
  </w:style>
  <w:style w:type="paragraph" w:customStyle="1" w:styleId="231">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32">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33">
    <w:name w:val="首行缩进"/>
    <w:basedOn w:val="1"/>
    <w:qFormat/>
    <w:uiPriority w:val="0"/>
    <w:pPr>
      <w:numPr>
        <w:ilvl w:val="0"/>
        <w:numId w:val="12"/>
      </w:numPr>
      <w:spacing w:line="360" w:lineRule="auto"/>
    </w:pPr>
    <w:rPr>
      <w:rFonts w:eastAsia="仿宋_GB2312"/>
    </w:rPr>
  </w:style>
  <w:style w:type="paragraph" w:customStyle="1" w:styleId="234">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3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36">
    <w:name w:val="表格内文字"/>
    <w:basedOn w:val="30"/>
    <w:qFormat/>
    <w:uiPriority w:val="0"/>
    <w:pPr>
      <w:adjustRightInd w:val="0"/>
    </w:pPr>
    <w:rPr>
      <w:color w:val="000000"/>
      <w:lang w:val="en-GB"/>
    </w:rPr>
  </w:style>
  <w:style w:type="paragraph" w:customStyle="1" w:styleId="237">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styleId="23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060EE-02F1-4E1F-A7D4-3FE2CCB293E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6606</Words>
  <Characters>7010</Characters>
  <Lines>80</Lines>
  <Paragraphs>22</Paragraphs>
  <TotalTime>1</TotalTime>
  <ScaleCrop>false</ScaleCrop>
  <LinksUpToDate>false</LinksUpToDate>
  <CharactersWithSpaces>7903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2022-06-13T08:39:00Z</dcterms:created>
  <dc:creator>罗成</dc:creator>
  <cp:lastModifiedBy>胡小月1401784847</cp:lastModifiedBy>
  <cp:lastPrinted>2014-09-16T09:15:00Z</cp:lastPrinted>
  <dcterms:modified xsi:type="dcterms:W3CDTF">2026-01-13T02:10:13Z</dcterms:modified>
  <dc:title>竞争性谈判文件</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6AF7AA3C5A67481B9E9EEB8054E0A44B_13</vt:lpwstr>
  </property>
  <property fmtid="{D5CDD505-2E9C-101B-9397-08002B2CF9AE}" pid="4" name="KSOTemplateDocerSaveRecord">
    <vt:lpwstr>eyJoZGlkIjoiYjcxOTE3ZjViMDI3ZDdhYzAxYWM2YjcyMzBjYTRkMjAiLCJ1c2VySWQiOiIxNjUzMjE1MiJ9</vt:lpwstr>
  </property>
</Properties>
</file>