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E98D" w14:textId="77777777" w:rsidR="00075A2C" w:rsidRDefault="00075A2C" w:rsidP="00075A2C">
      <w:pPr>
        <w:widowControl/>
        <w:spacing w:line="400" w:lineRule="atLeast"/>
        <w:jc w:val="center"/>
        <w:rPr>
          <w:rFonts w:ascii="黑体" w:eastAsia="黑体" w:hAnsi="黑体" w:cs="黑体"/>
          <w:b/>
          <w:color w:val="auto"/>
          <w:sz w:val="24"/>
          <w:szCs w:val="24"/>
        </w:rPr>
      </w:pPr>
    </w:p>
    <w:p w14:paraId="08A1F80A" w14:textId="77777777" w:rsidR="00075A2C" w:rsidRDefault="00075A2C" w:rsidP="00075A2C">
      <w:pPr>
        <w:widowControl/>
        <w:spacing w:line="360" w:lineRule="auto"/>
        <w:jc w:val="center"/>
        <w:rPr>
          <w:rFonts w:ascii="黑体" w:eastAsia="黑体" w:hAnsi="黑体" w:cs="黑体"/>
          <w:b/>
          <w:color w:val="auto"/>
          <w:sz w:val="32"/>
          <w:szCs w:val="32"/>
        </w:rPr>
      </w:pPr>
      <w:bookmarkStart w:id="0" w:name="_Hlk88227491"/>
      <w:r>
        <w:rPr>
          <w:rFonts w:ascii="黑体" w:eastAsia="黑体" w:hAnsi="黑体" w:cs="黑体" w:hint="eastAsia"/>
          <w:b/>
          <w:color w:val="auto"/>
          <w:sz w:val="32"/>
          <w:szCs w:val="32"/>
        </w:rPr>
        <w:t>重庆城市管理职业学院“智慧马院”建设装修装饰项目跟踪审计</w:t>
      </w:r>
      <w:bookmarkEnd w:id="0"/>
    </w:p>
    <w:p w14:paraId="4FA9BEB5" w14:textId="1151C291" w:rsidR="00075A2C" w:rsidRDefault="00075A2C" w:rsidP="00075A2C">
      <w:pPr>
        <w:widowControl/>
        <w:spacing w:line="360" w:lineRule="auto"/>
        <w:jc w:val="center"/>
        <w:rPr>
          <w:rFonts w:ascii="黑体" w:eastAsia="黑体" w:hAnsi="黑体" w:cs="黑体"/>
          <w:b/>
          <w:color w:val="auto"/>
          <w:sz w:val="32"/>
          <w:szCs w:val="32"/>
        </w:rPr>
      </w:pPr>
      <w:r>
        <w:rPr>
          <w:rFonts w:ascii="黑体" w:eastAsia="黑体" w:hAnsi="黑体" w:cs="黑体" w:hint="eastAsia"/>
          <w:b/>
          <w:color w:val="auto"/>
          <w:sz w:val="32"/>
          <w:szCs w:val="32"/>
        </w:rPr>
        <w:t>采购公告</w:t>
      </w:r>
    </w:p>
    <w:p w14:paraId="3E060297" w14:textId="77777777" w:rsidR="00075A2C" w:rsidRDefault="00075A2C" w:rsidP="00075A2C">
      <w:pPr>
        <w:widowControl/>
        <w:spacing w:line="400" w:lineRule="atLeast"/>
        <w:ind w:firstLine="480"/>
        <w:rPr>
          <w:rFonts w:ascii="仿宋" w:eastAsia="仿宋" w:hAnsi="仿宋" w:cs="仿宋"/>
          <w:color w:val="auto"/>
          <w:sz w:val="24"/>
          <w:szCs w:val="24"/>
        </w:rPr>
      </w:pPr>
    </w:p>
    <w:p w14:paraId="079E36B9" w14:textId="51642F57" w:rsidR="00075A2C" w:rsidRDefault="00075A2C" w:rsidP="00075A2C">
      <w:pPr>
        <w:widowControl/>
        <w:ind w:firstLine="480"/>
        <w:rPr>
          <w:rFonts w:ascii="仿宋" w:eastAsia="仿宋" w:hAnsi="仿宋" w:cs="仿宋"/>
          <w:color w:val="auto"/>
          <w:sz w:val="28"/>
          <w:szCs w:val="28"/>
        </w:rPr>
      </w:pPr>
      <w:r>
        <w:rPr>
          <w:rFonts w:ascii="仿宋" w:eastAsia="仿宋" w:hAnsi="仿宋" w:cs="仿宋" w:hint="eastAsia"/>
          <w:color w:val="auto"/>
          <w:sz w:val="28"/>
          <w:szCs w:val="28"/>
        </w:rPr>
        <w:t>重庆城市管理职业学院“智慧马院”建设装修装饰项目跟踪审计项目，由</w:t>
      </w:r>
      <w:r w:rsidR="00DB4E10">
        <w:rPr>
          <w:rFonts w:ascii="仿宋" w:eastAsia="仿宋" w:hAnsi="仿宋" w:cs="仿宋" w:hint="eastAsia"/>
          <w:color w:val="auto"/>
          <w:sz w:val="28"/>
          <w:szCs w:val="28"/>
        </w:rPr>
        <w:t>学校</w:t>
      </w:r>
      <w:r>
        <w:rPr>
          <w:rFonts w:ascii="仿宋" w:eastAsia="仿宋" w:hAnsi="仿宋" w:cs="仿宋" w:hint="eastAsia"/>
          <w:color w:val="auto"/>
          <w:sz w:val="28"/>
          <w:szCs w:val="28"/>
        </w:rPr>
        <w:t>进行分散采购，采购项目编号</w:t>
      </w:r>
      <w:r w:rsidRPr="00075A2C">
        <w:rPr>
          <w:rFonts w:ascii="仿宋" w:eastAsia="仿宋" w:hAnsi="仿宋" w:cs="仿宋"/>
          <w:color w:val="auto"/>
          <w:sz w:val="28"/>
          <w:szCs w:val="28"/>
        </w:rPr>
        <w:t>FSCG2021C-111</w:t>
      </w:r>
      <w:r>
        <w:rPr>
          <w:rFonts w:ascii="仿宋" w:eastAsia="仿宋" w:hAnsi="仿宋" w:cs="仿宋" w:hint="eastAsia"/>
          <w:color w:val="auto"/>
          <w:sz w:val="28"/>
          <w:szCs w:val="28"/>
        </w:rPr>
        <w:t>，</w:t>
      </w:r>
      <w:r w:rsidRPr="00DB4E10">
        <w:rPr>
          <w:rFonts w:ascii="仿宋" w:eastAsia="仿宋" w:hAnsi="仿宋" w:cs="仿宋" w:hint="eastAsia"/>
          <w:color w:val="auto"/>
          <w:sz w:val="28"/>
          <w:szCs w:val="28"/>
        </w:rPr>
        <w:t>重庆城市管理职业学院于2021年</w:t>
      </w:r>
      <w:r>
        <w:rPr>
          <w:rFonts w:ascii="仿宋" w:eastAsia="仿宋" w:hAnsi="仿宋" w:cs="仿宋"/>
          <w:color w:val="auto"/>
          <w:sz w:val="28"/>
          <w:szCs w:val="28"/>
        </w:rPr>
        <w:t>11</w:t>
      </w:r>
      <w:r>
        <w:rPr>
          <w:rFonts w:ascii="仿宋" w:eastAsia="仿宋" w:hAnsi="仿宋" w:cs="仿宋" w:hint="eastAsia"/>
          <w:color w:val="auto"/>
          <w:sz w:val="28"/>
          <w:szCs w:val="28"/>
        </w:rPr>
        <w:t>月</w:t>
      </w:r>
      <w:r w:rsidR="006B5195">
        <w:rPr>
          <w:rFonts w:ascii="仿宋" w:eastAsia="仿宋" w:hAnsi="仿宋" w:cs="仿宋"/>
          <w:color w:val="auto"/>
          <w:sz w:val="28"/>
          <w:szCs w:val="28"/>
        </w:rPr>
        <w:t>23</w:t>
      </w:r>
      <w:r>
        <w:rPr>
          <w:rFonts w:ascii="仿宋" w:eastAsia="仿宋" w:hAnsi="仿宋" w:cs="仿宋" w:hint="eastAsia"/>
          <w:color w:val="auto"/>
          <w:sz w:val="28"/>
          <w:szCs w:val="28"/>
        </w:rPr>
        <w:t>日在重庆城市管理职业学院校园网（http://www.cswu.cn/sjc/）发布询价采购公告，欢迎有资格的供应商参加竞标。</w:t>
      </w:r>
    </w:p>
    <w:p w14:paraId="5BA5FED8" w14:textId="33270369" w:rsidR="00075A2C" w:rsidRDefault="00075A2C" w:rsidP="00075A2C">
      <w:pPr>
        <w:widowControl/>
        <w:numPr>
          <w:ilvl w:val="0"/>
          <w:numId w:val="1"/>
        </w:numPr>
        <w:ind w:firstLine="480"/>
        <w:outlineLvl w:val="1"/>
        <w:rPr>
          <w:rFonts w:ascii="仿宋" w:eastAsia="仿宋" w:hAnsi="仿宋" w:cs="仿宋"/>
          <w:bCs/>
          <w:color w:val="auto"/>
          <w:sz w:val="28"/>
          <w:szCs w:val="28"/>
        </w:rPr>
      </w:pPr>
      <w:r>
        <w:rPr>
          <w:rFonts w:ascii="仿宋" w:eastAsia="仿宋" w:hAnsi="仿宋" w:cs="仿宋" w:hint="eastAsia"/>
          <w:b/>
          <w:color w:val="auto"/>
          <w:sz w:val="28"/>
          <w:szCs w:val="28"/>
        </w:rPr>
        <w:t>项目名称：</w:t>
      </w:r>
      <w:r>
        <w:rPr>
          <w:rFonts w:ascii="仿宋" w:eastAsia="仿宋" w:hAnsi="仿宋" w:cs="仿宋" w:hint="eastAsia"/>
          <w:bCs/>
          <w:color w:val="auto"/>
          <w:sz w:val="28"/>
          <w:szCs w:val="28"/>
        </w:rPr>
        <w:t>重庆城市管理职业学院“智慧马院”建设装修装饰项目跟踪审计</w:t>
      </w:r>
    </w:p>
    <w:p w14:paraId="0A2E81AF" w14:textId="007132C1" w:rsidR="00075A2C" w:rsidRDefault="00075A2C" w:rsidP="00075A2C">
      <w:pPr>
        <w:widowControl/>
        <w:numPr>
          <w:ilvl w:val="0"/>
          <w:numId w:val="1"/>
        </w:numPr>
        <w:ind w:firstLine="480"/>
        <w:outlineLvl w:val="1"/>
        <w:rPr>
          <w:rFonts w:ascii="仿宋" w:eastAsia="仿宋" w:hAnsi="仿宋" w:cs="仿宋"/>
          <w:b/>
          <w:color w:val="auto"/>
          <w:sz w:val="28"/>
          <w:szCs w:val="28"/>
        </w:rPr>
      </w:pPr>
      <w:r>
        <w:rPr>
          <w:rFonts w:ascii="仿宋" w:eastAsia="仿宋" w:hAnsi="仿宋" w:cs="仿宋" w:hint="eastAsia"/>
          <w:b/>
          <w:color w:val="auto"/>
          <w:sz w:val="28"/>
          <w:szCs w:val="28"/>
        </w:rPr>
        <w:t>项目编号：</w:t>
      </w:r>
      <w:r w:rsidRPr="00075A2C">
        <w:rPr>
          <w:rFonts w:ascii="仿宋" w:eastAsia="仿宋" w:hAnsi="仿宋" w:cs="仿宋"/>
          <w:color w:val="auto"/>
          <w:sz w:val="28"/>
          <w:szCs w:val="28"/>
        </w:rPr>
        <w:t>FSCG2021C-111</w:t>
      </w:r>
    </w:p>
    <w:p w14:paraId="3531C88D" w14:textId="77777777" w:rsidR="00075A2C" w:rsidRDefault="00075A2C" w:rsidP="00075A2C">
      <w:pPr>
        <w:widowControl/>
        <w:numPr>
          <w:ilvl w:val="0"/>
          <w:numId w:val="1"/>
        </w:numPr>
        <w:ind w:firstLine="480"/>
        <w:outlineLvl w:val="1"/>
        <w:rPr>
          <w:rFonts w:ascii="仿宋" w:eastAsia="仿宋" w:hAnsi="仿宋" w:cs="仿宋"/>
          <w:b/>
          <w:color w:val="auto"/>
          <w:sz w:val="28"/>
          <w:szCs w:val="28"/>
        </w:rPr>
      </w:pPr>
      <w:r>
        <w:rPr>
          <w:rFonts w:ascii="仿宋" w:eastAsia="仿宋" w:hAnsi="仿宋" w:cs="仿宋" w:hint="eastAsia"/>
          <w:b/>
          <w:color w:val="auto"/>
          <w:sz w:val="28"/>
          <w:szCs w:val="28"/>
        </w:rPr>
        <w:t>项目概况</w:t>
      </w:r>
    </w:p>
    <w:p w14:paraId="04F75F5B" w14:textId="56407427" w:rsidR="007F5D62" w:rsidRPr="007F5D62" w:rsidRDefault="007F5D62" w:rsidP="007F5D62">
      <w:pPr>
        <w:widowControl/>
        <w:ind w:firstLine="480"/>
        <w:rPr>
          <w:rFonts w:ascii="仿宋" w:eastAsia="仿宋" w:hAnsi="仿宋" w:cs="仿宋"/>
          <w:color w:val="auto"/>
          <w:sz w:val="28"/>
          <w:szCs w:val="28"/>
        </w:rPr>
      </w:pPr>
      <w:r>
        <w:rPr>
          <w:rFonts w:ascii="仿宋" w:eastAsia="仿宋" w:hAnsi="仿宋" w:cs="仿宋"/>
          <w:color w:val="auto"/>
          <w:sz w:val="28"/>
          <w:szCs w:val="28"/>
        </w:rPr>
        <w:t>3</w:t>
      </w:r>
      <w:r w:rsidRPr="007F5D62">
        <w:rPr>
          <w:rFonts w:ascii="仿宋" w:eastAsia="仿宋" w:hAnsi="仿宋" w:cs="仿宋" w:hint="eastAsia"/>
          <w:color w:val="auto"/>
          <w:sz w:val="28"/>
          <w:szCs w:val="28"/>
        </w:rPr>
        <w:t>.1 建设地点： 重庆市高新区大学城南二路151号</w:t>
      </w:r>
    </w:p>
    <w:p w14:paraId="2111E932" w14:textId="1320C9C7" w:rsidR="007F5D62" w:rsidRPr="007F5D62" w:rsidRDefault="007F5D62" w:rsidP="007F5D62">
      <w:pPr>
        <w:widowControl/>
        <w:ind w:firstLine="480"/>
        <w:rPr>
          <w:rFonts w:ascii="仿宋" w:eastAsia="仿宋" w:hAnsi="仿宋" w:cs="仿宋"/>
          <w:color w:val="auto"/>
          <w:sz w:val="28"/>
          <w:szCs w:val="28"/>
        </w:rPr>
      </w:pPr>
      <w:r>
        <w:rPr>
          <w:rFonts w:ascii="仿宋" w:eastAsia="仿宋" w:hAnsi="仿宋" w:cs="仿宋"/>
          <w:color w:val="auto"/>
          <w:sz w:val="28"/>
          <w:szCs w:val="28"/>
        </w:rPr>
        <w:t>3</w:t>
      </w:r>
      <w:r w:rsidRPr="007F5D62">
        <w:rPr>
          <w:rFonts w:ascii="仿宋" w:eastAsia="仿宋" w:hAnsi="仿宋" w:cs="仿宋" w:hint="eastAsia"/>
          <w:color w:val="auto"/>
          <w:sz w:val="28"/>
          <w:szCs w:val="28"/>
        </w:rPr>
        <w:t xml:space="preserve">.2 项目概况与建设规模： 室内装修装饰面积约2100平方米。       </w:t>
      </w:r>
    </w:p>
    <w:p w14:paraId="472BF36A" w14:textId="27442F3F" w:rsidR="007F5D62" w:rsidRPr="007F5D62" w:rsidRDefault="007F5D62" w:rsidP="007F5D62">
      <w:pPr>
        <w:widowControl/>
        <w:ind w:firstLine="480"/>
        <w:rPr>
          <w:rFonts w:ascii="仿宋" w:eastAsia="仿宋" w:hAnsi="仿宋" w:cs="仿宋"/>
          <w:color w:val="auto"/>
          <w:sz w:val="28"/>
          <w:szCs w:val="28"/>
        </w:rPr>
      </w:pPr>
      <w:r>
        <w:rPr>
          <w:rFonts w:ascii="仿宋" w:eastAsia="仿宋" w:hAnsi="仿宋" w:cs="仿宋"/>
          <w:color w:val="auto"/>
          <w:sz w:val="28"/>
          <w:szCs w:val="28"/>
        </w:rPr>
        <w:t>3</w:t>
      </w:r>
      <w:r w:rsidRPr="007F5D62">
        <w:rPr>
          <w:rFonts w:ascii="仿宋" w:eastAsia="仿宋" w:hAnsi="仿宋" w:cs="仿宋" w:hint="eastAsia"/>
          <w:color w:val="auto"/>
          <w:sz w:val="28"/>
          <w:szCs w:val="28"/>
        </w:rPr>
        <w:t xml:space="preserve">.3 </w:t>
      </w:r>
      <w:r>
        <w:rPr>
          <w:rFonts w:ascii="仿宋" w:eastAsia="仿宋" w:hAnsi="仿宋" w:cs="仿宋" w:hint="eastAsia"/>
          <w:color w:val="auto"/>
          <w:sz w:val="28"/>
          <w:szCs w:val="28"/>
        </w:rPr>
        <w:t>工程造价约为：</w:t>
      </w:r>
      <w:r w:rsidRPr="007F5D62">
        <w:rPr>
          <w:rFonts w:ascii="仿宋" w:eastAsia="仿宋" w:hAnsi="仿宋" w:cs="仿宋" w:hint="eastAsia"/>
          <w:color w:val="auto"/>
          <w:sz w:val="28"/>
          <w:szCs w:val="28"/>
        </w:rPr>
        <w:t>356万元</w:t>
      </w:r>
      <w:r>
        <w:rPr>
          <w:rFonts w:ascii="仿宋" w:eastAsia="仿宋" w:hAnsi="仿宋" w:cs="仿宋" w:hint="eastAsia"/>
          <w:color w:val="auto"/>
          <w:sz w:val="28"/>
          <w:szCs w:val="28"/>
        </w:rPr>
        <w:t>。</w:t>
      </w:r>
      <w:r w:rsidRPr="007F5D62">
        <w:rPr>
          <w:rFonts w:ascii="仿宋" w:eastAsia="仿宋" w:hAnsi="仿宋" w:cs="仿宋" w:hint="eastAsia"/>
          <w:color w:val="auto"/>
          <w:sz w:val="28"/>
          <w:szCs w:val="28"/>
        </w:rPr>
        <w:t xml:space="preserve">      </w:t>
      </w:r>
    </w:p>
    <w:p w14:paraId="3F4A8445" w14:textId="342A5650" w:rsidR="00075A2C" w:rsidRDefault="00075A2C" w:rsidP="00075A2C">
      <w:pPr>
        <w:widowControl/>
        <w:ind w:firstLineChars="200" w:firstLine="560"/>
        <w:outlineLvl w:val="1"/>
        <w:rPr>
          <w:rFonts w:ascii="仿宋" w:eastAsia="仿宋" w:hAnsi="仿宋" w:cs="仿宋"/>
          <w:b/>
          <w:color w:val="auto"/>
          <w:sz w:val="28"/>
          <w:szCs w:val="28"/>
        </w:rPr>
      </w:pPr>
      <w:r>
        <w:rPr>
          <w:rFonts w:ascii="仿宋" w:eastAsia="仿宋" w:hAnsi="仿宋" w:cs="仿宋" w:hint="eastAsia"/>
          <w:color w:val="auto"/>
          <w:sz w:val="28"/>
          <w:szCs w:val="28"/>
        </w:rPr>
        <w:t>该工程</w:t>
      </w:r>
      <w:r w:rsidR="00C33C3C">
        <w:rPr>
          <w:rFonts w:ascii="仿宋" w:eastAsia="仿宋" w:hAnsi="仿宋" w:cs="仿宋" w:hint="eastAsia"/>
          <w:color w:val="auto"/>
          <w:sz w:val="28"/>
          <w:szCs w:val="28"/>
        </w:rPr>
        <w:t>已</w:t>
      </w:r>
      <w:r>
        <w:rPr>
          <w:rFonts w:ascii="仿宋" w:eastAsia="仿宋" w:hAnsi="仿宋" w:cs="仿宋" w:hint="eastAsia"/>
          <w:color w:val="auto"/>
          <w:sz w:val="28"/>
          <w:szCs w:val="28"/>
        </w:rPr>
        <w:t>进入招标采购阶段，审计处根据工作需要，需及时确定项目</w:t>
      </w:r>
      <w:r w:rsidR="007F5D62">
        <w:rPr>
          <w:rFonts w:ascii="仿宋" w:eastAsia="仿宋" w:hAnsi="仿宋" w:cs="仿宋" w:hint="eastAsia"/>
          <w:color w:val="auto"/>
          <w:sz w:val="28"/>
          <w:szCs w:val="28"/>
        </w:rPr>
        <w:t>跟踪审计</w:t>
      </w:r>
      <w:r>
        <w:rPr>
          <w:rFonts w:ascii="仿宋" w:eastAsia="仿宋" w:hAnsi="仿宋" w:cs="仿宋" w:hint="eastAsia"/>
          <w:color w:val="auto"/>
          <w:sz w:val="28"/>
          <w:szCs w:val="28"/>
        </w:rPr>
        <w:t>单位。</w:t>
      </w:r>
      <w:r>
        <w:rPr>
          <w:rFonts w:ascii="方正仿宋_GBK" w:eastAsia="方正仿宋_GBK" w:hint="eastAsia"/>
          <w:color w:val="auto"/>
          <w:sz w:val="28"/>
          <w:szCs w:val="28"/>
        </w:rPr>
        <w:t>依据重庆市工程造价咨询服务收费标准【渝价〔2013〕428号文】，按照“</w:t>
      </w:r>
      <w:r w:rsidR="007F5D62" w:rsidRPr="007F5D62">
        <w:rPr>
          <w:rFonts w:ascii="方正仿宋_GBK" w:eastAsia="方正仿宋_GBK" w:hint="eastAsia"/>
          <w:color w:val="auto"/>
          <w:sz w:val="28"/>
          <w:szCs w:val="28"/>
        </w:rPr>
        <w:t>工程量清单施工阶段工程造价全过程控制</w:t>
      </w:r>
      <w:r>
        <w:rPr>
          <w:rFonts w:ascii="方正仿宋_GBK" w:eastAsia="方正仿宋_GBK" w:hint="eastAsia"/>
          <w:color w:val="auto"/>
          <w:sz w:val="28"/>
          <w:szCs w:val="28"/>
        </w:rPr>
        <w:t>”的6</w:t>
      </w:r>
      <w:r w:rsidR="007F5D62">
        <w:rPr>
          <w:rFonts w:ascii="方正仿宋_GBK" w:eastAsia="方正仿宋_GBK"/>
          <w:color w:val="auto"/>
          <w:sz w:val="28"/>
          <w:szCs w:val="28"/>
        </w:rPr>
        <w:t>5</w:t>
      </w:r>
      <w:r>
        <w:rPr>
          <w:rFonts w:ascii="方正仿宋_GBK" w:eastAsia="方正仿宋_GBK" w:hint="eastAsia"/>
          <w:color w:val="auto"/>
          <w:sz w:val="28"/>
          <w:szCs w:val="28"/>
        </w:rPr>
        <w:t>%预算，该项目</w:t>
      </w:r>
      <w:r w:rsidR="007F5D62">
        <w:rPr>
          <w:rFonts w:ascii="方正仿宋_GBK" w:eastAsia="方正仿宋_GBK" w:hint="eastAsia"/>
          <w:color w:val="auto"/>
          <w:sz w:val="28"/>
          <w:szCs w:val="28"/>
        </w:rPr>
        <w:t>跟踪审计</w:t>
      </w:r>
      <w:r>
        <w:rPr>
          <w:rFonts w:ascii="方正仿宋_GBK" w:eastAsia="方正仿宋_GBK" w:hint="eastAsia"/>
          <w:color w:val="auto"/>
          <w:sz w:val="28"/>
          <w:szCs w:val="28"/>
        </w:rPr>
        <w:t>咨询服务费约</w:t>
      </w:r>
      <w:r w:rsidR="007F5D62" w:rsidRPr="007F5D62">
        <w:rPr>
          <w:rFonts w:ascii="方正仿宋_GBK" w:eastAsia="方正仿宋_GBK"/>
          <w:color w:val="auto"/>
          <w:sz w:val="28"/>
          <w:szCs w:val="28"/>
        </w:rPr>
        <w:t>30025.85</w:t>
      </w:r>
      <w:r>
        <w:rPr>
          <w:rFonts w:ascii="方正仿宋_GBK" w:eastAsia="方正仿宋_GBK" w:hint="eastAsia"/>
          <w:color w:val="auto"/>
          <w:sz w:val="28"/>
          <w:szCs w:val="28"/>
        </w:rPr>
        <w:t>元。</w:t>
      </w:r>
    </w:p>
    <w:p w14:paraId="56C55B12" w14:textId="77777777" w:rsidR="008B006F" w:rsidRDefault="008B006F" w:rsidP="008B006F">
      <w:pPr>
        <w:widowControl/>
        <w:ind w:firstLineChars="200" w:firstLine="562"/>
        <w:outlineLvl w:val="1"/>
        <w:rPr>
          <w:rFonts w:ascii="仿宋" w:eastAsia="仿宋" w:hAnsi="仿宋" w:cs="仿宋"/>
          <w:color w:val="auto"/>
          <w:sz w:val="28"/>
          <w:szCs w:val="28"/>
        </w:rPr>
      </w:pPr>
      <w:r>
        <w:rPr>
          <w:rFonts w:ascii="仿宋" w:eastAsia="仿宋" w:hAnsi="仿宋" w:cs="仿宋" w:hint="eastAsia"/>
          <w:b/>
          <w:color w:val="auto"/>
          <w:sz w:val="28"/>
          <w:szCs w:val="28"/>
        </w:rPr>
        <w:t>四、</w:t>
      </w:r>
      <w:r w:rsidR="00075A2C" w:rsidRPr="008B006F">
        <w:rPr>
          <w:rFonts w:ascii="仿宋" w:eastAsia="仿宋" w:hAnsi="仿宋" w:cs="仿宋" w:hint="eastAsia"/>
          <w:b/>
          <w:color w:val="auto"/>
          <w:sz w:val="28"/>
          <w:szCs w:val="28"/>
        </w:rPr>
        <w:t>服务内容：</w:t>
      </w:r>
      <w:r w:rsidR="00075A2C" w:rsidRPr="008B006F">
        <w:rPr>
          <w:rFonts w:ascii="仿宋" w:eastAsia="仿宋" w:hAnsi="仿宋" w:cs="仿宋" w:hint="eastAsia"/>
          <w:color w:val="auto"/>
          <w:sz w:val="28"/>
          <w:szCs w:val="28"/>
        </w:rPr>
        <w:t>包含但不限于：</w:t>
      </w:r>
    </w:p>
    <w:p w14:paraId="7CB77B59" w14:textId="77777777" w:rsidR="008B006F" w:rsidRDefault="00075A2C"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hint="eastAsia"/>
          <w:color w:val="auto"/>
          <w:sz w:val="28"/>
          <w:szCs w:val="28"/>
        </w:rPr>
        <w:t>1、《重庆市物价局关于工程造价咨询服务收费标准的通知》（</w:t>
      </w:r>
      <w:proofErr w:type="gramStart"/>
      <w:r w:rsidRPr="008B006F">
        <w:rPr>
          <w:rFonts w:ascii="仿宋" w:eastAsia="仿宋" w:hAnsi="仿宋" w:cs="仿宋" w:hint="eastAsia"/>
          <w:color w:val="auto"/>
          <w:sz w:val="28"/>
          <w:szCs w:val="28"/>
        </w:rPr>
        <w:t>渝价【2013】</w:t>
      </w:r>
      <w:proofErr w:type="gramEnd"/>
      <w:r w:rsidRPr="008B006F">
        <w:rPr>
          <w:rFonts w:ascii="仿宋" w:eastAsia="仿宋" w:hAnsi="仿宋" w:cs="仿宋" w:hint="eastAsia"/>
          <w:color w:val="auto"/>
          <w:sz w:val="28"/>
          <w:szCs w:val="28"/>
        </w:rPr>
        <w:t>428号）中</w:t>
      </w:r>
      <w:r w:rsidR="009602B9" w:rsidRPr="008B006F">
        <w:rPr>
          <w:rFonts w:ascii="仿宋" w:eastAsia="仿宋" w:hAnsi="仿宋" w:cs="仿宋" w:hint="eastAsia"/>
          <w:color w:val="auto"/>
          <w:sz w:val="28"/>
          <w:szCs w:val="28"/>
        </w:rPr>
        <w:t>“工程量清单施工阶段工程造价全过程控制”</w:t>
      </w:r>
      <w:r w:rsidRPr="008B006F">
        <w:rPr>
          <w:rFonts w:ascii="仿宋" w:eastAsia="仿宋" w:hAnsi="仿宋" w:cs="仿宋" w:hint="eastAsia"/>
          <w:color w:val="auto"/>
          <w:sz w:val="28"/>
          <w:szCs w:val="28"/>
        </w:rPr>
        <w:t>的全部内容</w:t>
      </w:r>
      <w:r w:rsidR="009602B9" w:rsidRPr="008B006F">
        <w:rPr>
          <w:rFonts w:ascii="仿宋" w:eastAsia="仿宋" w:hAnsi="仿宋" w:cs="仿宋" w:hint="eastAsia"/>
          <w:color w:val="auto"/>
          <w:sz w:val="28"/>
          <w:szCs w:val="28"/>
        </w:rPr>
        <w:t>（含结算）</w:t>
      </w:r>
      <w:r w:rsidRPr="008B006F">
        <w:rPr>
          <w:rFonts w:ascii="仿宋" w:eastAsia="仿宋" w:hAnsi="仿宋" w:cs="仿宋" w:hint="eastAsia"/>
          <w:color w:val="auto"/>
          <w:sz w:val="28"/>
          <w:szCs w:val="28"/>
        </w:rPr>
        <w:t>；</w:t>
      </w:r>
    </w:p>
    <w:p w14:paraId="052C9550" w14:textId="77777777" w:rsidR="008B006F" w:rsidRDefault="00075A2C"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hint="eastAsia"/>
          <w:color w:val="auto"/>
          <w:sz w:val="28"/>
          <w:szCs w:val="28"/>
        </w:rPr>
        <w:t>2、</w:t>
      </w:r>
      <w:bookmarkStart w:id="1" w:name="_Hlk88225369"/>
      <w:r w:rsidRPr="008B006F">
        <w:rPr>
          <w:rFonts w:ascii="仿宋" w:eastAsia="仿宋" w:hAnsi="仿宋" w:cs="仿宋" w:hint="eastAsia"/>
          <w:color w:val="auto"/>
          <w:sz w:val="28"/>
          <w:szCs w:val="28"/>
        </w:rPr>
        <w:t>中选人</w:t>
      </w:r>
      <w:bookmarkEnd w:id="1"/>
      <w:r w:rsidRPr="008B006F">
        <w:rPr>
          <w:rFonts w:ascii="仿宋" w:eastAsia="仿宋" w:hAnsi="仿宋" w:cs="仿宋" w:hint="eastAsia"/>
          <w:color w:val="auto"/>
          <w:sz w:val="28"/>
          <w:szCs w:val="28"/>
        </w:rPr>
        <w:t>严格根据学校工作要求协助配合完成本项目与工程造价有关的所有咨询服务工作。</w:t>
      </w:r>
    </w:p>
    <w:p w14:paraId="7C997056" w14:textId="08552EDD" w:rsid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3</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施工期中工程造价的跟踪审查、控制，包括中间计量、计价的审查,严格控制工程进度款的审批</w:t>
      </w:r>
      <w:r>
        <w:rPr>
          <w:rFonts w:ascii="仿宋" w:eastAsia="仿宋" w:hAnsi="仿宋" w:cs="仿宋" w:hint="eastAsia"/>
          <w:color w:val="auto"/>
          <w:sz w:val="28"/>
          <w:szCs w:val="28"/>
        </w:rPr>
        <w:t>。</w:t>
      </w:r>
    </w:p>
    <w:p w14:paraId="638B6D8D" w14:textId="47CC0D3F" w:rsidR="008B006F" w:rsidRPr="00D15DAE"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4</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派人驻施工现场进行全程监管，参与工程洽谈、现场计量、隐蔽工程收方、变更、签证的审查与确认；常驻现场人员必须保证至少1名工程造价人员，</w:t>
      </w:r>
      <w:bookmarkStart w:id="2" w:name="_Hlk88574398"/>
      <w:r w:rsidR="002B1CCE" w:rsidRPr="008B006F">
        <w:rPr>
          <w:rFonts w:ascii="仿宋" w:eastAsia="仿宋" w:hAnsi="仿宋" w:cs="仿宋" w:hint="eastAsia"/>
          <w:color w:val="auto"/>
          <w:sz w:val="28"/>
          <w:szCs w:val="28"/>
        </w:rPr>
        <w:t>采购人可根据现场建设情况，要求增加人员配置</w:t>
      </w:r>
      <w:bookmarkEnd w:id="2"/>
      <w:r w:rsidR="002B1CCE" w:rsidRPr="008B006F">
        <w:rPr>
          <w:rFonts w:ascii="仿宋" w:eastAsia="仿宋" w:hAnsi="仿宋" w:cs="仿宋" w:hint="eastAsia"/>
          <w:color w:val="auto"/>
          <w:sz w:val="28"/>
          <w:szCs w:val="28"/>
        </w:rPr>
        <w:t>。</w:t>
      </w:r>
      <w:bookmarkStart w:id="3" w:name="_Hlk88574593"/>
      <w:r w:rsidR="002B1CCE" w:rsidRPr="00D15DAE">
        <w:rPr>
          <w:rFonts w:ascii="仿宋" w:eastAsia="仿宋" w:hAnsi="仿宋" w:cs="仿宋" w:hint="eastAsia"/>
          <w:color w:val="auto"/>
          <w:sz w:val="28"/>
          <w:szCs w:val="28"/>
        </w:rPr>
        <w:t>供应商每</w:t>
      </w:r>
      <w:r w:rsidRPr="00D15DAE">
        <w:rPr>
          <w:rFonts w:ascii="仿宋" w:eastAsia="仿宋" w:hAnsi="仿宋" w:cs="仿宋" w:hint="eastAsia"/>
          <w:color w:val="auto"/>
          <w:sz w:val="28"/>
          <w:szCs w:val="28"/>
        </w:rPr>
        <w:t>周</w:t>
      </w:r>
      <w:r w:rsidR="002B1CCE" w:rsidRPr="00D15DAE">
        <w:rPr>
          <w:rFonts w:ascii="仿宋" w:eastAsia="仿宋" w:hAnsi="仿宋" w:cs="仿宋" w:hint="eastAsia"/>
          <w:color w:val="auto"/>
          <w:sz w:val="28"/>
          <w:szCs w:val="28"/>
        </w:rPr>
        <w:t>驻工地天数不得少于2天</w:t>
      </w:r>
      <w:r w:rsidR="00331DB0" w:rsidRPr="00D15DAE">
        <w:rPr>
          <w:rFonts w:ascii="仿宋" w:eastAsia="仿宋" w:hAnsi="仿宋" w:cs="仿宋" w:hint="eastAsia"/>
          <w:color w:val="auto"/>
          <w:sz w:val="28"/>
          <w:szCs w:val="28"/>
        </w:rPr>
        <w:t>，采购人可根据现场建设情况，要求增加驻场天数</w:t>
      </w:r>
      <w:r w:rsidR="002B1CCE" w:rsidRPr="00D15DAE">
        <w:rPr>
          <w:rFonts w:ascii="仿宋" w:eastAsia="仿宋" w:hAnsi="仿宋" w:cs="仿宋" w:hint="eastAsia"/>
          <w:color w:val="auto"/>
          <w:sz w:val="28"/>
          <w:szCs w:val="28"/>
        </w:rPr>
        <w:t>。</w:t>
      </w:r>
    </w:p>
    <w:bookmarkEnd w:id="3"/>
    <w:p w14:paraId="674BB8BC" w14:textId="3715D703" w:rsid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5</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工程进度月报、变更、签证、现场收方及计量、与投资控制相关的审查与确认的工作流程为：施工单位申报→监理单位对技术及经济方面审查及确认→委托人单位对技术方面审查及确认→跟踪审计单位对经济方面复审及确认→委托人单位终审及确认；</w:t>
      </w:r>
    </w:p>
    <w:p w14:paraId="34660E06" w14:textId="2F6EE3B9"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lastRenderedPageBreak/>
        <w:t>6</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确定项目中需核价的各类人、材、机、综合单价、设备等价格，审核项目中各类价格的结算价；</w:t>
      </w:r>
    </w:p>
    <w:p w14:paraId="64F292CB" w14:textId="45573994"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7</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新增工作以及超出合同范围外的零星工作全过程跟审及结算办理；</w:t>
      </w:r>
    </w:p>
    <w:p w14:paraId="48F65BA6" w14:textId="32A08502"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8</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为采购人提供工程索赔和反索赔咨询、有关工程造价信息及定额、法规等咨询。</w:t>
      </w:r>
    </w:p>
    <w:p w14:paraId="2E26CA58" w14:textId="0FD47F6D"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9</w:t>
      </w:r>
      <w:r>
        <w:rPr>
          <w:rFonts w:ascii="仿宋" w:eastAsia="仿宋" w:hAnsi="仿宋" w:cs="仿宋" w:hint="eastAsia"/>
          <w:color w:val="auto"/>
          <w:sz w:val="28"/>
          <w:szCs w:val="28"/>
        </w:rPr>
        <w:t>、</w:t>
      </w:r>
      <w:r w:rsidR="002B1CCE" w:rsidRPr="008B006F">
        <w:rPr>
          <w:rFonts w:ascii="仿宋" w:eastAsia="仿宋" w:hAnsi="仿宋" w:cs="仿宋" w:hint="eastAsia"/>
          <w:color w:val="auto"/>
          <w:sz w:val="28"/>
          <w:szCs w:val="28"/>
        </w:rPr>
        <w:t>不得泄露跟踪审查过程知悉的国家机密和商业秘密；</w:t>
      </w:r>
    </w:p>
    <w:p w14:paraId="212D600C" w14:textId="4C7E4005" w:rsidR="002B1CCE" w:rsidRPr="008B006F" w:rsidRDefault="008B006F"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color w:val="auto"/>
          <w:sz w:val="28"/>
          <w:szCs w:val="28"/>
        </w:rPr>
        <w:t>10</w:t>
      </w:r>
      <w:r>
        <w:rPr>
          <w:rFonts w:ascii="仿宋" w:eastAsia="仿宋" w:hAnsi="仿宋" w:cs="仿宋" w:hint="eastAsia"/>
          <w:color w:val="auto"/>
          <w:sz w:val="28"/>
          <w:szCs w:val="28"/>
        </w:rPr>
        <w:t>、</w:t>
      </w:r>
      <w:r w:rsidRPr="008B006F">
        <w:rPr>
          <w:rFonts w:ascii="仿宋" w:eastAsia="仿宋" w:hAnsi="仿宋" w:cs="仿宋" w:hint="eastAsia"/>
          <w:color w:val="auto"/>
          <w:sz w:val="28"/>
          <w:szCs w:val="28"/>
        </w:rPr>
        <w:t>中选人</w:t>
      </w:r>
      <w:r w:rsidR="002B1CCE" w:rsidRPr="008B006F">
        <w:rPr>
          <w:rFonts w:ascii="仿宋" w:eastAsia="仿宋" w:hAnsi="仿宋" w:cs="仿宋" w:hint="eastAsia"/>
          <w:color w:val="auto"/>
          <w:sz w:val="28"/>
          <w:szCs w:val="28"/>
        </w:rPr>
        <w:t>应对审查结果负责；</w:t>
      </w:r>
    </w:p>
    <w:p w14:paraId="64CA6A2C" w14:textId="6C0696AF" w:rsidR="002B1CCE" w:rsidRPr="008B006F" w:rsidRDefault="002B1CCE"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hint="eastAsia"/>
          <w:color w:val="auto"/>
          <w:sz w:val="28"/>
          <w:szCs w:val="28"/>
        </w:rPr>
        <w:t>1</w:t>
      </w:r>
      <w:r w:rsidR="008B006F" w:rsidRPr="008B006F">
        <w:rPr>
          <w:rFonts w:ascii="仿宋" w:eastAsia="仿宋" w:hAnsi="仿宋" w:cs="仿宋"/>
          <w:color w:val="auto"/>
          <w:sz w:val="28"/>
          <w:szCs w:val="28"/>
        </w:rPr>
        <w:t>1</w:t>
      </w:r>
      <w:r w:rsidR="008B006F">
        <w:rPr>
          <w:rFonts w:ascii="仿宋" w:eastAsia="仿宋" w:hAnsi="仿宋" w:cs="仿宋" w:hint="eastAsia"/>
          <w:color w:val="auto"/>
          <w:sz w:val="28"/>
          <w:szCs w:val="28"/>
        </w:rPr>
        <w:t>、</w:t>
      </w:r>
      <w:r w:rsidR="008B006F" w:rsidRPr="008B006F">
        <w:rPr>
          <w:rFonts w:ascii="仿宋" w:eastAsia="仿宋" w:hAnsi="仿宋" w:cs="仿宋" w:hint="eastAsia"/>
          <w:color w:val="auto"/>
          <w:sz w:val="28"/>
          <w:szCs w:val="28"/>
        </w:rPr>
        <w:t>中选人</w:t>
      </w:r>
      <w:r w:rsidRPr="008B006F">
        <w:rPr>
          <w:rFonts w:ascii="仿宋" w:eastAsia="仿宋" w:hAnsi="仿宋" w:cs="仿宋" w:hint="eastAsia"/>
          <w:color w:val="auto"/>
          <w:sz w:val="28"/>
          <w:szCs w:val="28"/>
        </w:rPr>
        <w:t>须配合采购人完成二审工作；</w:t>
      </w:r>
    </w:p>
    <w:p w14:paraId="45FE718E" w14:textId="2574FB57" w:rsidR="002B1CCE" w:rsidRPr="008B006F" w:rsidRDefault="002B1CCE" w:rsidP="008B006F">
      <w:pPr>
        <w:widowControl/>
        <w:ind w:firstLineChars="200" w:firstLine="560"/>
        <w:outlineLvl w:val="1"/>
        <w:rPr>
          <w:rFonts w:ascii="仿宋" w:eastAsia="仿宋" w:hAnsi="仿宋" w:cs="仿宋"/>
          <w:color w:val="auto"/>
          <w:sz w:val="28"/>
          <w:szCs w:val="28"/>
        </w:rPr>
      </w:pPr>
      <w:r w:rsidRPr="008B006F">
        <w:rPr>
          <w:rFonts w:ascii="仿宋" w:eastAsia="仿宋" w:hAnsi="仿宋" w:cs="仿宋" w:hint="eastAsia"/>
          <w:color w:val="auto"/>
          <w:sz w:val="28"/>
          <w:szCs w:val="28"/>
        </w:rPr>
        <w:t>1</w:t>
      </w:r>
      <w:r w:rsidR="008B006F" w:rsidRPr="008B006F">
        <w:rPr>
          <w:rFonts w:ascii="仿宋" w:eastAsia="仿宋" w:hAnsi="仿宋" w:cs="仿宋"/>
          <w:color w:val="auto"/>
          <w:sz w:val="28"/>
          <w:szCs w:val="28"/>
        </w:rPr>
        <w:t>2</w:t>
      </w:r>
      <w:r w:rsidR="008B006F">
        <w:rPr>
          <w:rFonts w:ascii="仿宋" w:eastAsia="仿宋" w:hAnsi="仿宋" w:cs="仿宋" w:hint="eastAsia"/>
          <w:color w:val="auto"/>
          <w:sz w:val="28"/>
          <w:szCs w:val="28"/>
        </w:rPr>
        <w:t>、</w:t>
      </w:r>
      <w:r w:rsidRPr="008B006F">
        <w:rPr>
          <w:rFonts w:ascii="仿宋" w:eastAsia="仿宋" w:hAnsi="仿宋" w:cs="仿宋" w:hint="eastAsia"/>
          <w:color w:val="auto"/>
          <w:sz w:val="28"/>
          <w:szCs w:val="28"/>
        </w:rPr>
        <w:t>在施工阶段对项目进行工程造价全过程控制（跟踪审计），在工程完工验收合格后进行结算审核出具跟踪审计的结算报告。</w:t>
      </w:r>
    </w:p>
    <w:p w14:paraId="11D4AAEF" w14:textId="5CDE9F49" w:rsidR="00075A2C" w:rsidRDefault="008B006F" w:rsidP="008B006F">
      <w:pPr>
        <w:widowControl/>
        <w:ind w:firstLineChars="200" w:firstLine="562"/>
        <w:jc w:val="left"/>
        <w:outlineLvl w:val="1"/>
        <w:rPr>
          <w:rFonts w:ascii="仿宋" w:eastAsia="仿宋" w:hAnsi="仿宋" w:cs="仿宋"/>
          <w:color w:val="auto"/>
          <w:sz w:val="28"/>
          <w:szCs w:val="28"/>
        </w:rPr>
      </w:pPr>
      <w:r>
        <w:rPr>
          <w:rFonts w:ascii="仿宋" w:eastAsia="仿宋" w:hAnsi="仿宋" w:cs="仿宋" w:hint="eastAsia"/>
          <w:b/>
          <w:bCs/>
          <w:color w:val="auto"/>
          <w:sz w:val="28"/>
          <w:szCs w:val="28"/>
        </w:rPr>
        <w:t>五、</w:t>
      </w:r>
      <w:r w:rsidR="00075A2C">
        <w:rPr>
          <w:rFonts w:ascii="仿宋" w:eastAsia="仿宋" w:hAnsi="仿宋" w:cs="仿宋" w:hint="eastAsia"/>
          <w:b/>
          <w:bCs/>
          <w:color w:val="auto"/>
          <w:sz w:val="28"/>
          <w:szCs w:val="28"/>
        </w:rPr>
        <w:t>投标人资格要求</w:t>
      </w:r>
      <w:r w:rsidR="00075A2C">
        <w:rPr>
          <w:rFonts w:ascii="仿宋" w:eastAsia="仿宋" w:hAnsi="仿宋" w:cs="仿宋" w:hint="eastAsia"/>
          <w:b/>
          <w:bCs/>
          <w:color w:val="auto"/>
          <w:sz w:val="28"/>
          <w:szCs w:val="28"/>
        </w:rPr>
        <w:br/>
      </w:r>
      <w:r w:rsidR="00075A2C">
        <w:rPr>
          <w:rFonts w:ascii="仿宋" w:eastAsia="仿宋" w:hAnsi="仿宋" w:cs="仿宋" w:hint="eastAsia"/>
          <w:color w:val="auto"/>
          <w:sz w:val="28"/>
          <w:szCs w:val="28"/>
        </w:rPr>
        <w:t xml:space="preserve">    竞标人必须符合以下资格条件，提供下列材料。 </w:t>
      </w:r>
    </w:p>
    <w:p w14:paraId="26AE54EA"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1、基本资格条件</w:t>
      </w:r>
    </w:p>
    <w:p w14:paraId="08FC506E"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（1）具有独立承担民事责任的能力（须提供有效的营业执照副本复印件）；</w:t>
      </w:r>
    </w:p>
    <w:p w14:paraId="52A64102"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（2）具有良好的商业信誉和健全的财务会计制度；</w:t>
      </w:r>
    </w:p>
    <w:p w14:paraId="4F18DAA5"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（3）具有履行合同所必需的专业技术能力；</w:t>
      </w:r>
    </w:p>
    <w:p w14:paraId="0788BB85"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（4）有依法缴纳税收和社会保障资金的良好记录；</w:t>
      </w:r>
    </w:p>
    <w:p w14:paraId="238E8D0C" w14:textId="77777777" w:rsidR="00075A2C" w:rsidRDefault="00075A2C" w:rsidP="00075A2C">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（5）参加政府采购活动前三年内，在经营活动中没有重大违法记录；</w:t>
      </w:r>
    </w:p>
    <w:p w14:paraId="0944CCB5" w14:textId="77777777" w:rsidR="009602B9" w:rsidRDefault="00075A2C" w:rsidP="009602B9">
      <w:pPr>
        <w:tabs>
          <w:tab w:val="left" w:pos="6300"/>
        </w:tabs>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（6）法律、行政法规规定的其他条件。</w:t>
      </w:r>
    </w:p>
    <w:p w14:paraId="07DE174A" w14:textId="3F6CEDE2" w:rsidR="009602B9" w:rsidRPr="009602B9" w:rsidRDefault="009602B9" w:rsidP="009602B9">
      <w:pPr>
        <w:tabs>
          <w:tab w:val="left" w:pos="6300"/>
        </w:tabs>
        <w:ind w:firstLineChars="200" w:firstLine="560"/>
        <w:rPr>
          <w:rFonts w:ascii="仿宋" w:eastAsia="仿宋" w:hAnsi="仿宋" w:cs="仿宋"/>
          <w:color w:val="auto"/>
          <w:sz w:val="28"/>
          <w:szCs w:val="28"/>
        </w:rPr>
      </w:pPr>
      <w:r w:rsidRPr="009602B9">
        <w:rPr>
          <w:rFonts w:ascii="仿宋" w:eastAsia="仿宋" w:hAnsi="仿宋" w:cs="仿宋" w:hint="eastAsia"/>
          <w:color w:val="auto"/>
          <w:sz w:val="28"/>
          <w:szCs w:val="28"/>
        </w:rPr>
        <w:t>以上第（3）、第（5）条可用《诚信声明》（格式</w:t>
      </w:r>
      <w:r w:rsidR="00CE4C68">
        <w:rPr>
          <w:rFonts w:ascii="仿宋" w:eastAsia="仿宋" w:hAnsi="仿宋" w:cs="仿宋" w:hint="eastAsia"/>
          <w:color w:val="auto"/>
          <w:sz w:val="28"/>
          <w:szCs w:val="28"/>
        </w:rPr>
        <w:t>附后</w:t>
      </w:r>
      <w:r w:rsidRPr="009602B9">
        <w:rPr>
          <w:rFonts w:ascii="仿宋" w:eastAsia="仿宋" w:hAnsi="仿宋" w:cs="仿宋" w:hint="eastAsia"/>
          <w:color w:val="auto"/>
          <w:sz w:val="28"/>
          <w:szCs w:val="28"/>
        </w:rPr>
        <w:t>）。</w:t>
      </w:r>
    </w:p>
    <w:p w14:paraId="3F702121" w14:textId="648695F5" w:rsidR="00075A2C" w:rsidRPr="00A97B0A" w:rsidRDefault="00075A2C" w:rsidP="00075A2C">
      <w:pPr>
        <w:tabs>
          <w:tab w:val="left" w:pos="6300"/>
        </w:tabs>
        <w:ind w:firstLineChars="200" w:firstLine="560"/>
        <w:rPr>
          <w:rFonts w:ascii="仿宋" w:eastAsia="仿宋" w:hAnsi="仿宋" w:cs="仿宋"/>
          <w:b/>
          <w:bCs/>
          <w:color w:val="auto"/>
          <w:sz w:val="28"/>
          <w:szCs w:val="28"/>
        </w:rPr>
      </w:pPr>
      <w:r>
        <w:rPr>
          <w:rFonts w:ascii="仿宋" w:eastAsia="仿宋" w:hAnsi="仿宋" w:cs="仿宋" w:hint="eastAsia"/>
          <w:color w:val="auto"/>
          <w:sz w:val="28"/>
          <w:szCs w:val="28"/>
        </w:rPr>
        <w:t xml:space="preserve"> </w:t>
      </w:r>
      <w:r w:rsidR="008B006F" w:rsidRPr="00A97B0A">
        <w:rPr>
          <w:rFonts w:ascii="仿宋" w:eastAsia="仿宋" w:hAnsi="仿宋" w:cs="仿宋" w:hint="eastAsia"/>
          <w:b/>
          <w:bCs/>
          <w:color w:val="auto"/>
          <w:sz w:val="28"/>
          <w:szCs w:val="28"/>
        </w:rPr>
        <w:t>六</w:t>
      </w:r>
      <w:r w:rsidRPr="00A97B0A">
        <w:rPr>
          <w:rFonts w:ascii="仿宋" w:eastAsia="仿宋" w:hAnsi="仿宋" w:cs="仿宋" w:hint="eastAsia"/>
          <w:b/>
          <w:bCs/>
          <w:color w:val="auto"/>
          <w:sz w:val="28"/>
          <w:szCs w:val="28"/>
        </w:rPr>
        <w:t>、报价有关说明</w:t>
      </w:r>
    </w:p>
    <w:p w14:paraId="4BB3C35B" w14:textId="79893383" w:rsidR="00075A2C" w:rsidRDefault="00075A2C" w:rsidP="00075A2C">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1、投标单位根据《重庆市物价局关于工程造价咨询服务收费标准的通知》（</w:t>
      </w:r>
      <w:proofErr w:type="gramStart"/>
      <w:r>
        <w:rPr>
          <w:rFonts w:ascii="方正仿宋_GBK" w:eastAsia="方正仿宋_GBK" w:hint="eastAsia"/>
          <w:color w:val="auto"/>
          <w:sz w:val="28"/>
          <w:szCs w:val="28"/>
        </w:rPr>
        <w:t>渝价〔2013〕</w:t>
      </w:r>
      <w:proofErr w:type="gramEnd"/>
      <w:r>
        <w:rPr>
          <w:rFonts w:ascii="方正仿宋_GBK" w:eastAsia="方正仿宋_GBK" w:hint="eastAsia"/>
          <w:color w:val="auto"/>
          <w:sz w:val="28"/>
          <w:szCs w:val="28"/>
        </w:rPr>
        <w:t>428号）文件中“</w:t>
      </w:r>
      <w:r w:rsidR="009602B9" w:rsidRPr="009602B9">
        <w:rPr>
          <w:rFonts w:ascii="方正仿宋_GBK" w:eastAsia="方正仿宋_GBK" w:hint="eastAsia"/>
          <w:color w:val="auto"/>
          <w:sz w:val="28"/>
          <w:szCs w:val="28"/>
        </w:rPr>
        <w:t>工程量清单施工阶段工程造价全过程控制</w:t>
      </w:r>
      <w:r>
        <w:rPr>
          <w:rFonts w:ascii="方正仿宋_GBK" w:eastAsia="方正仿宋_GBK" w:hint="eastAsia"/>
          <w:color w:val="auto"/>
          <w:sz w:val="28"/>
          <w:szCs w:val="28"/>
        </w:rPr>
        <w:t>”对应的计费标准（清单计价方式），结合自身实力自行考虑折扣取费比例。具体报价方式如下：</w:t>
      </w:r>
    </w:p>
    <w:p w14:paraId="4A5A6821" w14:textId="77777777" w:rsidR="00075A2C" w:rsidRDefault="00075A2C" w:rsidP="00075A2C">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（1）本项目计费基数结算时以实际送审金额为准。</w:t>
      </w:r>
    </w:p>
    <w:p w14:paraId="09598D50" w14:textId="77777777" w:rsidR="00075A2C" w:rsidRDefault="00075A2C" w:rsidP="00075A2C">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（2）投标单位的报价应以折扣填写（例如：投标人所报折扣为六点五折，则填写折扣为65%，报价须保留到整数）；</w:t>
      </w:r>
    </w:p>
    <w:p w14:paraId="4B8EE8F0" w14:textId="77777777" w:rsidR="00075A2C" w:rsidRDefault="00075A2C" w:rsidP="00075A2C">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（3）参选单位对该项目只允许有一个报价；</w:t>
      </w:r>
    </w:p>
    <w:p w14:paraId="448B25D7" w14:textId="77777777" w:rsidR="00075A2C" w:rsidRDefault="00075A2C" w:rsidP="00075A2C">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（4）折扣数值最小者为中选单位。</w:t>
      </w:r>
    </w:p>
    <w:p w14:paraId="29377D1A" w14:textId="4A6C02C0" w:rsidR="00075A2C" w:rsidRPr="00D15DAE" w:rsidRDefault="00075A2C" w:rsidP="00075A2C">
      <w:pPr>
        <w:ind w:firstLine="560"/>
        <w:jc w:val="left"/>
        <w:rPr>
          <w:rFonts w:ascii="仿宋" w:eastAsia="仿宋" w:hAnsi="仿宋" w:cs="仿宋"/>
          <w:color w:val="auto"/>
          <w:sz w:val="28"/>
          <w:szCs w:val="28"/>
        </w:rPr>
      </w:pPr>
      <w:r>
        <w:rPr>
          <w:rFonts w:ascii="仿宋" w:eastAsia="仿宋" w:hAnsi="仿宋" w:cs="仿宋" w:hint="eastAsia"/>
          <w:color w:val="auto"/>
          <w:sz w:val="28"/>
          <w:szCs w:val="28"/>
        </w:rPr>
        <w:t>2、报价文件提交起止时间：</w:t>
      </w:r>
      <w:r w:rsidRPr="00D15DAE">
        <w:rPr>
          <w:rFonts w:ascii="仿宋" w:eastAsia="仿宋" w:hAnsi="仿宋" w:cs="仿宋" w:hint="eastAsia"/>
          <w:color w:val="auto"/>
          <w:sz w:val="28"/>
          <w:szCs w:val="28"/>
        </w:rPr>
        <w:t>2021年</w:t>
      </w:r>
      <w:bookmarkStart w:id="4" w:name="_GoBack"/>
      <w:r w:rsidR="009602B9" w:rsidRPr="00D15DAE">
        <w:rPr>
          <w:rFonts w:ascii="仿宋" w:eastAsia="仿宋" w:hAnsi="仿宋" w:cs="仿宋"/>
          <w:color w:val="auto"/>
          <w:sz w:val="28"/>
          <w:szCs w:val="28"/>
        </w:rPr>
        <w:t>11</w:t>
      </w:r>
      <w:r w:rsidRPr="00D15DAE">
        <w:rPr>
          <w:rFonts w:ascii="仿宋" w:eastAsia="仿宋" w:hAnsi="仿宋" w:cs="仿宋" w:hint="eastAsia"/>
          <w:color w:val="auto"/>
          <w:sz w:val="28"/>
          <w:szCs w:val="28"/>
        </w:rPr>
        <w:t>月2</w:t>
      </w:r>
      <w:r w:rsidR="00A97B0A" w:rsidRPr="00D15DAE">
        <w:rPr>
          <w:rFonts w:ascii="仿宋" w:eastAsia="仿宋" w:hAnsi="仿宋" w:cs="仿宋"/>
          <w:color w:val="auto"/>
          <w:sz w:val="28"/>
          <w:szCs w:val="28"/>
        </w:rPr>
        <w:t>9</w:t>
      </w:r>
      <w:r w:rsidRPr="00D15DAE">
        <w:rPr>
          <w:rFonts w:ascii="仿宋" w:eastAsia="仿宋" w:hAnsi="仿宋" w:cs="仿宋" w:hint="eastAsia"/>
          <w:color w:val="auto"/>
          <w:sz w:val="28"/>
          <w:szCs w:val="28"/>
        </w:rPr>
        <w:t>日</w:t>
      </w:r>
      <w:bookmarkEnd w:id="4"/>
      <w:r w:rsidRPr="00D15DAE">
        <w:rPr>
          <w:rFonts w:ascii="仿宋" w:eastAsia="仿宋" w:hAnsi="仿宋" w:cs="仿宋" w:hint="eastAsia"/>
          <w:color w:val="auto"/>
          <w:sz w:val="28"/>
          <w:szCs w:val="28"/>
        </w:rPr>
        <w:t>9:00-9:30</w:t>
      </w:r>
    </w:p>
    <w:p w14:paraId="50C719AC" w14:textId="4EB7BC06"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3、报价文件提交地点：重庆城市管理职业学院办公楼301</w:t>
      </w:r>
      <w:r w:rsidR="009602B9">
        <w:rPr>
          <w:rFonts w:ascii="仿宋" w:eastAsia="仿宋" w:hAnsi="仿宋" w:cs="仿宋" w:hint="eastAsia"/>
          <w:color w:val="auto"/>
          <w:sz w:val="28"/>
          <w:szCs w:val="28"/>
        </w:rPr>
        <w:t>室</w:t>
      </w:r>
    </w:p>
    <w:p w14:paraId="0130C36A" w14:textId="5390AB98"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4、开标时间：2021年</w:t>
      </w:r>
      <w:r w:rsidR="009602B9">
        <w:rPr>
          <w:rFonts w:ascii="仿宋" w:eastAsia="仿宋" w:hAnsi="仿宋" w:cs="仿宋"/>
          <w:color w:val="auto"/>
          <w:sz w:val="28"/>
          <w:szCs w:val="28"/>
        </w:rPr>
        <w:t>11</w:t>
      </w:r>
      <w:r>
        <w:rPr>
          <w:rFonts w:ascii="仿宋" w:eastAsia="仿宋" w:hAnsi="仿宋" w:cs="仿宋" w:hint="eastAsia"/>
          <w:color w:val="auto"/>
          <w:sz w:val="28"/>
          <w:szCs w:val="28"/>
        </w:rPr>
        <w:t>月2</w:t>
      </w:r>
      <w:r w:rsidR="00A97B0A">
        <w:rPr>
          <w:rFonts w:ascii="仿宋" w:eastAsia="仿宋" w:hAnsi="仿宋" w:cs="仿宋"/>
          <w:color w:val="auto"/>
          <w:sz w:val="28"/>
          <w:szCs w:val="28"/>
        </w:rPr>
        <w:t>9</w:t>
      </w:r>
      <w:r>
        <w:rPr>
          <w:rFonts w:ascii="仿宋" w:eastAsia="仿宋" w:hAnsi="仿宋" w:cs="仿宋" w:hint="eastAsia"/>
          <w:color w:val="auto"/>
          <w:sz w:val="28"/>
          <w:szCs w:val="28"/>
        </w:rPr>
        <w:t>日9:30</w:t>
      </w:r>
    </w:p>
    <w:p w14:paraId="46C56A83" w14:textId="77777777" w:rsidR="00075A2C" w:rsidRDefault="00075A2C" w:rsidP="00075A2C">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5、开标地点：重庆城市管理职业学院办公楼301</w:t>
      </w:r>
    </w:p>
    <w:p w14:paraId="1E93F57D" w14:textId="77777777" w:rsidR="00075A2C" w:rsidRDefault="00075A2C" w:rsidP="00075A2C">
      <w:pPr>
        <w:ind w:firstLine="422"/>
        <w:rPr>
          <w:rFonts w:ascii="仿宋" w:eastAsia="仿宋" w:hAnsi="仿宋" w:cs="仿宋"/>
          <w:b/>
          <w:color w:val="auto"/>
          <w:sz w:val="28"/>
          <w:szCs w:val="28"/>
        </w:rPr>
      </w:pPr>
      <w:r>
        <w:rPr>
          <w:rFonts w:ascii="仿宋" w:eastAsia="仿宋" w:hAnsi="仿宋" w:cs="仿宋" w:hint="eastAsia"/>
          <w:b/>
          <w:color w:val="auto"/>
          <w:sz w:val="28"/>
          <w:szCs w:val="28"/>
        </w:rPr>
        <w:t>七、提交响应文件的份数和签署要求</w:t>
      </w:r>
    </w:p>
    <w:p w14:paraId="2D3D8FCF"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lastRenderedPageBreak/>
        <w:t>1.营业执照、法人代表和授权代表身份证复印件加盖公章与报价函（附件1）及附件2装订成册；一式二份，其中正本一份，副本一份，副本可为正本的复印件，应与正本一致，如出现不一致情况以正本为准。</w:t>
      </w:r>
    </w:p>
    <w:p w14:paraId="2DC2B20C"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2.在响应文件正本中，签字、盖章的地方必须按其规定签字、盖章。</w:t>
      </w:r>
    </w:p>
    <w:p w14:paraId="21353287"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3.若供应商对响应文件的错处作必要修改，则应在修改处加盖供应商公章或由法定代表人或法定代表人授权代表签字确认。</w:t>
      </w:r>
    </w:p>
    <w:p w14:paraId="10E0396A" w14:textId="77777777" w:rsidR="00075A2C" w:rsidRDefault="00075A2C" w:rsidP="00075A2C">
      <w:pPr>
        <w:ind w:firstLine="562"/>
        <w:jc w:val="left"/>
        <w:rPr>
          <w:rFonts w:ascii="仿宋" w:eastAsia="仿宋" w:hAnsi="仿宋" w:cs="仿宋"/>
          <w:color w:val="auto"/>
          <w:sz w:val="28"/>
          <w:szCs w:val="28"/>
        </w:rPr>
      </w:pPr>
      <w:r>
        <w:rPr>
          <w:rFonts w:ascii="仿宋" w:eastAsia="仿宋" w:hAnsi="仿宋" w:cs="仿宋" w:hint="eastAsia"/>
          <w:b/>
          <w:bCs/>
          <w:color w:val="auto"/>
          <w:sz w:val="28"/>
          <w:szCs w:val="28"/>
        </w:rPr>
        <w:t>八、联系方式</w:t>
      </w:r>
      <w:r>
        <w:rPr>
          <w:rFonts w:ascii="仿宋" w:eastAsia="仿宋" w:hAnsi="仿宋" w:cs="仿宋" w:hint="eastAsia"/>
          <w:b/>
          <w:bCs/>
          <w:color w:val="auto"/>
          <w:sz w:val="28"/>
          <w:szCs w:val="28"/>
        </w:rPr>
        <w:br/>
      </w:r>
      <w:r>
        <w:rPr>
          <w:rFonts w:ascii="仿宋" w:eastAsia="仿宋" w:hAnsi="仿宋" w:cs="仿宋" w:hint="eastAsia"/>
          <w:color w:val="auto"/>
          <w:sz w:val="28"/>
          <w:szCs w:val="28"/>
        </w:rPr>
        <w:t xml:space="preserve">    采购人：重庆城市管理职业学院 </w:t>
      </w:r>
    </w:p>
    <w:p w14:paraId="05075F38"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联系人：罗老师</w:t>
      </w:r>
    </w:p>
    <w:p w14:paraId="06DC944E" w14:textId="77777777" w:rsidR="00075A2C" w:rsidRDefault="00075A2C" w:rsidP="00075A2C">
      <w:pPr>
        <w:ind w:firstLine="560"/>
        <w:jc w:val="left"/>
        <w:rPr>
          <w:rFonts w:ascii="仿宋" w:eastAsia="仿宋" w:hAnsi="仿宋" w:cs="仿宋"/>
          <w:color w:val="auto"/>
          <w:sz w:val="28"/>
          <w:szCs w:val="28"/>
        </w:rPr>
      </w:pPr>
      <w:r>
        <w:rPr>
          <w:rFonts w:ascii="仿宋" w:eastAsia="仿宋" w:hAnsi="仿宋" w:cs="仿宋" w:hint="eastAsia"/>
          <w:color w:val="auto"/>
          <w:sz w:val="28"/>
          <w:szCs w:val="28"/>
        </w:rPr>
        <w:t xml:space="preserve">电话（传真）：023-65620565 </w:t>
      </w:r>
      <w:r>
        <w:rPr>
          <w:rFonts w:ascii="仿宋" w:eastAsia="仿宋" w:hAnsi="仿宋" w:cs="仿宋" w:hint="eastAsia"/>
          <w:color w:val="auto"/>
          <w:sz w:val="28"/>
          <w:szCs w:val="28"/>
        </w:rPr>
        <w:br/>
        <w:t xml:space="preserve">    地址：重庆市沙坪坝区虎</w:t>
      </w:r>
      <w:proofErr w:type="gramStart"/>
      <w:r>
        <w:rPr>
          <w:rFonts w:ascii="仿宋" w:eastAsia="仿宋" w:hAnsi="仿宋" w:cs="仿宋" w:hint="eastAsia"/>
          <w:color w:val="auto"/>
          <w:sz w:val="28"/>
          <w:szCs w:val="28"/>
        </w:rPr>
        <w:t>溪大学</w:t>
      </w:r>
      <w:proofErr w:type="gramEnd"/>
      <w:r>
        <w:rPr>
          <w:rFonts w:ascii="仿宋" w:eastAsia="仿宋" w:hAnsi="仿宋" w:cs="仿宋" w:hint="eastAsia"/>
          <w:color w:val="auto"/>
          <w:sz w:val="28"/>
          <w:szCs w:val="28"/>
        </w:rPr>
        <w:t>城南二路151号</w:t>
      </w:r>
    </w:p>
    <w:p w14:paraId="57322736" w14:textId="77777777"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 xml:space="preserve">       </w:t>
      </w:r>
    </w:p>
    <w:p w14:paraId="3A172945" w14:textId="1E10EBAE" w:rsidR="00075A2C" w:rsidRDefault="00075A2C" w:rsidP="00075A2C">
      <w:pPr>
        <w:ind w:firstLine="560"/>
        <w:rPr>
          <w:rFonts w:ascii="仿宋" w:eastAsia="仿宋" w:hAnsi="仿宋" w:cs="仿宋"/>
          <w:color w:val="auto"/>
          <w:sz w:val="28"/>
          <w:szCs w:val="28"/>
        </w:rPr>
      </w:pPr>
      <w:r>
        <w:rPr>
          <w:rFonts w:ascii="仿宋" w:eastAsia="仿宋" w:hAnsi="仿宋" w:cs="仿宋" w:hint="eastAsia"/>
          <w:color w:val="auto"/>
          <w:sz w:val="28"/>
          <w:szCs w:val="28"/>
        </w:rPr>
        <w:t xml:space="preserve">                                      </w:t>
      </w:r>
      <w:r>
        <w:rPr>
          <w:rFonts w:ascii="仿宋" w:eastAsia="仿宋" w:hAnsi="仿宋" w:cs="仿宋" w:hint="eastAsia"/>
          <w:color w:val="FF0000"/>
          <w:sz w:val="28"/>
          <w:szCs w:val="28"/>
        </w:rPr>
        <w:t xml:space="preserve">  </w:t>
      </w:r>
      <w:r>
        <w:rPr>
          <w:rFonts w:ascii="仿宋" w:eastAsia="仿宋" w:hAnsi="仿宋" w:cs="仿宋" w:hint="eastAsia"/>
          <w:color w:val="auto"/>
          <w:sz w:val="28"/>
          <w:szCs w:val="28"/>
        </w:rPr>
        <w:t>2021年</w:t>
      </w:r>
      <w:r w:rsidR="009602B9">
        <w:rPr>
          <w:rFonts w:ascii="仿宋" w:eastAsia="仿宋" w:hAnsi="仿宋" w:cs="仿宋"/>
          <w:color w:val="auto"/>
          <w:sz w:val="28"/>
          <w:szCs w:val="28"/>
        </w:rPr>
        <w:t>11</w:t>
      </w:r>
      <w:r>
        <w:rPr>
          <w:rFonts w:ascii="仿宋" w:eastAsia="仿宋" w:hAnsi="仿宋" w:cs="仿宋" w:hint="eastAsia"/>
          <w:color w:val="auto"/>
          <w:sz w:val="28"/>
          <w:szCs w:val="28"/>
        </w:rPr>
        <w:t>月</w:t>
      </w:r>
      <w:r w:rsidR="00A97B0A">
        <w:rPr>
          <w:rFonts w:ascii="仿宋" w:eastAsia="仿宋" w:hAnsi="仿宋" w:cs="仿宋"/>
          <w:color w:val="auto"/>
          <w:sz w:val="28"/>
          <w:szCs w:val="28"/>
        </w:rPr>
        <w:t>23</w:t>
      </w:r>
      <w:r>
        <w:rPr>
          <w:rFonts w:ascii="仿宋" w:eastAsia="仿宋" w:hAnsi="仿宋" w:cs="仿宋" w:hint="eastAsia"/>
          <w:color w:val="auto"/>
          <w:sz w:val="28"/>
          <w:szCs w:val="28"/>
        </w:rPr>
        <w:t>日</w:t>
      </w:r>
    </w:p>
    <w:p w14:paraId="25971010" w14:textId="77777777" w:rsidR="00075A2C" w:rsidRDefault="00075A2C" w:rsidP="00075A2C">
      <w:pPr>
        <w:ind w:firstLine="480"/>
        <w:rPr>
          <w:rFonts w:ascii="仿宋" w:eastAsia="仿宋" w:hAnsi="仿宋" w:cs="仿宋"/>
          <w:color w:val="auto"/>
          <w:sz w:val="28"/>
          <w:szCs w:val="28"/>
        </w:rPr>
      </w:pPr>
    </w:p>
    <w:p w14:paraId="067BEA54" w14:textId="77777777" w:rsidR="00075A2C" w:rsidRDefault="00075A2C" w:rsidP="00075A2C">
      <w:pPr>
        <w:rPr>
          <w:rFonts w:ascii="仿宋" w:eastAsia="仿宋" w:hAnsi="仿宋" w:cs="仿宋"/>
          <w:color w:val="auto"/>
          <w:sz w:val="24"/>
        </w:rPr>
      </w:pPr>
    </w:p>
    <w:p w14:paraId="5AD93A15" w14:textId="77777777" w:rsidR="00075A2C" w:rsidRDefault="00075A2C" w:rsidP="00075A2C">
      <w:pPr>
        <w:pStyle w:val="1"/>
        <w:rPr>
          <w:rFonts w:ascii="仿宋" w:eastAsia="仿宋" w:hAnsi="仿宋" w:cs="仿宋"/>
          <w:sz w:val="24"/>
        </w:rPr>
        <w:sectPr w:rsidR="00075A2C">
          <w:footerReference w:type="default" r:id="rId7"/>
          <w:pgSz w:w="12240" w:h="15840"/>
          <w:pgMar w:top="1440" w:right="1080" w:bottom="1440" w:left="1080" w:header="720" w:footer="720" w:gutter="0"/>
          <w:cols w:space="720"/>
        </w:sectPr>
      </w:pPr>
    </w:p>
    <w:p w14:paraId="5A961FDA" w14:textId="77777777" w:rsidR="00075A2C" w:rsidRDefault="00075A2C" w:rsidP="00075A2C">
      <w:pPr>
        <w:widowControl/>
        <w:snapToGrid w:val="0"/>
        <w:spacing w:line="400" w:lineRule="atLeast"/>
        <w:outlineLvl w:val="1"/>
        <w:rPr>
          <w:rFonts w:ascii="宋体" w:hAnsi="宋体"/>
          <w:b/>
          <w:bCs/>
          <w:color w:val="auto"/>
          <w:kern w:val="0"/>
          <w:sz w:val="32"/>
          <w:szCs w:val="32"/>
        </w:rPr>
      </w:pPr>
      <w:r>
        <w:rPr>
          <w:rFonts w:ascii="仿宋" w:eastAsia="仿宋" w:hAnsi="仿宋" w:cs="仿宋" w:hint="eastAsia"/>
          <w:color w:val="auto"/>
          <w:kern w:val="0"/>
          <w:sz w:val="24"/>
        </w:rPr>
        <w:lastRenderedPageBreak/>
        <w:t>附件1</w:t>
      </w:r>
    </w:p>
    <w:p w14:paraId="5EA6192D" w14:textId="6E37B408" w:rsidR="00623EB2" w:rsidRDefault="00075A2C" w:rsidP="00075A2C">
      <w:pPr>
        <w:spacing w:line="500" w:lineRule="exact"/>
        <w:jc w:val="center"/>
        <w:rPr>
          <w:rFonts w:ascii="黑体" w:eastAsia="黑体" w:hAnsi="黑体" w:cs="黑体"/>
          <w:b/>
          <w:color w:val="auto"/>
          <w:sz w:val="32"/>
          <w:szCs w:val="32"/>
        </w:rPr>
      </w:pPr>
      <w:r>
        <w:rPr>
          <w:rFonts w:ascii="黑体" w:eastAsia="黑体" w:hAnsi="黑体" w:cs="黑体" w:hint="eastAsia"/>
          <w:b/>
          <w:color w:val="auto"/>
          <w:sz w:val="32"/>
          <w:szCs w:val="32"/>
        </w:rPr>
        <w:t>重庆城市管理职业学院“智慧马院”建设装修装饰项目跟踪审计</w:t>
      </w:r>
    </w:p>
    <w:p w14:paraId="4C50E16F" w14:textId="040C159F" w:rsidR="00075A2C" w:rsidRPr="008B006F" w:rsidRDefault="00075A2C" w:rsidP="00075A2C">
      <w:pPr>
        <w:spacing w:line="500" w:lineRule="exact"/>
        <w:jc w:val="center"/>
        <w:rPr>
          <w:rFonts w:ascii="黑体" w:eastAsia="黑体" w:hAnsi="黑体" w:cs="宋体"/>
          <w:b/>
          <w:color w:val="auto"/>
          <w:sz w:val="32"/>
          <w:szCs w:val="32"/>
        </w:rPr>
      </w:pPr>
      <w:r w:rsidRPr="008B006F">
        <w:rPr>
          <w:rFonts w:ascii="黑体" w:eastAsia="黑体" w:hAnsi="黑体" w:cs="宋体" w:hint="eastAsia"/>
          <w:b/>
          <w:color w:val="auto"/>
          <w:sz w:val="32"/>
          <w:szCs w:val="32"/>
        </w:rPr>
        <w:t>报价函</w:t>
      </w:r>
    </w:p>
    <w:p w14:paraId="55E54719" w14:textId="77777777" w:rsidR="00075A2C" w:rsidRDefault="00075A2C" w:rsidP="00075A2C">
      <w:pPr>
        <w:spacing w:line="500" w:lineRule="exact"/>
        <w:rPr>
          <w:rFonts w:ascii="仿宋_GB2312" w:eastAsia="仿宋_GB2312" w:hAnsi="仿宋_GB2312" w:cs="仿宋_GB2312"/>
          <w:color w:val="auto"/>
          <w:szCs w:val="21"/>
        </w:rPr>
      </w:pPr>
    </w:p>
    <w:p w14:paraId="57E579E0" w14:textId="77777777" w:rsidR="00075A2C" w:rsidRDefault="00075A2C" w:rsidP="00075A2C">
      <w:pPr>
        <w:spacing w:line="500" w:lineRule="exact"/>
        <w:rPr>
          <w:rFonts w:ascii="方正仿宋_GBK" w:eastAsia="方正仿宋_GBK" w:hAnsi="方正仿宋_GBK" w:cs="方正仿宋_GBK"/>
          <w:color w:val="auto"/>
          <w:sz w:val="28"/>
          <w:szCs w:val="28"/>
        </w:rPr>
      </w:pPr>
      <w:r>
        <w:rPr>
          <w:rFonts w:ascii="仿宋_GB2312" w:eastAsia="仿宋_GB2312" w:hAnsi="仿宋_GB2312" w:cs="仿宋_GB2312" w:hint="eastAsia"/>
          <w:color w:val="auto"/>
          <w:sz w:val="28"/>
          <w:szCs w:val="28"/>
        </w:rPr>
        <w:t>重</w:t>
      </w:r>
      <w:r>
        <w:rPr>
          <w:rFonts w:ascii="方正仿宋_GBK" w:eastAsia="方正仿宋_GBK" w:hAnsi="方正仿宋_GBK" w:cs="方正仿宋_GBK" w:hint="eastAsia"/>
          <w:color w:val="auto"/>
          <w:sz w:val="28"/>
          <w:szCs w:val="28"/>
        </w:rPr>
        <w:t>庆城市管理职业学院：</w:t>
      </w:r>
    </w:p>
    <w:p w14:paraId="19816084" w14:textId="6A029A6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我方收到重庆城市管理职业学院“智慧马院”建设装修装饰项目跟踪审计的采购邀请，经详细研究，决定参加该项目的投标。</w:t>
      </w:r>
    </w:p>
    <w:p w14:paraId="13606F23"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1、愿意按照采购文件中的一切要求，投标报价为折扣率：</w:t>
      </w:r>
      <w:r>
        <w:rPr>
          <w:rFonts w:ascii="方正仿宋_GBK" w:eastAsia="方正仿宋_GBK" w:hAnsi="方正仿宋_GBK" w:cs="方正仿宋_GBK" w:hint="eastAsia"/>
          <w:color w:val="auto"/>
          <w:sz w:val="28"/>
          <w:szCs w:val="28"/>
          <w:u w:val="single"/>
        </w:rPr>
        <w:t xml:space="preserve">       </w:t>
      </w:r>
      <w:r>
        <w:rPr>
          <w:rFonts w:ascii="方正仿宋_GBK" w:eastAsia="方正仿宋_GBK" w:hAnsi="方正仿宋_GBK" w:cs="方正仿宋_GBK" w:hint="eastAsia"/>
          <w:color w:val="auto"/>
          <w:sz w:val="28"/>
          <w:szCs w:val="28"/>
        </w:rPr>
        <w:t xml:space="preserve">％。 </w:t>
      </w:r>
    </w:p>
    <w:p w14:paraId="75945A9E"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2、我方现提交的响应文件为：响应文件正本一份，副本一份。</w:t>
      </w:r>
    </w:p>
    <w:p w14:paraId="5765557C"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3、我方承诺：本次招标的有效期为90天。</w:t>
      </w:r>
    </w:p>
    <w:p w14:paraId="658D5A13"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4、我方完全理解和接受贵方采购文件的一切规定和要求及评审办法。</w:t>
      </w:r>
    </w:p>
    <w:p w14:paraId="7AC5778C"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5、在整个招标过程中，我方若有违规行为，接受按照《中华人民共和国政府采购法》及其实施条例之规定给予惩罚。</w:t>
      </w:r>
    </w:p>
    <w:p w14:paraId="04881E3D" w14:textId="77777777" w:rsidR="00075A2C" w:rsidRDefault="00075A2C" w:rsidP="00075A2C">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6、我方若成为中标人，将按照规定签订合同，并且严格履行合同义务。</w:t>
      </w:r>
      <w:proofErr w:type="gramStart"/>
      <w:r>
        <w:rPr>
          <w:rFonts w:ascii="方正仿宋_GBK" w:eastAsia="方正仿宋_GBK" w:hAnsi="方正仿宋_GBK" w:cs="方正仿宋_GBK" w:hint="eastAsia"/>
          <w:color w:val="auto"/>
          <w:sz w:val="28"/>
          <w:szCs w:val="28"/>
        </w:rPr>
        <w:t>本承诺函将</w:t>
      </w:r>
      <w:proofErr w:type="gramEnd"/>
      <w:r>
        <w:rPr>
          <w:rFonts w:ascii="方正仿宋_GBK" w:eastAsia="方正仿宋_GBK" w:hAnsi="方正仿宋_GBK" w:cs="方正仿宋_GBK" w:hint="eastAsia"/>
          <w:color w:val="auto"/>
          <w:sz w:val="28"/>
          <w:szCs w:val="28"/>
        </w:rPr>
        <w:t>成为合同不可分割的一部分，与合同具有同等的法律效力。</w:t>
      </w:r>
    </w:p>
    <w:p w14:paraId="74FCBEAF" w14:textId="77777777" w:rsidR="00075A2C" w:rsidRDefault="00075A2C" w:rsidP="00CE4C68">
      <w:pPr>
        <w:spacing w:line="500" w:lineRule="exact"/>
        <w:ind w:firstLineChars="400" w:firstLine="112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投标单位名称（填写单位名称并盖章）：</w:t>
      </w:r>
      <w:r>
        <w:rPr>
          <w:rFonts w:ascii="方正仿宋_GBK" w:eastAsia="方正仿宋_GBK" w:hAnsi="方正仿宋_GBK" w:cs="方正仿宋_GBK" w:hint="eastAsia"/>
          <w:color w:val="auto"/>
          <w:sz w:val="28"/>
          <w:szCs w:val="28"/>
          <w:u w:val="single"/>
        </w:rPr>
        <w:t xml:space="preserve">                                </w:t>
      </w:r>
    </w:p>
    <w:p w14:paraId="1F2C2614" w14:textId="77777777" w:rsidR="00075A2C" w:rsidRDefault="00075A2C" w:rsidP="00075A2C">
      <w:pPr>
        <w:spacing w:line="500" w:lineRule="exact"/>
        <w:ind w:firstLineChars="400" w:firstLine="112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 xml:space="preserve">法定代表或授权代表人（签名）：           </w:t>
      </w:r>
    </w:p>
    <w:p w14:paraId="7BBD9352" w14:textId="77777777" w:rsidR="00075A2C" w:rsidRDefault="00075A2C" w:rsidP="00075A2C">
      <w:pPr>
        <w:spacing w:line="500" w:lineRule="exact"/>
        <w:ind w:firstLineChars="400" w:firstLine="112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联系电话：</w:t>
      </w:r>
    </w:p>
    <w:p w14:paraId="32C9AAA0" w14:textId="77777777" w:rsidR="00075A2C" w:rsidRDefault="00075A2C" w:rsidP="00075A2C">
      <w:pPr>
        <w:spacing w:line="500" w:lineRule="exact"/>
        <w:rPr>
          <w:rFonts w:ascii="方正仿宋_GBK" w:eastAsia="方正仿宋_GBK" w:hAnsi="方正仿宋_GBK" w:cs="方正仿宋_GBK"/>
          <w:color w:val="auto"/>
          <w:sz w:val="28"/>
          <w:szCs w:val="28"/>
        </w:rPr>
      </w:pPr>
    </w:p>
    <w:p w14:paraId="7DA37D16" w14:textId="77777777" w:rsidR="00075A2C" w:rsidRDefault="00075A2C" w:rsidP="00075A2C">
      <w:pPr>
        <w:tabs>
          <w:tab w:val="left" w:pos="5340"/>
        </w:tabs>
        <w:ind w:firstLineChars="600" w:firstLine="168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 xml:space="preserve">                           年  月   日</w:t>
      </w:r>
    </w:p>
    <w:p w14:paraId="62E08C7A" w14:textId="77777777" w:rsidR="00075A2C" w:rsidRDefault="00075A2C" w:rsidP="00A22E2E">
      <w:pPr>
        <w:tabs>
          <w:tab w:val="left" w:pos="5340"/>
        </w:tabs>
        <w:rPr>
          <w:rFonts w:ascii="方正仿宋_GBK" w:eastAsia="方正仿宋_GBK" w:hAnsi="方正仿宋_GBK" w:cs="方正仿宋_GBK"/>
          <w:color w:val="auto"/>
          <w:sz w:val="28"/>
          <w:szCs w:val="28"/>
        </w:rPr>
        <w:sectPr w:rsidR="00075A2C">
          <w:pgSz w:w="12240" w:h="15840"/>
          <w:pgMar w:top="1440" w:right="1080" w:bottom="1440" w:left="1080" w:header="720" w:footer="720" w:gutter="0"/>
          <w:cols w:space="720"/>
        </w:sectPr>
      </w:pPr>
    </w:p>
    <w:p w14:paraId="61B324B0" w14:textId="77777777" w:rsidR="00CE4C68" w:rsidRDefault="00075A2C" w:rsidP="00CE4C68">
      <w:pPr>
        <w:rPr>
          <w:rFonts w:ascii="仿宋" w:eastAsia="仿宋" w:hAnsi="仿宋" w:cs="仿宋"/>
          <w:color w:val="auto"/>
          <w:sz w:val="24"/>
          <w:szCs w:val="24"/>
        </w:rPr>
      </w:pPr>
      <w:r>
        <w:rPr>
          <w:rFonts w:ascii="仿宋" w:eastAsia="仿宋" w:hAnsi="仿宋" w:cs="仿宋" w:hint="eastAsia"/>
          <w:color w:val="auto"/>
          <w:sz w:val="24"/>
          <w:szCs w:val="24"/>
        </w:rPr>
        <w:lastRenderedPageBreak/>
        <w:t>附件2</w:t>
      </w:r>
    </w:p>
    <w:p w14:paraId="2A31C98D" w14:textId="27B2DCD2" w:rsidR="00CE4C68" w:rsidRDefault="00CE4C68" w:rsidP="00CE4C68">
      <w:pPr>
        <w:rPr>
          <w:rFonts w:ascii="宋体" w:hAnsi="宋体" w:cs="宋体"/>
          <w:b/>
          <w:bCs/>
          <w:color w:val="auto"/>
          <w:sz w:val="32"/>
          <w:szCs w:val="32"/>
        </w:rPr>
      </w:pPr>
      <w:r w:rsidRPr="00CE4C68">
        <w:rPr>
          <w:rFonts w:ascii="宋体" w:hAnsi="宋体" w:cs="宋体" w:hint="eastAsia"/>
          <w:b/>
          <w:bCs/>
          <w:color w:val="auto"/>
          <w:sz w:val="32"/>
          <w:szCs w:val="32"/>
        </w:rPr>
        <w:t>营业执照（副本）或事业单位法人证书（副本）复印件</w:t>
      </w:r>
    </w:p>
    <w:p w14:paraId="21D5F208" w14:textId="77777777" w:rsidR="00CE4C68" w:rsidRDefault="00CE4C68">
      <w:pPr>
        <w:widowControl/>
        <w:jc w:val="left"/>
        <w:rPr>
          <w:rFonts w:ascii="宋体" w:hAnsi="宋体" w:cs="宋体"/>
          <w:b/>
          <w:bCs/>
          <w:color w:val="auto"/>
          <w:sz w:val="32"/>
          <w:szCs w:val="32"/>
        </w:rPr>
      </w:pPr>
      <w:r>
        <w:rPr>
          <w:rFonts w:ascii="宋体" w:hAnsi="宋体" w:cs="宋体"/>
          <w:b/>
          <w:bCs/>
          <w:color w:val="auto"/>
          <w:sz w:val="32"/>
          <w:szCs w:val="32"/>
        </w:rPr>
        <w:br w:type="page"/>
      </w:r>
    </w:p>
    <w:p w14:paraId="7290F722" w14:textId="309366A7" w:rsidR="00075A2C" w:rsidRDefault="00075A2C" w:rsidP="00075A2C">
      <w:pPr>
        <w:widowControl/>
        <w:ind w:firstLineChars="800" w:firstLine="2570"/>
        <w:rPr>
          <w:rFonts w:ascii="宋体" w:hAnsi="宋体" w:cs="宋体"/>
          <w:b/>
          <w:bCs/>
          <w:color w:val="auto"/>
          <w:sz w:val="32"/>
          <w:szCs w:val="32"/>
        </w:rPr>
      </w:pPr>
      <w:r>
        <w:rPr>
          <w:rFonts w:ascii="宋体" w:hAnsi="宋体" w:cs="宋体" w:hint="eastAsia"/>
          <w:b/>
          <w:bCs/>
          <w:color w:val="auto"/>
          <w:sz w:val="32"/>
          <w:szCs w:val="32"/>
        </w:rPr>
        <w:lastRenderedPageBreak/>
        <w:t>法定代表人身份证明书（参考格式）</w:t>
      </w:r>
    </w:p>
    <w:p w14:paraId="3E65BF79"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p>
    <w:p w14:paraId="606F62FE"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项目名称：</w:t>
      </w:r>
    </w:p>
    <w:p w14:paraId="2C35828A"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致：</w:t>
      </w:r>
      <w:r>
        <w:rPr>
          <w:rFonts w:ascii="方正仿宋_GBK" w:eastAsia="方正仿宋_GBK" w:hAnsi="宋体" w:hint="eastAsia"/>
          <w:color w:val="auto"/>
          <w:sz w:val="28"/>
          <w:szCs w:val="28"/>
          <w:u w:val="single"/>
        </w:rPr>
        <w:t>重庆城市管理职业学院</w:t>
      </w:r>
      <w:r>
        <w:rPr>
          <w:rFonts w:ascii="方正仿宋_GBK" w:eastAsia="方正仿宋_GBK" w:hAnsi="宋体" w:hint="eastAsia"/>
          <w:color w:val="auto"/>
          <w:sz w:val="28"/>
          <w:szCs w:val="28"/>
        </w:rPr>
        <w:t>（采购代理机构名称）：</w:t>
      </w:r>
    </w:p>
    <w:p w14:paraId="1BDDC0ED"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（法定代表人姓名）在（供应商名称）任（职务名称）职务，是（供应商名称）的法定代表人。（附：法定代表人身份证正反面复印件）特此证明。</w:t>
      </w:r>
    </w:p>
    <w:p w14:paraId="253F00F1"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 xml:space="preserve">                                    </w:t>
      </w:r>
    </w:p>
    <w:p w14:paraId="7D13E3E8" w14:textId="77777777" w:rsidR="00075A2C" w:rsidRDefault="00075A2C" w:rsidP="00075A2C">
      <w:pPr>
        <w:tabs>
          <w:tab w:val="left" w:pos="6300"/>
        </w:tabs>
        <w:snapToGrid w:val="0"/>
        <w:spacing w:line="500" w:lineRule="exact"/>
        <w:ind w:firstLineChars="1870" w:firstLine="5236"/>
        <w:rPr>
          <w:rFonts w:ascii="方正仿宋_GBK" w:eastAsia="方正仿宋_GBK" w:hAnsi="宋体"/>
          <w:color w:val="auto"/>
          <w:sz w:val="28"/>
          <w:szCs w:val="28"/>
        </w:rPr>
      </w:pPr>
      <w:r>
        <w:rPr>
          <w:rFonts w:ascii="方正仿宋_GBK" w:eastAsia="方正仿宋_GBK" w:hAnsi="宋体" w:hint="eastAsia"/>
          <w:color w:val="auto"/>
          <w:sz w:val="28"/>
          <w:szCs w:val="28"/>
        </w:rPr>
        <w:t>（供应商公章）</w:t>
      </w:r>
    </w:p>
    <w:p w14:paraId="7F1B2A9F"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 xml:space="preserve">                                   年   月   日</w:t>
      </w:r>
    </w:p>
    <w:p w14:paraId="503F12F7" w14:textId="77777777" w:rsidR="00075A2C" w:rsidRDefault="00075A2C" w:rsidP="00075A2C">
      <w:pPr>
        <w:tabs>
          <w:tab w:val="left" w:pos="6300"/>
        </w:tabs>
        <w:snapToGrid w:val="0"/>
        <w:spacing w:line="500" w:lineRule="exact"/>
        <w:ind w:firstLine="570"/>
        <w:jc w:val="center"/>
        <w:rPr>
          <w:rFonts w:ascii="宋体" w:hAnsi="宋体" w:cs="宋体"/>
          <w:b/>
          <w:bCs/>
          <w:color w:val="auto"/>
          <w:sz w:val="32"/>
          <w:szCs w:val="32"/>
        </w:rPr>
      </w:pPr>
    </w:p>
    <w:p w14:paraId="1EC77BA7" w14:textId="77777777" w:rsidR="00075A2C" w:rsidRDefault="00075A2C" w:rsidP="00075A2C">
      <w:pPr>
        <w:tabs>
          <w:tab w:val="left" w:pos="6300"/>
        </w:tabs>
        <w:snapToGrid w:val="0"/>
        <w:spacing w:line="500" w:lineRule="exact"/>
        <w:ind w:firstLine="570"/>
        <w:jc w:val="center"/>
        <w:rPr>
          <w:rFonts w:ascii="宋体" w:hAnsi="宋体" w:cs="宋体"/>
          <w:b/>
          <w:bCs/>
          <w:color w:val="auto"/>
          <w:sz w:val="32"/>
          <w:szCs w:val="32"/>
        </w:rPr>
      </w:pPr>
      <w:r>
        <w:rPr>
          <w:rFonts w:ascii="宋体" w:hAnsi="宋体" w:cs="宋体" w:hint="eastAsia"/>
          <w:b/>
          <w:bCs/>
          <w:color w:val="auto"/>
          <w:sz w:val="32"/>
          <w:szCs w:val="32"/>
        </w:rPr>
        <w:t>法定代表人授权委托书（参考格式）</w:t>
      </w:r>
    </w:p>
    <w:p w14:paraId="65DF7B0D" w14:textId="77777777" w:rsidR="00075A2C" w:rsidRDefault="00075A2C" w:rsidP="00075A2C">
      <w:pPr>
        <w:tabs>
          <w:tab w:val="left" w:pos="6300"/>
        </w:tabs>
        <w:snapToGrid w:val="0"/>
        <w:spacing w:line="500" w:lineRule="exact"/>
        <w:ind w:firstLine="570"/>
        <w:jc w:val="center"/>
        <w:rPr>
          <w:rFonts w:ascii="方正仿宋_GBK" w:eastAsia="方正仿宋_GBK" w:hAnsi="宋体"/>
          <w:color w:val="auto"/>
          <w:sz w:val="28"/>
          <w:szCs w:val="28"/>
        </w:rPr>
      </w:pPr>
    </w:p>
    <w:p w14:paraId="49808334"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项目名称：</w:t>
      </w:r>
    </w:p>
    <w:p w14:paraId="623647CB"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致：</w:t>
      </w:r>
      <w:r>
        <w:rPr>
          <w:rFonts w:ascii="方正仿宋_GBK" w:eastAsia="方正仿宋_GBK" w:hAnsi="宋体" w:hint="eastAsia"/>
          <w:color w:val="auto"/>
          <w:sz w:val="28"/>
          <w:szCs w:val="28"/>
          <w:u w:val="single"/>
        </w:rPr>
        <w:t>重庆城市管理职业学院</w:t>
      </w:r>
      <w:r>
        <w:rPr>
          <w:rFonts w:ascii="方正仿宋_GBK" w:eastAsia="方正仿宋_GBK" w:hAnsi="宋体" w:hint="eastAsia"/>
          <w:color w:val="auto"/>
          <w:sz w:val="28"/>
          <w:szCs w:val="28"/>
        </w:rPr>
        <w:t>（采购代理机构名称）：</w:t>
      </w:r>
    </w:p>
    <w:p w14:paraId="576D11C8"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（供应</w:t>
      </w:r>
      <w:proofErr w:type="gramStart"/>
      <w:r>
        <w:rPr>
          <w:rFonts w:ascii="方正仿宋_GBK" w:eastAsia="方正仿宋_GBK" w:hAnsi="宋体" w:hint="eastAsia"/>
          <w:color w:val="auto"/>
          <w:sz w:val="28"/>
          <w:szCs w:val="28"/>
        </w:rPr>
        <w:t>商法定</w:t>
      </w:r>
      <w:proofErr w:type="gramEnd"/>
      <w:r>
        <w:rPr>
          <w:rFonts w:ascii="方正仿宋_GBK" w:eastAsia="方正仿宋_GBK" w:hAnsi="宋体" w:hint="eastAsia"/>
          <w:color w:val="auto"/>
          <w:sz w:val="28"/>
          <w:szCs w:val="28"/>
        </w:rPr>
        <w:t>代表人名称）是（供应商名称）的法定代表人，特授权（被授权人姓名及身份证代码）代表我单位全权办理上述项目的谈判、签约等具体工作，并签署全部有关文件、协议及合同。</w:t>
      </w:r>
    </w:p>
    <w:p w14:paraId="0E501A19"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我单位对被授权人的签字负全部责任。</w:t>
      </w:r>
    </w:p>
    <w:p w14:paraId="3205EEE6"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在撤消授权的书面通知以前，本授权书一直有效。被授权人在授权书有效期内签署的所有文件不因授权的撤消而失效。</w:t>
      </w:r>
    </w:p>
    <w:p w14:paraId="28AAC1C7" w14:textId="77777777" w:rsidR="00075A2C" w:rsidRDefault="00075A2C" w:rsidP="00075A2C">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（附：被授权人身份证正反面复印件）</w:t>
      </w:r>
    </w:p>
    <w:p w14:paraId="39D8A910"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p>
    <w:p w14:paraId="47DAA660" w14:textId="77777777" w:rsidR="00075A2C" w:rsidRDefault="00075A2C" w:rsidP="00075A2C">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被授权人（签字）：   供应</w:t>
      </w:r>
      <w:proofErr w:type="gramStart"/>
      <w:r>
        <w:rPr>
          <w:rFonts w:ascii="方正仿宋_GBK" w:eastAsia="方正仿宋_GBK" w:hAnsi="宋体" w:hint="eastAsia"/>
          <w:color w:val="auto"/>
          <w:sz w:val="28"/>
          <w:szCs w:val="28"/>
        </w:rPr>
        <w:t>商法定</w:t>
      </w:r>
      <w:proofErr w:type="gramEnd"/>
      <w:r>
        <w:rPr>
          <w:rFonts w:ascii="方正仿宋_GBK" w:eastAsia="方正仿宋_GBK" w:hAnsi="宋体" w:hint="eastAsia"/>
          <w:color w:val="auto"/>
          <w:sz w:val="28"/>
          <w:szCs w:val="28"/>
        </w:rPr>
        <w:t>代表人（签字）：</w:t>
      </w:r>
    </w:p>
    <w:p w14:paraId="2A2D895E" w14:textId="77777777" w:rsidR="00075A2C" w:rsidRDefault="00075A2C" w:rsidP="00075A2C">
      <w:pPr>
        <w:tabs>
          <w:tab w:val="left" w:pos="6300"/>
        </w:tabs>
        <w:snapToGrid w:val="0"/>
        <w:spacing w:line="500" w:lineRule="exact"/>
        <w:ind w:right="480" w:firstLine="570"/>
        <w:jc w:val="right"/>
        <w:rPr>
          <w:rFonts w:ascii="方正仿宋_GBK" w:eastAsia="方正仿宋_GBK" w:hAnsi="宋体"/>
          <w:color w:val="auto"/>
          <w:sz w:val="28"/>
          <w:szCs w:val="28"/>
        </w:rPr>
      </w:pPr>
      <w:r>
        <w:rPr>
          <w:rFonts w:ascii="方正仿宋_GBK" w:eastAsia="方正仿宋_GBK" w:hAnsi="宋体" w:hint="eastAsia"/>
          <w:color w:val="auto"/>
          <w:sz w:val="28"/>
          <w:szCs w:val="28"/>
        </w:rPr>
        <w:t>（供应商公章）</w:t>
      </w:r>
    </w:p>
    <w:p w14:paraId="5CEA6AC5" w14:textId="0C82957F" w:rsidR="00CE4C68" w:rsidRDefault="00075A2C" w:rsidP="0042234F">
      <w:pPr>
        <w:tabs>
          <w:tab w:val="left" w:pos="6300"/>
        </w:tabs>
        <w:spacing w:line="360" w:lineRule="auto"/>
        <w:ind w:right="360" w:firstLine="640"/>
        <w:jc w:val="right"/>
        <w:rPr>
          <w:rFonts w:ascii="方正仿宋_GBK" w:eastAsia="方正仿宋_GBK" w:hAnsi="宋体"/>
          <w:color w:val="auto"/>
          <w:sz w:val="28"/>
          <w:szCs w:val="28"/>
        </w:rPr>
      </w:pPr>
      <w:r>
        <w:rPr>
          <w:rFonts w:ascii="方正仿宋_GBK" w:eastAsia="方正仿宋_GBK" w:hAnsi="宋体" w:hint="eastAsia"/>
          <w:color w:val="auto"/>
          <w:sz w:val="28"/>
          <w:szCs w:val="28"/>
        </w:rPr>
        <w:t>年   月   日</w:t>
      </w:r>
      <w:bookmarkStart w:id="5" w:name="_Toc7432"/>
      <w:bookmarkStart w:id="6" w:name="_Toc18588"/>
      <w:bookmarkStart w:id="7" w:name="_Toc19376"/>
      <w:bookmarkEnd w:id="5"/>
      <w:bookmarkEnd w:id="6"/>
      <w:bookmarkEnd w:id="7"/>
    </w:p>
    <w:p w14:paraId="08ADE169" w14:textId="31F4CE35" w:rsidR="00CE4C68" w:rsidRPr="00CE4C68" w:rsidRDefault="00CE4C68" w:rsidP="00CE4C68">
      <w:pPr>
        <w:tabs>
          <w:tab w:val="left" w:pos="6300"/>
        </w:tabs>
        <w:snapToGrid w:val="0"/>
        <w:spacing w:line="500" w:lineRule="exact"/>
        <w:ind w:firstLine="570"/>
        <w:jc w:val="left"/>
        <w:rPr>
          <w:rFonts w:ascii="宋体" w:hAnsi="宋体" w:cs="宋体"/>
          <w:b/>
          <w:bCs/>
          <w:color w:val="auto"/>
          <w:sz w:val="32"/>
          <w:szCs w:val="32"/>
        </w:rPr>
      </w:pPr>
      <w:r>
        <w:br w:type="page"/>
      </w:r>
      <w:r w:rsidRPr="00CE4C68">
        <w:rPr>
          <w:rFonts w:hint="eastAsia"/>
        </w:rPr>
        <w:lastRenderedPageBreak/>
        <w:t xml:space="preserve"> </w:t>
      </w:r>
      <w:r w:rsidRPr="00CE4C68">
        <w:rPr>
          <w:rFonts w:ascii="宋体" w:hAnsi="宋体" w:cs="宋体" w:hint="eastAsia"/>
          <w:b/>
          <w:bCs/>
          <w:color w:val="auto"/>
          <w:sz w:val="32"/>
          <w:szCs w:val="32"/>
        </w:rPr>
        <w:t>2019或2020年度财务状况报告（表）或其基本开户银行出具的资信证明复印件，本年度新成立或成立不满一年的组织和自然人无法提供财务状况报告（表）的，可提供银行出具的资信证明复印件。</w:t>
      </w:r>
    </w:p>
    <w:p w14:paraId="17979867" w14:textId="77777777" w:rsidR="00CE4C68" w:rsidRDefault="00CE4C68" w:rsidP="00CE4C68">
      <w:pPr>
        <w:pStyle w:val="1"/>
      </w:pPr>
      <w:r>
        <w:br w:type="page"/>
      </w:r>
    </w:p>
    <w:p w14:paraId="34135125" w14:textId="274A230A" w:rsidR="00DC0520" w:rsidRPr="00CE4C68" w:rsidRDefault="00DC0520" w:rsidP="00CE4C68">
      <w:pPr>
        <w:widowControl/>
        <w:ind w:firstLineChars="1000" w:firstLine="3213"/>
        <w:rPr>
          <w:rFonts w:ascii="宋体" w:hAnsi="宋体" w:cs="宋体"/>
          <w:b/>
          <w:bCs/>
          <w:color w:val="auto"/>
          <w:sz w:val="32"/>
          <w:szCs w:val="32"/>
        </w:rPr>
      </w:pPr>
      <w:r w:rsidRPr="00CE4C68">
        <w:rPr>
          <w:rFonts w:ascii="宋体" w:hAnsi="宋体" w:cs="宋体" w:hint="eastAsia"/>
          <w:b/>
          <w:bCs/>
          <w:color w:val="auto"/>
          <w:sz w:val="32"/>
          <w:szCs w:val="32"/>
        </w:rPr>
        <w:lastRenderedPageBreak/>
        <w:t>诚信声明</w:t>
      </w:r>
      <w:r w:rsidR="00CE4C68">
        <w:rPr>
          <w:rFonts w:ascii="宋体" w:hAnsi="宋体" w:cs="宋体" w:hint="eastAsia"/>
          <w:b/>
          <w:bCs/>
          <w:color w:val="auto"/>
          <w:sz w:val="32"/>
          <w:szCs w:val="32"/>
        </w:rPr>
        <w:t>（参考格式）</w:t>
      </w:r>
    </w:p>
    <w:p w14:paraId="641CB50E" w14:textId="77777777" w:rsidR="00DC0520" w:rsidRDefault="00DC0520" w:rsidP="00DC0520">
      <w:pPr>
        <w:tabs>
          <w:tab w:val="left" w:pos="6300"/>
        </w:tabs>
        <w:snapToGrid w:val="0"/>
        <w:spacing w:line="500" w:lineRule="exact"/>
        <w:ind w:firstLine="570"/>
        <w:rPr>
          <w:rFonts w:ascii="方正仿宋_GBK" w:eastAsia="方正仿宋_GBK" w:hAnsi="宋体"/>
          <w:sz w:val="24"/>
        </w:rPr>
      </w:pPr>
    </w:p>
    <w:p w14:paraId="3C5AD844" w14:textId="0675A4CE" w:rsidR="00DC0520" w:rsidRDefault="00DC0520" w:rsidP="00DC052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14:paraId="04277E0D" w14:textId="77777777" w:rsidR="00DC0520" w:rsidRDefault="00DC0520" w:rsidP="00DC0520">
      <w:pPr>
        <w:tabs>
          <w:tab w:val="left" w:pos="6300"/>
        </w:tabs>
        <w:snapToGrid w:val="0"/>
        <w:spacing w:line="500" w:lineRule="exact"/>
        <w:ind w:firstLine="570"/>
        <w:rPr>
          <w:rFonts w:ascii="方正仿宋_GBK" w:eastAsia="方正仿宋_GBK" w:hAnsi="宋体"/>
          <w:sz w:val="24"/>
        </w:rPr>
      </w:pPr>
    </w:p>
    <w:p w14:paraId="7A1B67ED" w14:textId="4224C8CD" w:rsidR="00DC0520" w:rsidRDefault="00DC0520" w:rsidP="00DC052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w:t>
      </w:r>
      <w:r w:rsidR="00CE4C68">
        <w:rPr>
          <w:rFonts w:ascii="方正仿宋_GBK" w:eastAsia="方正仿宋_GBK" w:hAnsi="宋体" w:hint="eastAsia"/>
          <w:sz w:val="24"/>
        </w:rPr>
        <w:t>单位</w:t>
      </w:r>
      <w:r>
        <w:rPr>
          <w:rFonts w:ascii="方正仿宋_GBK" w:eastAsia="方正仿宋_GBK" w:hAnsi="宋体" w:hint="eastAsia"/>
          <w:sz w:val="24"/>
        </w:rPr>
        <w:t>名称）：</w:t>
      </w:r>
    </w:p>
    <w:p w14:paraId="086ED993" w14:textId="52DFC9B9" w:rsidR="00DC0520" w:rsidRDefault="00DC0520" w:rsidP="00DC052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w:t>
      </w:r>
      <w:r w:rsidR="00CE4C68">
        <w:rPr>
          <w:rFonts w:ascii="方正仿宋_GBK" w:eastAsia="方正仿宋_GBK" w:hAnsi="宋体" w:hint="eastAsia"/>
          <w:sz w:val="24"/>
        </w:rPr>
        <w:t>投标单位</w:t>
      </w:r>
      <w:r>
        <w:rPr>
          <w:rFonts w:ascii="方正仿宋_GBK" w:eastAsia="方正仿宋_GBK" w:hAnsi="宋体" w:hint="eastAsia"/>
          <w:sz w:val="24"/>
        </w:rPr>
        <w:t>名称）郑重声明，我公司具有良好的商业信誉，具有履行合同所必需的设备和专业技术能力，在合同签订前后随时愿意提供相关证明材料；我公司还同时声明参加本项目采购活动前三年内无重大违法活动记录，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“重大税收违法案件当事人名单”、中，也未列入中国政府采购网（www.ccgp.gov.cn）“政府采购严重违法失信行为记录名单”中，并随时接受采购人、采购代理机构的检查验证，我方对以上声明负全部法律责任。</w:t>
      </w:r>
    </w:p>
    <w:p w14:paraId="1F9D943A" w14:textId="77777777" w:rsidR="00DC0520" w:rsidRDefault="00DC0520" w:rsidP="00DC0520">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14:paraId="7B4C34E8" w14:textId="77777777" w:rsidR="00DC0520" w:rsidRDefault="00DC0520" w:rsidP="00DC0520">
      <w:pPr>
        <w:tabs>
          <w:tab w:val="left" w:pos="6300"/>
        </w:tabs>
        <w:snapToGrid w:val="0"/>
        <w:spacing w:line="500" w:lineRule="exact"/>
        <w:ind w:firstLine="570"/>
        <w:rPr>
          <w:rFonts w:ascii="方正仿宋_GBK" w:eastAsia="方正仿宋_GBK" w:hAnsi="宋体"/>
          <w:sz w:val="24"/>
        </w:rPr>
      </w:pPr>
    </w:p>
    <w:p w14:paraId="35969F32"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供应商可以将信用中国网站及中国政府采购网查询结果附后（查询时间为本项目采购公告发布之日起至提交响应文件截止时间前）。</w:t>
      </w:r>
    </w:p>
    <w:p w14:paraId="6E65FED4"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 信用中国网站（www.creditchina.gov.cn）查询结果（提供查询结果网页打印件或截图，并加盖供应商公章）</w:t>
      </w:r>
    </w:p>
    <w:p w14:paraId="59EDF7A9"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1.1“失信被执行人”查询结果；</w:t>
      </w:r>
    </w:p>
    <w:p w14:paraId="1942F6EC"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1.2“重大税收违法案件当事人名单”查询结果；</w:t>
      </w:r>
    </w:p>
    <w:p w14:paraId="39077E1F"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2. 中国政府采购网（www.ccgp.gov.cn）（提供查询结果网页打印件或截图，并加盖供应商公章）</w:t>
      </w:r>
    </w:p>
    <w:p w14:paraId="6F7E428D" w14:textId="77777777" w:rsidR="00DC0520" w:rsidRDefault="00DC0520" w:rsidP="00DC0520">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“政府采购严重违法失信行为记录名单”查询结果。</w:t>
      </w:r>
    </w:p>
    <w:p w14:paraId="59CC0C83" w14:textId="77777777" w:rsidR="00DC0520" w:rsidRDefault="00DC0520" w:rsidP="00DC0520">
      <w:pPr>
        <w:tabs>
          <w:tab w:val="left" w:pos="6300"/>
        </w:tabs>
        <w:snapToGrid w:val="0"/>
        <w:spacing w:line="500" w:lineRule="exact"/>
        <w:ind w:firstLine="570"/>
        <w:rPr>
          <w:rFonts w:ascii="方正仿宋_GBK" w:eastAsia="方正仿宋_GBK" w:hAnsi="宋体"/>
          <w:sz w:val="24"/>
        </w:rPr>
      </w:pPr>
    </w:p>
    <w:p w14:paraId="0408F002" w14:textId="77777777" w:rsidR="00DC0520" w:rsidRDefault="00DC0520" w:rsidP="00DC0520">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14:paraId="65EC3E36" w14:textId="77777777" w:rsidR="00DC0520" w:rsidRDefault="00DC0520" w:rsidP="00DC0520">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14:paraId="331B9461" w14:textId="77777777" w:rsidR="00DC0520" w:rsidRDefault="00DC0520" w:rsidP="00DC0520">
      <w:pPr>
        <w:tabs>
          <w:tab w:val="left" w:pos="6300"/>
        </w:tabs>
        <w:snapToGrid w:val="0"/>
        <w:spacing w:line="500" w:lineRule="exact"/>
        <w:ind w:right="1680"/>
        <w:rPr>
          <w:rFonts w:ascii="方正仿宋_GBK" w:eastAsia="方正仿宋_GBK" w:hAnsi="宋体"/>
          <w:sz w:val="24"/>
        </w:rPr>
      </w:pPr>
    </w:p>
    <w:p w14:paraId="49B2B6FC" w14:textId="18364F30" w:rsidR="00CE4C68" w:rsidRPr="00CE4C68" w:rsidRDefault="00DC0520" w:rsidP="00CE4C68">
      <w:pPr>
        <w:tabs>
          <w:tab w:val="left" w:pos="6300"/>
        </w:tabs>
        <w:snapToGrid w:val="0"/>
        <w:spacing w:line="500" w:lineRule="exact"/>
        <w:ind w:firstLine="570"/>
        <w:jc w:val="left"/>
        <w:rPr>
          <w:rFonts w:ascii="宋体" w:hAnsi="宋体" w:cs="宋体"/>
          <w:b/>
          <w:bCs/>
          <w:color w:val="auto"/>
          <w:sz w:val="32"/>
          <w:szCs w:val="32"/>
        </w:rPr>
      </w:pPr>
      <w:r>
        <w:br w:type="page"/>
      </w:r>
      <w:r w:rsidR="00CE4C68" w:rsidRPr="00CE4C68">
        <w:rPr>
          <w:rFonts w:ascii="宋体" w:hAnsi="宋体" w:cs="宋体" w:hint="eastAsia"/>
          <w:b/>
          <w:bCs/>
          <w:color w:val="auto"/>
          <w:sz w:val="32"/>
          <w:szCs w:val="32"/>
        </w:rPr>
        <w:lastRenderedPageBreak/>
        <w:t>税务登记证（副本）复印件和社会保险缴纳证明材料</w:t>
      </w:r>
    </w:p>
    <w:p w14:paraId="7688AE50" w14:textId="77777777" w:rsidR="00CE4C68" w:rsidRDefault="00CE4C68" w:rsidP="00CE4C68">
      <w:pPr>
        <w:pStyle w:val="1"/>
      </w:pPr>
      <w:r>
        <w:br w:type="page"/>
      </w:r>
    </w:p>
    <w:p w14:paraId="3100A833" w14:textId="77777777" w:rsidR="00365105" w:rsidRPr="0042234F" w:rsidRDefault="00365105" w:rsidP="0042234F">
      <w:pPr>
        <w:tabs>
          <w:tab w:val="left" w:pos="6300"/>
        </w:tabs>
        <w:spacing w:line="360" w:lineRule="auto"/>
        <w:ind w:right="360" w:firstLine="640"/>
        <w:jc w:val="right"/>
        <w:rPr>
          <w:rFonts w:ascii="方正仿宋_GBK" w:eastAsia="方正仿宋_GBK" w:hAnsi="宋体"/>
          <w:color w:val="auto"/>
          <w:sz w:val="28"/>
          <w:szCs w:val="28"/>
        </w:rPr>
      </w:pPr>
    </w:p>
    <w:p w14:paraId="6AE74586" w14:textId="35C43865" w:rsidR="00075A2C" w:rsidRDefault="00075A2C" w:rsidP="00623EB2">
      <w:pPr>
        <w:rPr>
          <w:rFonts w:ascii="方正小标宋_GBK" w:eastAsia="方正小标宋_GBK" w:hAnsi="宋体"/>
          <w:color w:val="auto"/>
          <w:sz w:val="36"/>
          <w:szCs w:val="30"/>
        </w:rPr>
      </w:pPr>
      <w:r>
        <w:rPr>
          <w:rFonts w:ascii="方正仿宋_GBK" w:eastAsia="方正仿宋_GBK" w:hAnsi="方正仿宋_GBK" w:hint="eastAsia"/>
          <w:color w:val="auto"/>
          <w:sz w:val="24"/>
        </w:rPr>
        <w:t>附页：合同格式</w:t>
      </w:r>
      <w:bookmarkStart w:id="8" w:name="_Toc10952"/>
      <w:bookmarkStart w:id="9" w:name="_Toc26618_WPSOffice_Level2"/>
      <w:bookmarkEnd w:id="8"/>
      <w:bookmarkEnd w:id="9"/>
      <w:r>
        <w:rPr>
          <w:rFonts w:ascii="方正小标宋_GBK" w:eastAsia="方正小标宋_GBK" w:hAnsi="宋体" w:hint="eastAsia"/>
          <w:color w:val="auto"/>
          <w:sz w:val="36"/>
          <w:szCs w:val="30"/>
        </w:rPr>
        <w:t xml:space="preserve"> </w:t>
      </w:r>
      <w:bookmarkStart w:id="10" w:name="_Hlt41879464"/>
      <w:bookmarkStart w:id="11" w:name="_Toc28926"/>
      <w:bookmarkStart w:id="12" w:name="_Toc11659"/>
      <w:bookmarkStart w:id="13" w:name="_Toc18512"/>
      <w:bookmarkStart w:id="14" w:name="_Toc9108"/>
      <w:bookmarkEnd w:id="10"/>
    </w:p>
    <w:p w14:paraId="45630A75" w14:textId="77777777" w:rsidR="00075A2C" w:rsidRDefault="00075A2C" w:rsidP="00075A2C">
      <w:pPr>
        <w:jc w:val="center"/>
        <w:rPr>
          <w:rFonts w:ascii="方正小标宋_GBK" w:eastAsia="方正小标宋_GBK" w:hAnsi="宋体"/>
          <w:color w:val="auto"/>
          <w:sz w:val="36"/>
          <w:szCs w:val="30"/>
        </w:rPr>
      </w:pPr>
      <w:r>
        <w:rPr>
          <w:rFonts w:ascii="方正小标宋_GBK" w:eastAsia="方正小标宋_GBK" w:hAnsi="宋体" w:hint="eastAsia"/>
          <w:color w:val="auto"/>
          <w:sz w:val="36"/>
          <w:szCs w:val="30"/>
        </w:rPr>
        <w:t>建设工程造价咨询合同</w:t>
      </w:r>
      <w:bookmarkEnd w:id="11"/>
      <w:bookmarkEnd w:id="12"/>
      <w:bookmarkEnd w:id="13"/>
      <w:bookmarkEnd w:id="14"/>
    </w:p>
    <w:p w14:paraId="03951030" w14:textId="77777777" w:rsidR="00075A2C" w:rsidRDefault="00075A2C" w:rsidP="00075A2C">
      <w:pPr>
        <w:jc w:val="center"/>
        <w:rPr>
          <w:rFonts w:ascii="仿宋" w:eastAsia="仿宋" w:hAnsi="仿宋"/>
          <w:color w:val="auto"/>
          <w:sz w:val="24"/>
          <w:szCs w:val="24"/>
        </w:rPr>
      </w:pPr>
    </w:p>
    <w:p w14:paraId="089AA136" w14:textId="77777777" w:rsidR="00075A2C" w:rsidRDefault="00075A2C" w:rsidP="00075A2C">
      <w:pPr>
        <w:rPr>
          <w:rFonts w:ascii="仿宋" w:eastAsia="仿宋" w:hAnsi="仿宋"/>
          <w:color w:val="auto"/>
          <w:sz w:val="24"/>
          <w:szCs w:val="24"/>
        </w:rPr>
      </w:pPr>
    </w:p>
    <w:p w14:paraId="2F2748B2" w14:textId="77777777" w:rsidR="00075A2C" w:rsidRDefault="00075A2C" w:rsidP="00075A2C">
      <w:pPr>
        <w:rPr>
          <w:rFonts w:ascii="仿宋" w:eastAsia="仿宋" w:hAnsi="仿宋"/>
          <w:color w:val="auto"/>
          <w:sz w:val="24"/>
          <w:szCs w:val="24"/>
        </w:rPr>
      </w:pPr>
    </w:p>
    <w:p w14:paraId="111C915C" w14:textId="77777777" w:rsidR="00075A2C" w:rsidRDefault="00075A2C" w:rsidP="00075A2C">
      <w:pPr>
        <w:rPr>
          <w:rFonts w:ascii="仿宋" w:eastAsia="仿宋" w:hAnsi="仿宋"/>
          <w:color w:val="auto"/>
          <w:sz w:val="24"/>
          <w:szCs w:val="24"/>
        </w:rPr>
      </w:pPr>
    </w:p>
    <w:p w14:paraId="10012ED9" w14:textId="4A731CF4" w:rsidR="00075A2C" w:rsidRDefault="00075A2C" w:rsidP="00075A2C">
      <w:pPr>
        <w:spacing w:line="360" w:lineRule="auto"/>
        <w:rPr>
          <w:rFonts w:ascii="仿宋" w:eastAsia="仿宋" w:hAnsi="仿宋"/>
          <w:color w:val="auto"/>
          <w:sz w:val="24"/>
          <w:szCs w:val="24"/>
        </w:rPr>
      </w:pPr>
      <w:bookmarkStart w:id="15" w:name="_Toc4776"/>
      <w:bookmarkStart w:id="16" w:name="_Toc15353"/>
      <w:bookmarkStart w:id="17" w:name="_Toc14891"/>
      <w:bookmarkStart w:id="18" w:name="_Toc1566"/>
      <w:r>
        <w:rPr>
          <w:rFonts w:ascii="仿宋" w:eastAsia="仿宋" w:hAnsi="仿宋" w:hint="eastAsia"/>
          <w:color w:val="auto"/>
          <w:sz w:val="24"/>
          <w:szCs w:val="24"/>
        </w:rPr>
        <w:t>项目名称：</w:t>
      </w:r>
      <w:bookmarkEnd w:id="15"/>
      <w:bookmarkEnd w:id="16"/>
      <w:bookmarkEnd w:id="17"/>
      <w:bookmarkEnd w:id="18"/>
      <w:r>
        <w:rPr>
          <w:rFonts w:ascii="仿宋" w:eastAsia="仿宋" w:hAnsi="仿宋" w:hint="eastAsia"/>
          <w:color w:val="auto"/>
          <w:sz w:val="24"/>
          <w:szCs w:val="24"/>
        </w:rPr>
        <w:t xml:space="preserve">重庆城市管理职业学院“智慧马院”建设装修装饰项目跟踪审计                         </w:t>
      </w:r>
    </w:p>
    <w:p w14:paraId="186EE5B2" w14:textId="77777777" w:rsidR="00075A2C" w:rsidRDefault="00075A2C" w:rsidP="00075A2C">
      <w:pPr>
        <w:spacing w:line="360" w:lineRule="auto"/>
        <w:outlineLvl w:val="1"/>
        <w:rPr>
          <w:rFonts w:ascii="仿宋" w:eastAsia="仿宋" w:hAnsi="仿宋"/>
          <w:color w:val="auto"/>
          <w:sz w:val="24"/>
          <w:szCs w:val="24"/>
        </w:rPr>
      </w:pPr>
      <w:bookmarkStart w:id="19" w:name="_Toc617"/>
      <w:bookmarkStart w:id="20" w:name="_Toc27725"/>
      <w:bookmarkStart w:id="21" w:name="_Toc23507"/>
      <w:bookmarkStart w:id="22" w:name="_Toc10519"/>
      <w:r>
        <w:rPr>
          <w:rFonts w:ascii="仿宋" w:eastAsia="仿宋" w:hAnsi="仿宋" w:hint="eastAsia"/>
          <w:color w:val="auto"/>
          <w:sz w:val="24"/>
          <w:szCs w:val="24"/>
        </w:rPr>
        <w:t>合同编号：</w:t>
      </w:r>
      <w:bookmarkEnd w:id="19"/>
      <w:bookmarkEnd w:id="20"/>
      <w:bookmarkEnd w:id="21"/>
      <w:bookmarkEnd w:id="22"/>
      <w:r>
        <w:rPr>
          <w:rFonts w:ascii="仿宋" w:eastAsia="仿宋" w:hAnsi="仿宋" w:hint="eastAsia"/>
          <w:color w:val="auto"/>
          <w:sz w:val="24"/>
          <w:szCs w:val="24"/>
        </w:rPr>
        <w:t xml:space="preserve">                      </w:t>
      </w:r>
    </w:p>
    <w:p w14:paraId="716E8D3E" w14:textId="77777777" w:rsidR="00075A2C" w:rsidRDefault="00075A2C" w:rsidP="00075A2C">
      <w:pPr>
        <w:spacing w:line="360" w:lineRule="auto"/>
        <w:outlineLvl w:val="1"/>
        <w:rPr>
          <w:rFonts w:ascii="仿宋" w:eastAsia="仿宋" w:hAnsi="仿宋"/>
          <w:color w:val="auto"/>
          <w:sz w:val="24"/>
          <w:szCs w:val="24"/>
        </w:rPr>
      </w:pPr>
      <w:bookmarkStart w:id="23" w:name="_Toc23525"/>
      <w:bookmarkStart w:id="24" w:name="_Toc12188"/>
      <w:bookmarkStart w:id="25" w:name="_Toc32646"/>
      <w:bookmarkStart w:id="26" w:name="_Toc4461"/>
      <w:r>
        <w:rPr>
          <w:rFonts w:ascii="仿宋" w:eastAsia="仿宋" w:hAnsi="仿宋" w:hint="eastAsia"/>
          <w:color w:val="auto"/>
          <w:sz w:val="24"/>
          <w:szCs w:val="24"/>
        </w:rPr>
        <w:t>委 托 方：</w:t>
      </w:r>
      <w:bookmarkEnd w:id="23"/>
      <w:bookmarkEnd w:id="24"/>
      <w:bookmarkEnd w:id="25"/>
      <w:bookmarkEnd w:id="26"/>
      <w:r>
        <w:rPr>
          <w:rFonts w:ascii="仿宋" w:eastAsia="仿宋" w:hAnsi="仿宋" w:hint="eastAsia"/>
          <w:color w:val="auto"/>
          <w:sz w:val="24"/>
          <w:szCs w:val="24"/>
        </w:rPr>
        <w:t xml:space="preserve">重庆城市管理职业学院                           </w:t>
      </w:r>
    </w:p>
    <w:p w14:paraId="392D6A7A" w14:textId="77777777" w:rsidR="00075A2C" w:rsidRDefault="00075A2C" w:rsidP="00075A2C">
      <w:pPr>
        <w:spacing w:line="360" w:lineRule="auto"/>
        <w:outlineLvl w:val="1"/>
        <w:rPr>
          <w:rFonts w:ascii="仿宋" w:eastAsia="仿宋" w:hAnsi="仿宋"/>
          <w:color w:val="auto"/>
          <w:sz w:val="24"/>
          <w:szCs w:val="24"/>
        </w:rPr>
      </w:pPr>
      <w:bookmarkStart w:id="27" w:name="_Toc25962"/>
      <w:bookmarkStart w:id="28" w:name="_Toc4489"/>
      <w:bookmarkStart w:id="29" w:name="_Toc22224"/>
      <w:bookmarkStart w:id="30" w:name="_Toc18125"/>
      <w:r>
        <w:rPr>
          <w:rFonts w:ascii="仿宋" w:eastAsia="仿宋" w:hAnsi="仿宋" w:hint="eastAsia"/>
          <w:color w:val="auto"/>
          <w:sz w:val="24"/>
          <w:szCs w:val="24"/>
        </w:rPr>
        <w:t>受 托 方：</w:t>
      </w:r>
      <w:bookmarkEnd w:id="27"/>
      <w:bookmarkEnd w:id="28"/>
      <w:bookmarkEnd w:id="29"/>
      <w:bookmarkEnd w:id="30"/>
      <w:r>
        <w:rPr>
          <w:rFonts w:ascii="仿宋" w:eastAsia="仿宋" w:hAnsi="仿宋" w:hint="eastAsia"/>
          <w:color w:val="auto"/>
          <w:sz w:val="24"/>
          <w:szCs w:val="24"/>
        </w:rPr>
        <w:t xml:space="preserve">                                            </w:t>
      </w:r>
    </w:p>
    <w:p w14:paraId="1E5A93FA" w14:textId="77777777" w:rsidR="00075A2C" w:rsidRDefault="00075A2C" w:rsidP="00075A2C">
      <w:pPr>
        <w:rPr>
          <w:rFonts w:ascii="仿宋" w:eastAsia="仿宋" w:hAnsi="仿宋"/>
          <w:color w:val="auto"/>
          <w:sz w:val="24"/>
          <w:szCs w:val="24"/>
        </w:rPr>
      </w:pPr>
    </w:p>
    <w:p w14:paraId="13EBA681" w14:textId="77777777" w:rsidR="00075A2C" w:rsidRDefault="00075A2C" w:rsidP="00075A2C">
      <w:pPr>
        <w:rPr>
          <w:rFonts w:ascii="仿宋" w:eastAsia="仿宋" w:hAnsi="仿宋"/>
          <w:color w:val="auto"/>
          <w:sz w:val="24"/>
          <w:szCs w:val="24"/>
        </w:rPr>
      </w:pPr>
    </w:p>
    <w:p w14:paraId="525F5DAE" w14:textId="77777777" w:rsidR="00075A2C" w:rsidRDefault="00075A2C" w:rsidP="00075A2C">
      <w:pPr>
        <w:rPr>
          <w:rFonts w:ascii="仿宋" w:eastAsia="仿宋" w:hAnsi="仿宋"/>
          <w:color w:val="auto"/>
          <w:sz w:val="24"/>
          <w:szCs w:val="24"/>
        </w:rPr>
      </w:pPr>
    </w:p>
    <w:p w14:paraId="2F99CC9B" w14:textId="77777777" w:rsidR="00075A2C" w:rsidRDefault="00075A2C" w:rsidP="00075A2C">
      <w:pPr>
        <w:rPr>
          <w:rFonts w:ascii="仿宋" w:eastAsia="仿宋" w:hAnsi="仿宋"/>
          <w:color w:val="auto"/>
          <w:sz w:val="24"/>
          <w:szCs w:val="24"/>
        </w:rPr>
      </w:pPr>
    </w:p>
    <w:p w14:paraId="3A4B1B78" w14:textId="77777777" w:rsidR="00075A2C" w:rsidRDefault="00075A2C" w:rsidP="00075A2C">
      <w:pPr>
        <w:rPr>
          <w:rFonts w:ascii="仿宋" w:eastAsia="仿宋" w:hAnsi="仿宋"/>
          <w:color w:val="auto"/>
          <w:sz w:val="24"/>
          <w:szCs w:val="24"/>
        </w:rPr>
      </w:pPr>
    </w:p>
    <w:p w14:paraId="6E69972B" w14:textId="77777777" w:rsidR="00075A2C" w:rsidRDefault="00075A2C" w:rsidP="00075A2C">
      <w:pPr>
        <w:rPr>
          <w:rFonts w:ascii="仿宋" w:eastAsia="仿宋" w:hAnsi="仿宋"/>
          <w:color w:val="auto"/>
          <w:sz w:val="24"/>
          <w:szCs w:val="24"/>
        </w:rPr>
      </w:pPr>
    </w:p>
    <w:p w14:paraId="63D93EE3" w14:textId="77777777" w:rsidR="00075A2C" w:rsidRDefault="00075A2C" w:rsidP="00075A2C">
      <w:pPr>
        <w:rPr>
          <w:rFonts w:ascii="仿宋" w:eastAsia="仿宋" w:hAnsi="仿宋"/>
          <w:color w:val="auto"/>
          <w:sz w:val="24"/>
          <w:szCs w:val="24"/>
        </w:rPr>
      </w:pPr>
    </w:p>
    <w:p w14:paraId="204E6475" w14:textId="77777777" w:rsidR="00075A2C" w:rsidRDefault="00075A2C" w:rsidP="00075A2C">
      <w:pPr>
        <w:rPr>
          <w:rFonts w:ascii="仿宋" w:eastAsia="仿宋" w:hAnsi="仿宋"/>
          <w:color w:val="auto"/>
          <w:sz w:val="24"/>
          <w:szCs w:val="24"/>
        </w:rPr>
      </w:pPr>
    </w:p>
    <w:p w14:paraId="7A7095BF" w14:textId="77777777" w:rsidR="00075A2C" w:rsidRDefault="00075A2C" w:rsidP="00075A2C">
      <w:pPr>
        <w:rPr>
          <w:rFonts w:ascii="仿宋" w:eastAsia="仿宋" w:hAnsi="仿宋"/>
          <w:color w:val="auto"/>
          <w:sz w:val="24"/>
          <w:szCs w:val="24"/>
        </w:rPr>
      </w:pPr>
    </w:p>
    <w:p w14:paraId="4C2DB7E6" w14:textId="77777777" w:rsidR="00075A2C" w:rsidRDefault="00075A2C" w:rsidP="00075A2C">
      <w:pPr>
        <w:rPr>
          <w:rFonts w:ascii="仿宋" w:eastAsia="仿宋" w:hAnsi="仿宋"/>
          <w:color w:val="auto"/>
          <w:sz w:val="24"/>
          <w:szCs w:val="24"/>
        </w:rPr>
      </w:pPr>
    </w:p>
    <w:p w14:paraId="10F4C19B" w14:textId="77777777" w:rsidR="00075A2C" w:rsidRDefault="00075A2C" w:rsidP="00075A2C">
      <w:pPr>
        <w:rPr>
          <w:rFonts w:ascii="仿宋" w:eastAsia="仿宋" w:hAnsi="仿宋"/>
          <w:color w:val="auto"/>
          <w:sz w:val="24"/>
          <w:szCs w:val="24"/>
        </w:rPr>
      </w:pPr>
      <w:r>
        <w:rPr>
          <w:rFonts w:ascii="仿宋" w:eastAsia="仿宋" w:hAnsi="仿宋" w:hint="eastAsia"/>
          <w:color w:val="auto"/>
          <w:sz w:val="24"/>
          <w:szCs w:val="24"/>
        </w:rPr>
        <w:t xml:space="preserve"> </w:t>
      </w:r>
    </w:p>
    <w:p w14:paraId="18B422FD" w14:textId="77777777" w:rsidR="00075A2C" w:rsidRDefault="00075A2C" w:rsidP="00075A2C">
      <w:pPr>
        <w:jc w:val="center"/>
        <w:outlineLvl w:val="1"/>
        <w:rPr>
          <w:rFonts w:ascii="仿宋" w:eastAsia="仿宋" w:hAnsi="仿宋"/>
          <w:color w:val="auto"/>
          <w:sz w:val="24"/>
          <w:szCs w:val="24"/>
        </w:rPr>
      </w:pPr>
      <w:bookmarkStart w:id="31" w:name="_Toc7307"/>
      <w:bookmarkStart w:id="32" w:name="_Toc2511"/>
      <w:bookmarkStart w:id="33" w:name="_Toc3836"/>
      <w:bookmarkStart w:id="34" w:name="_Toc14492"/>
      <w:r>
        <w:rPr>
          <w:rFonts w:ascii="仿宋" w:eastAsia="仿宋" w:hAnsi="仿宋" w:hint="eastAsia"/>
          <w:color w:val="auto"/>
          <w:sz w:val="24"/>
          <w:szCs w:val="24"/>
        </w:rPr>
        <w:t>中华人民共和国建设部</w:t>
      </w:r>
      <w:r>
        <w:rPr>
          <w:rFonts w:ascii="仿宋" w:eastAsia="仿宋" w:hAnsi="仿宋" w:hint="eastAsia"/>
          <w:color w:val="auto"/>
          <w:sz w:val="24"/>
          <w:szCs w:val="24"/>
        </w:rPr>
        <w:br/>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制定</w:t>
      </w:r>
      <w:bookmarkEnd w:id="31"/>
      <w:bookmarkEnd w:id="32"/>
      <w:bookmarkEnd w:id="33"/>
      <w:bookmarkEnd w:id="34"/>
    </w:p>
    <w:p w14:paraId="51AF08EB" w14:textId="77777777" w:rsidR="00075A2C" w:rsidRDefault="00075A2C" w:rsidP="00075A2C">
      <w:pPr>
        <w:jc w:val="center"/>
        <w:outlineLvl w:val="1"/>
        <w:rPr>
          <w:rFonts w:ascii="仿宋" w:eastAsia="仿宋" w:hAnsi="仿宋"/>
          <w:color w:val="auto"/>
          <w:sz w:val="24"/>
          <w:szCs w:val="24"/>
        </w:rPr>
      </w:pPr>
      <w:bookmarkStart w:id="35" w:name="_Toc25398"/>
      <w:bookmarkStart w:id="36" w:name="_Toc30066"/>
      <w:bookmarkStart w:id="37" w:name="_Toc26564"/>
      <w:bookmarkStart w:id="38" w:name="_Toc4027"/>
      <w:r>
        <w:rPr>
          <w:rFonts w:ascii="仿宋" w:eastAsia="仿宋" w:hAnsi="仿宋" w:hint="eastAsia"/>
          <w:color w:val="auto"/>
          <w:sz w:val="24"/>
          <w:szCs w:val="24"/>
        </w:rPr>
        <w:t>国家工商行政管理总局</w:t>
      </w:r>
      <w:bookmarkEnd w:id="35"/>
      <w:bookmarkEnd w:id="36"/>
      <w:bookmarkEnd w:id="37"/>
      <w:bookmarkEnd w:id="38"/>
    </w:p>
    <w:p w14:paraId="42F60460" w14:textId="77777777" w:rsidR="00075A2C" w:rsidRDefault="00075A2C" w:rsidP="00075A2C">
      <w:pPr>
        <w:rPr>
          <w:color w:val="auto"/>
        </w:rPr>
      </w:pPr>
      <w:r>
        <w:rPr>
          <w:rFonts w:ascii="仿宋" w:eastAsia="仿宋" w:hAnsi="仿宋" w:hint="eastAsia"/>
          <w:color w:val="auto"/>
          <w:sz w:val="24"/>
          <w:szCs w:val="24"/>
        </w:rPr>
        <w:br w:type="page"/>
      </w:r>
    </w:p>
    <w:p w14:paraId="7312AB04" w14:textId="77777777" w:rsidR="00075A2C" w:rsidRDefault="00075A2C" w:rsidP="00075A2C">
      <w:pPr>
        <w:pStyle w:val="2"/>
        <w:jc w:val="center"/>
        <w:rPr>
          <w:rFonts w:ascii="仿宋" w:eastAsia="仿宋" w:hAnsi="仿宋"/>
          <w:b w:val="0"/>
          <w:sz w:val="24"/>
          <w:szCs w:val="24"/>
        </w:rPr>
      </w:pPr>
      <w:bookmarkStart w:id="39" w:name="_Toc26859"/>
      <w:bookmarkStart w:id="40" w:name="_Toc26918"/>
      <w:bookmarkStart w:id="41" w:name="_Toc31135"/>
      <w:bookmarkStart w:id="42" w:name="_Toc30791"/>
      <w:r>
        <w:rPr>
          <w:rFonts w:ascii="仿宋" w:eastAsia="仿宋" w:hAnsi="仿宋" w:hint="eastAsia"/>
          <w:b w:val="0"/>
          <w:sz w:val="24"/>
          <w:szCs w:val="24"/>
        </w:rPr>
        <w:lastRenderedPageBreak/>
        <w:t>第一部分　建设工程造价咨询合同</w:t>
      </w:r>
      <w:bookmarkEnd w:id="39"/>
      <w:bookmarkEnd w:id="40"/>
      <w:bookmarkEnd w:id="41"/>
      <w:bookmarkEnd w:id="42"/>
    </w:p>
    <w:p w14:paraId="2E37B7FC" w14:textId="77777777" w:rsidR="00075A2C" w:rsidRDefault="00075A2C" w:rsidP="00075A2C">
      <w:pPr>
        <w:spacing w:line="560" w:lineRule="exact"/>
        <w:ind w:leftChars="284" w:left="596" w:firstLineChars="100" w:firstLine="240"/>
        <w:rPr>
          <w:rFonts w:ascii="仿宋" w:eastAsia="仿宋" w:hAnsi="仿宋"/>
          <w:color w:val="auto"/>
          <w:sz w:val="24"/>
          <w:szCs w:val="24"/>
        </w:rPr>
      </w:pPr>
      <w:r>
        <w:rPr>
          <w:rFonts w:ascii="仿宋" w:eastAsia="仿宋" w:hAnsi="仿宋" w:hint="eastAsia"/>
          <w:color w:val="auto"/>
          <w:sz w:val="24"/>
          <w:szCs w:val="24"/>
        </w:rPr>
        <w:t xml:space="preserve">重庆城市管理职业学院（以下简称委托人）与 </w:t>
      </w:r>
      <w:r>
        <w:rPr>
          <w:rFonts w:ascii="仿宋" w:eastAsia="仿宋" w:hAnsi="仿宋" w:hint="eastAsia"/>
          <w:i/>
          <w:iCs/>
          <w:color w:val="auto"/>
          <w:sz w:val="24"/>
          <w:szCs w:val="24"/>
          <w:u w:val="single"/>
        </w:rPr>
        <w:t xml:space="preserve">               </w:t>
      </w:r>
      <w:r>
        <w:rPr>
          <w:rFonts w:ascii="仿宋" w:eastAsia="仿宋" w:hAnsi="仿宋" w:hint="eastAsia"/>
          <w:color w:val="auto"/>
          <w:sz w:val="24"/>
          <w:szCs w:val="24"/>
        </w:rPr>
        <w:t>（以下简称咨询人）经过双方协商一致，签订本合同。</w:t>
      </w:r>
    </w:p>
    <w:p w14:paraId="2A99F805"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一、委托人委托咨询人为以下项目提供建设工程造价咨询服务：</w:t>
      </w:r>
    </w:p>
    <w:p w14:paraId="6FCC9781" w14:textId="3D2A9E7F"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1.项目名称:重庆城市管理职业学院“智慧马院”建设装修装饰项目跟踪审计</w:t>
      </w:r>
    </w:p>
    <w:p w14:paraId="16DD18D7" w14:textId="193C7DC2"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2.项目类别：</w:t>
      </w:r>
      <w:r w:rsidR="00623EB2" w:rsidRPr="00623EB2">
        <w:rPr>
          <w:rFonts w:ascii="仿宋" w:eastAsia="仿宋" w:hAnsi="仿宋" w:hint="eastAsia"/>
          <w:color w:val="auto"/>
          <w:sz w:val="24"/>
          <w:szCs w:val="24"/>
        </w:rPr>
        <w:t>工程造价全过程跟踪审计（含结算）</w:t>
      </w:r>
    </w:p>
    <w:p w14:paraId="3B0EB604" w14:textId="77777777"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3.项目地址：重庆市高新区大学城南二路152号重庆城市管理职业学院</w:t>
      </w:r>
    </w:p>
    <w:p w14:paraId="3E697CFD" w14:textId="77777777"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4.工程建设规模：</w:t>
      </w:r>
    </w:p>
    <w:p w14:paraId="6FECBEF6" w14:textId="7973CDD2" w:rsidR="00075A2C" w:rsidRPr="00C33C3C" w:rsidRDefault="00C33C3C" w:rsidP="00C33C3C">
      <w:pPr>
        <w:spacing w:line="560" w:lineRule="exact"/>
        <w:ind w:firstLineChars="200" w:firstLine="480"/>
        <w:rPr>
          <w:rFonts w:ascii="仿宋" w:eastAsia="仿宋" w:hAnsi="仿宋"/>
          <w:color w:val="auto"/>
          <w:sz w:val="24"/>
          <w:szCs w:val="24"/>
        </w:rPr>
      </w:pPr>
      <w:r w:rsidRPr="00C33C3C">
        <w:rPr>
          <w:rFonts w:ascii="仿宋" w:eastAsia="仿宋" w:hAnsi="仿宋" w:hint="eastAsia"/>
          <w:color w:val="auto"/>
          <w:sz w:val="24"/>
          <w:szCs w:val="24"/>
        </w:rPr>
        <w:t>室内装修装饰面积约2100平方米，工程造价约为：356万元。</w:t>
      </w:r>
    </w:p>
    <w:p w14:paraId="6866E764" w14:textId="77777777" w:rsidR="00075A2C" w:rsidRDefault="00075A2C" w:rsidP="00075A2C">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5. 工程送审造价：</w:t>
      </w:r>
      <w:r>
        <w:rPr>
          <w:rFonts w:ascii="仿宋" w:eastAsia="仿宋" w:hAnsi="仿宋" w:hint="eastAsia"/>
          <w:color w:val="auto"/>
          <w:sz w:val="24"/>
          <w:szCs w:val="24"/>
          <w:u w:val="single"/>
        </w:rPr>
        <w:t xml:space="preserve">  /  </w:t>
      </w:r>
      <w:r>
        <w:rPr>
          <w:rFonts w:ascii="仿宋" w:eastAsia="仿宋" w:hAnsi="仿宋" w:hint="eastAsia"/>
          <w:color w:val="auto"/>
          <w:sz w:val="24"/>
          <w:szCs w:val="24"/>
        </w:rPr>
        <w:t xml:space="preserve"> 。</w:t>
      </w:r>
    </w:p>
    <w:p w14:paraId="4EC7C344"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二、本合同的措词和用语与所属建设工程造价咨询合同条件及有关附件同义。</w:t>
      </w:r>
    </w:p>
    <w:p w14:paraId="609ADCAC"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三、下列文件均为本合同的组成部分：</w:t>
      </w:r>
    </w:p>
    <w:p w14:paraId="30108B93"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1．建设工程造价咨询合同标准条件；</w:t>
      </w:r>
    </w:p>
    <w:p w14:paraId="05C75F1F"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2．建设工程造价咨询合同专用条件；</w:t>
      </w:r>
    </w:p>
    <w:p w14:paraId="4C98DE22" w14:textId="258811A2" w:rsidR="00075A2C" w:rsidRDefault="00075A2C" w:rsidP="00B63706">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3．建设工程造价咨询合同执行中共同签署的补充与修正文件</w:t>
      </w:r>
      <w:r w:rsidR="00B63706">
        <w:rPr>
          <w:rFonts w:ascii="仿宋" w:eastAsia="仿宋" w:hAnsi="仿宋" w:hint="eastAsia"/>
          <w:color w:val="auto"/>
          <w:sz w:val="24"/>
          <w:szCs w:val="24"/>
        </w:rPr>
        <w:t>；</w:t>
      </w:r>
    </w:p>
    <w:p w14:paraId="45466D80" w14:textId="769C681B" w:rsidR="00B63706" w:rsidRPr="00B63706" w:rsidRDefault="00B63706" w:rsidP="00B63706">
      <w:pPr>
        <w:spacing w:line="560" w:lineRule="exact"/>
        <w:ind w:firstLineChars="200" w:firstLine="480"/>
        <w:rPr>
          <w:rFonts w:ascii="仿宋" w:eastAsia="仿宋" w:hAnsi="仿宋"/>
          <w:color w:val="auto"/>
          <w:sz w:val="24"/>
          <w:szCs w:val="24"/>
        </w:rPr>
      </w:pPr>
      <w:r w:rsidRPr="00B63706">
        <w:rPr>
          <w:rFonts w:ascii="仿宋" w:eastAsia="仿宋" w:hAnsi="仿宋"/>
          <w:color w:val="auto"/>
          <w:sz w:val="24"/>
          <w:szCs w:val="24"/>
        </w:rPr>
        <w:t>4</w:t>
      </w:r>
      <w:r w:rsidRPr="00B63706">
        <w:rPr>
          <w:rFonts w:ascii="仿宋" w:eastAsia="仿宋" w:hAnsi="仿宋" w:hint="eastAsia"/>
          <w:color w:val="auto"/>
          <w:sz w:val="24"/>
          <w:szCs w:val="24"/>
        </w:rPr>
        <w:t>、询价文件；</w:t>
      </w:r>
    </w:p>
    <w:p w14:paraId="2F9611DA" w14:textId="25FEB27B" w:rsidR="00B63706" w:rsidRPr="00B63706" w:rsidRDefault="00B63706" w:rsidP="00B63706">
      <w:pPr>
        <w:spacing w:line="560" w:lineRule="exact"/>
        <w:ind w:firstLineChars="200" w:firstLine="480"/>
        <w:rPr>
          <w:rFonts w:ascii="仿宋" w:eastAsia="仿宋" w:hAnsi="仿宋"/>
          <w:color w:val="auto"/>
          <w:sz w:val="24"/>
          <w:szCs w:val="24"/>
        </w:rPr>
      </w:pPr>
      <w:r w:rsidRPr="00B63706">
        <w:rPr>
          <w:rFonts w:ascii="仿宋" w:eastAsia="仿宋" w:hAnsi="仿宋"/>
          <w:color w:val="auto"/>
          <w:sz w:val="24"/>
          <w:szCs w:val="24"/>
        </w:rPr>
        <w:t>5</w:t>
      </w:r>
      <w:r w:rsidRPr="00B63706">
        <w:rPr>
          <w:rFonts w:ascii="仿宋" w:eastAsia="仿宋" w:hAnsi="仿宋" w:hint="eastAsia"/>
          <w:color w:val="auto"/>
          <w:sz w:val="24"/>
          <w:szCs w:val="24"/>
        </w:rPr>
        <w:t>、投标函；</w:t>
      </w:r>
    </w:p>
    <w:p w14:paraId="0D7044C0" w14:textId="45304042" w:rsidR="00B63706" w:rsidRPr="00B63706" w:rsidRDefault="00B63706" w:rsidP="00B63706">
      <w:pPr>
        <w:spacing w:line="560" w:lineRule="exact"/>
        <w:ind w:firstLineChars="200" w:firstLine="480"/>
        <w:rPr>
          <w:rFonts w:ascii="仿宋" w:eastAsia="仿宋" w:hAnsi="仿宋"/>
          <w:color w:val="auto"/>
          <w:sz w:val="24"/>
          <w:szCs w:val="24"/>
        </w:rPr>
      </w:pPr>
      <w:r w:rsidRPr="00B63706">
        <w:rPr>
          <w:rFonts w:ascii="仿宋" w:eastAsia="仿宋" w:hAnsi="仿宋"/>
          <w:color w:val="auto"/>
          <w:sz w:val="24"/>
          <w:szCs w:val="24"/>
        </w:rPr>
        <w:t>6</w:t>
      </w:r>
      <w:r w:rsidRPr="00B63706">
        <w:rPr>
          <w:rFonts w:ascii="仿宋" w:eastAsia="仿宋" w:hAnsi="仿宋" w:hint="eastAsia"/>
          <w:color w:val="auto"/>
          <w:sz w:val="24"/>
          <w:szCs w:val="24"/>
        </w:rPr>
        <w:t>、其他合同文件。</w:t>
      </w:r>
    </w:p>
    <w:p w14:paraId="1F8EAF32"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四、咨询人同意按照本合同的规定，承担本合同专用条件中议定范围内的建设工程造价咨询业务。</w:t>
      </w:r>
    </w:p>
    <w:p w14:paraId="3FE3D9C5" w14:textId="13DFE3C2" w:rsidR="00075A2C" w:rsidRDefault="00075A2C" w:rsidP="00B63706">
      <w:pPr>
        <w:spacing w:line="560" w:lineRule="exact"/>
        <w:ind w:firstLine="480"/>
        <w:rPr>
          <w:rFonts w:ascii="仿宋" w:eastAsia="仿宋" w:hAnsi="仿宋"/>
          <w:color w:val="auto"/>
          <w:sz w:val="24"/>
          <w:szCs w:val="24"/>
        </w:rPr>
      </w:pPr>
      <w:r>
        <w:rPr>
          <w:rFonts w:ascii="仿宋" w:eastAsia="仿宋" w:hAnsi="仿宋" w:hint="eastAsia"/>
          <w:color w:val="auto"/>
          <w:sz w:val="24"/>
          <w:szCs w:val="24"/>
        </w:rPr>
        <w:t>五、委托人同意按照本合同规定的期限、方式、币种、额度向咨询人支付酬金。</w:t>
      </w:r>
    </w:p>
    <w:p w14:paraId="52DDF1AA" w14:textId="77777777" w:rsidR="00B63706" w:rsidRDefault="00B63706" w:rsidP="00B6370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六、本合同的建设工程全过程跟踪审计咨询业务服务期：自合同签订之日起至全部工程结算</w:t>
      </w:r>
      <w:r>
        <w:rPr>
          <w:rFonts w:ascii="方正仿宋_GBK" w:eastAsia="方正仿宋_GBK" w:hAnsi="仿宋" w:hint="eastAsia"/>
          <w:sz w:val="24"/>
        </w:rPr>
        <w:lastRenderedPageBreak/>
        <w:t>审核、学校组织二审完成止（其中：施工阶段施工工期以招标人与施工单位签订的施工合同中约定的工期为准）。</w:t>
      </w:r>
    </w:p>
    <w:p w14:paraId="278CDAAE" w14:textId="0ED46C86" w:rsidR="00B63706" w:rsidRDefault="00B63706" w:rsidP="00B6370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七、咨询人向委托人提交的最终成果文件包括：</w:t>
      </w:r>
    </w:p>
    <w:p w14:paraId="61AE0978" w14:textId="5A076E7A" w:rsidR="00B63706" w:rsidRDefault="007C4DDC" w:rsidP="00B63706">
      <w:pPr>
        <w:tabs>
          <w:tab w:val="left" w:pos="6300"/>
        </w:tabs>
        <w:snapToGrid w:val="0"/>
        <w:spacing w:line="500" w:lineRule="exact"/>
        <w:ind w:firstLineChars="300" w:firstLine="720"/>
        <w:rPr>
          <w:rFonts w:ascii="方正仿宋_GBK" w:eastAsia="方正仿宋_GBK" w:hAnsi="仿宋"/>
          <w:sz w:val="24"/>
        </w:rPr>
      </w:pPr>
      <w:r>
        <w:rPr>
          <w:rFonts w:ascii="方正仿宋_GBK" w:eastAsia="方正仿宋_GBK" w:hAnsi="仿宋" w:hint="eastAsia"/>
          <w:sz w:val="24"/>
        </w:rPr>
        <w:t>按照委托人的需求提供相应数量的</w:t>
      </w:r>
      <w:r w:rsidR="00B63706">
        <w:rPr>
          <w:rFonts w:ascii="方正仿宋_GBK" w:eastAsia="方正仿宋_GBK" w:hAnsi="仿宋" w:hint="eastAsia"/>
          <w:sz w:val="24"/>
        </w:rPr>
        <w:t>工程竣工结算审计报告（含电子版）。</w:t>
      </w:r>
    </w:p>
    <w:p w14:paraId="0BC3AACF" w14:textId="11A1A0B2"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w:t>
      </w:r>
      <w:r w:rsidR="00B63706">
        <w:rPr>
          <w:rFonts w:ascii="仿宋" w:eastAsia="仿宋" w:hAnsi="仿宋" w:hint="eastAsia"/>
          <w:color w:val="auto"/>
          <w:sz w:val="24"/>
          <w:szCs w:val="24"/>
        </w:rPr>
        <w:t>八</w:t>
      </w:r>
      <w:r>
        <w:rPr>
          <w:rFonts w:ascii="仿宋" w:eastAsia="仿宋" w:hAnsi="仿宋" w:hint="eastAsia"/>
          <w:color w:val="auto"/>
          <w:sz w:val="24"/>
          <w:szCs w:val="24"/>
        </w:rPr>
        <w:t>、本合同一式伍份，具有同等法律效力，委托人叁份、咨询人贰份。</w:t>
      </w:r>
    </w:p>
    <w:p w14:paraId="53BF2486" w14:textId="009E9845" w:rsidR="00075A2C" w:rsidRDefault="00075A2C" w:rsidP="00075A2C">
      <w:pPr>
        <w:rPr>
          <w:color w:val="auto"/>
        </w:rPr>
      </w:pPr>
    </w:p>
    <w:p w14:paraId="5F444D1B" w14:textId="5A4EEDEF" w:rsidR="00B63706" w:rsidRDefault="00B63706" w:rsidP="00B63706">
      <w:pPr>
        <w:pStyle w:val="1"/>
      </w:pPr>
    </w:p>
    <w:p w14:paraId="210AC90F" w14:textId="35D0191E" w:rsidR="00B63706" w:rsidRDefault="00B63706" w:rsidP="00B63706"/>
    <w:p w14:paraId="0B60777B" w14:textId="77777777" w:rsidR="00B63706" w:rsidRPr="00B63706" w:rsidRDefault="00B63706" w:rsidP="00B63706">
      <w:pPr>
        <w:pStyle w:val="1"/>
      </w:pPr>
    </w:p>
    <w:p w14:paraId="66E907B0" w14:textId="77777777" w:rsidR="00075A2C" w:rsidRDefault="00075A2C"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委　托　人：（盖章）</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咨　询　人：（盖章）</w:t>
      </w:r>
    </w:p>
    <w:p w14:paraId="5E910EF8" w14:textId="77777777" w:rsidR="00075A2C" w:rsidRDefault="00075A2C" w:rsidP="00075A2C">
      <w:pPr>
        <w:spacing w:line="560" w:lineRule="exact"/>
        <w:jc w:val="left"/>
        <w:rPr>
          <w:rFonts w:ascii="仿宋" w:eastAsia="仿宋" w:hAnsi="仿宋"/>
          <w:color w:val="auto"/>
          <w:sz w:val="24"/>
          <w:szCs w:val="24"/>
        </w:rPr>
      </w:pPr>
    </w:p>
    <w:p w14:paraId="7DF81775" w14:textId="77777777" w:rsidR="00075A2C" w:rsidRDefault="00075A2C"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授权代表：（签字）</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法定代表人：（签字）</w:t>
      </w:r>
    </w:p>
    <w:p w14:paraId="31A8DBC4" w14:textId="77777777" w:rsidR="00075A2C" w:rsidRDefault="00075A2C" w:rsidP="00075A2C">
      <w:pPr>
        <w:spacing w:line="560" w:lineRule="exact"/>
        <w:jc w:val="left"/>
        <w:rPr>
          <w:rFonts w:ascii="仿宋" w:eastAsia="仿宋" w:hAnsi="仿宋"/>
          <w:color w:val="auto"/>
          <w:sz w:val="24"/>
          <w:szCs w:val="24"/>
        </w:rPr>
      </w:pPr>
    </w:p>
    <w:p w14:paraId="3603B636" w14:textId="77777777" w:rsidR="00075A2C" w:rsidRDefault="00075A2C" w:rsidP="00075A2C">
      <w:pPr>
        <w:spacing w:line="560" w:lineRule="exact"/>
        <w:jc w:val="left"/>
        <w:rPr>
          <w:rFonts w:ascii="仿宋" w:eastAsia="仿宋" w:hAnsi="仿宋"/>
          <w:color w:val="auto"/>
          <w:sz w:val="24"/>
          <w:szCs w:val="24"/>
        </w:rPr>
      </w:pPr>
    </w:p>
    <w:p w14:paraId="4771FE73" w14:textId="77777777" w:rsidR="00075A2C" w:rsidRDefault="00075A2C" w:rsidP="00075A2C">
      <w:pPr>
        <w:spacing w:line="560" w:lineRule="exact"/>
        <w:ind w:leftChars="342" w:left="5038" w:hangingChars="1800" w:hanging="4320"/>
        <w:jc w:val="left"/>
        <w:rPr>
          <w:rFonts w:ascii="仿宋" w:eastAsia="仿宋" w:hAnsi="仿宋"/>
          <w:color w:val="auto"/>
          <w:sz w:val="24"/>
          <w:szCs w:val="24"/>
        </w:rPr>
      </w:pPr>
      <w:proofErr w:type="gramStart"/>
      <w:r>
        <w:rPr>
          <w:rFonts w:ascii="仿宋" w:eastAsia="仿宋" w:hAnsi="仿宋" w:hint="eastAsia"/>
          <w:color w:val="auto"/>
          <w:sz w:val="24"/>
          <w:szCs w:val="24"/>
        </w:rPr>
        <w:t xml:space="preserve">住　　</w:t>
      </w:r>
      <w:proofErr w:type="gramEnd"/>
      <w:r>
        <w:rPr>
          <w:rFonts w:ascii="仿宋" w:eastAsia="仿宋" w:hAnsi="仿宋" w:hint="eastAsia"/>
          <w:color w:val="auto"/>
          <w:sz w:val="24"/>
          <w:szCs w:val="24"/>
        </w:rPr>
        <w:t xml:space="preserve">所：重庆市大学城南二路　  </w:t>
      </w:r>
      <w:proofErr w:type="gramStart"/>
      <w:r>
        <w:rPr>
          <w:rFonts w:ascii="仿宋" w:eastAsia="仿宋" w:hAnsi="仿宋" w:hint="eastAsia"/>
          <w:color w:val="auto"/>
          <w:sz w:val="24"/>
          <w:szCs w:val="24"/>
        </w:rPr>
        <w:t xml:space="preserve">住　　</w:t>
      </w:r>
      <w:proofErr w:type="gramEnd"/>
      <w:r>
        <w:rPr>
          <w:rFonts w:ascii="仿宋" w:eastAsia="仿宋" w:hAnsi="仿宋" w:hint="eastAsia"/>
          <w:color w:val="auto"/>
          <w:sz w:val="24"/>
          <w:szCs w:val="24"/>
        </w:rPr>
        <w:t>所：</w:t>
      </w:r>
    </w:p>
    <w:p w14:paraId="7B3B4A88" w14:textId="77777777" w:rsidR="00075A2C" w:rsidRDefault="00075A2C" w:rsidP="00075A2C">
      <w:pPr>
        <w:tabs>
          <w:tab w:val="left" w:pos="434"/>
        </w:tabs>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开户银行：中国建设银行重庆　　  开户银行：</w:t>
      </w:r>
    </w:p>
    <w:p w14:paraId="2CA72B8F" w14:textId="77777777" w:rsidR="00075A2C" w:rsidRDefault="00075A2C" w:rsidP="00075A2C">
      <w:pPr>
        <w:pStyle w:val="1"/>
        <w:ind w:firstLineChars="300" w:firstLine="720"/>
        <w:jc w:val="left"/>
        <w:rPr>
          <w:rFonts w:eastAsia="仿宋"/>
        </w:rPr>
      </w:pPr>
      <w:r>
        <w:rPr>
          <w:rFonts w:ascii="仿宋" w:eastAsia="仿宋" w:hAnsi="仿宋" w:hint="eastAsia"/>
          <w:sz w:val="24"/>
          <w:szCs w:val="24"/>
        </w:rPr>
        <w:t>沙坪坝</w:t>
      </w:r>
      <w:proofErr w:type="gramStart"/>
      <w:r>
        <w:rPr>
          <w:rFonts w:ascii="仿宋" w:eastAsia="仿宋" w:hAnsi="仿宋" w:hint="eastAsia"/>
          <w:sz w:val="24"/>
          <w:szCs w:val="24"/>
        </w:rPr>
        <w:t>支行熙街分理处</w:t>
      </w:r>
      <w:proofErr w:type="gramEnd"/>
    </w:p>
    <w:p w14:paraId="243ED302" w14:textId="77777777" w:rsidR="00075A2C" w:rsidRDefault="00075A2C" w:rsidP="00075A2C">
      <w:pPr>
        <w:spacing w:line="560" w:lineRule="exact"/>
        <w:ind w:firstLineChars="300" w:firstLine="720"/>
        <w:jc w:val="left"/>
        <w:rPr>
          <w:rFonts w:ascii="仿宋" w:eastAsia="仿宋" w:hAnsi="仿宋"/>
          <w:color w:val="auto"/>
          <w:sz w:val="24"/>
          <w:szCs w:val="24"/>
        </w:rPr>
      </w:pPr>
      <w:proofErr w:type="gramStart"/>
      <w:r>
        <w:rPr>
          <w:rFonts w:ascii="仿宋" w:eastAsia="仿宋" w:hAnsi="仿宋" w:hint="eastAsia"/>
          <w:color w:val="auto"/>
          <w:sz w:val="24"/>
          <w:szCs w:val="24"/>
        </w:rPr>
        <w:t xml:space="preserve">帐　　</w:t>
      </w:r>
      <w:proofErr w:type="gramEnd"/>
      <w:r>
        <w:rPr>
          <w:rFonts w:ascii="仿宋" w:eastAsia="仿宋" w:hAnsi="仿宋" w:hint="eastAsia"/>
          <w:color w:val="auto"/>
          <w:sz w:val="24"/>
          <w:szCs w:val="24"/>
        </w:rPr>
        <w:t xml:space="preserve">号：50001056800052500187  </w:t>
      </w:r>
      <w:proofErr w:type="gramStart"/>
      <w:r>
        <w:rPr>
          <w:rFonts w:ascii="仿宋" w:eastAsia="仿宋" w:hAnsi="仿宋" w:hint="eastAsia"/>
          <w:color w:val="auto"/>
          <w:sz w:val="24"/>
          <w:szCs w:val="24"/>
        </w:rPr>
        <w:t xml:space="preserve">帐　　</w:t>
      </w:r>
      <w:proofErr w:type="gramEnd"/>
      <w:r>
        <w:rPr>
          <w:rFonts w:ascii="仿宋" w:eastAsia="仿宋" w:hAnsi="仿宋" w:hint="eastAsia"/>
          <w:color w:val="auto"/>
          <w:sz w:val="24"/>
          <w:szCs w:val="24"/>
        </w:rPr>
        <w:t>号：</w:t>
      </w:r>
    </w:p>
    <w:p w14:paraId="1931C733" w14:textId="77777777" w:rsidR="00075A2C" w:rsidRDefault="00075A2C"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电　　话：023-65620565</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电　　话：</w:t>
      </w:r>
    </w:p>
    <w:p w14:paraId="25B3B058" w14:textId="77777777" w:rsidR="00075A2C" w:rsidRDefault="00075A2C"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电子信箱：　　　　　　　　　    电子信箱：</w:t>
      </w:r>
    </w:p>
    <w:p w14:paraId="7980D803" w14:textId="77777777" w:rsidR="00075A2C" w:rsidRDefault="00075A2C" w:rsidP="00075A2C">
      <w:pPr>
        <w:spacing w:line="560" w:lineRule="exact"/>
        <w:jc w:val="left"/>
        <w:rPr>
          <w:rFonts w:ascii="仿宋" w:eastAsia="仿宋" w:hAnsi="仿宋"/>
          <w:color w:val="auto"/>
          <w:sz w:val="24"/>
          <w:szCs w:val="24"/>
        </w:rPr>
      </w:pPr>
    </w:p>
    <w:p w14:paraId="5EEBE632" w14:textId="77777777" w:rsidR="00075A2C" w:rsidRDefault="00075A2C" w:rsidP="00075A2C">
      <w:pPr>
        <w:spacing w:line="560" w:lineRule="exact"/>
        <w:jc w:val="left"/>
        <w:rPr>
          <w:rFonts w:ascii="仿宋" w:eastAsia="仿宋" w:hAnsi="仿宋"/>
          <w:color w:val="auto"/>
          <w:sz w:val="24"/>
          <w:szCs w:val="24"/>
        </w:rPr>
      </w:pPr>
    </w:p>
    <w:p w14:paraId="1AEAF6CA" w14:textId="77777777" w:rsidR="00075A2C" w:rsidRDefault="00075A2C" w:rsidP="00075A2C">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年   月   日</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年   月   日</w:t>
      </w:r>
    </w:p>
    <w:p w14:paraId="430A6911" w14:textId="77777777" w:rsidR="00075A2C" w:rsidRDefault="00075A2C" w:rsidP="00075A2C">
      <w:pPr>
        <w:spacing w:line="560" w:lineRule="exact"/>
        <w:jc w:val="left"/>
        <w:rPr>
          <w:rFonts w:ascii="仿宋" w:eastAsia="仿宋" w:hAnsi="仿宋"/>
          <w:color w:val="auto"/>
          <w:sz w:val="24"/>
          <w:szCs w:val="24"/>
        </w:rPr>
      </w:pPr>
    </w:p>
    <w:p w14:paraId="016D882C" w14:textId="77777777" w:rsidR="00075A2C" w:rsidRDefault="00075A2C" w:rsidP="00075A2C">
      <w:pPr>
        <w:spacing w:line="560" w:lineRule="exact"/>
        <w:rPr>
          <w:rFonts w:ascii="仿宋" w:eastAsia="仿宋" w:hAnsi="仿宋"/>
          <w:color w:val="auto"/>
          <w:sz w:val="24"/>
          <w:szCs w:val="24"/>
        </w:rPr>
      </w:pPr>
    </w:p>
    <w:p w14:paraId="620DAF0A" w14:textId="77777777" w:rsidR="00075A2C" w:rsidRDefault="00075A2C" w:rsidP="00075A2C">
      <w:pPr>
        <w:rPr>
          <w:rFonts w:ascii="仿宋" w:eastAsia="仿宋" w:hAnsi="仿宋"/>
          <w:color w:val="auto"/>
          <w:sz w:val="24"/>
          <w:szCs w:val="24"/>
        </w:rPr>
      </w:pPr>
      <w:r>
        <w:rPr>
          <w:rFonts w:ascii="仿宋" w:eastAsia="仿宋" w:hAnsi="仿宋" w:hint="eastAsia"/>
          <w:color w:val="auto"/>
          <w:sz w:val="24"/>
          <w:szCs w:val="24"/>
        </w:rPr>
        <w:br w:type="page"/>
      </w:r>
    </w:p>
    <w:p w14:paraId="4200EF2C" w14:textId="77777777" w:rsidR="00075A2C" w:rsidRDefault="00075A2C" w:rsidP="00075A2C">
      <w:pPr>
        <w:pStyle w:val="2"/>
        <w:spacing w:line="560" w:lineRule="exact"/>
        <w:jc w:val="center"/>
        <w:rPr>
          <w:rFonts w:ascii="仿宋" w:eastAsia="仿宋" w:hAnsi="仿宋"/>
          <w:b w:val="0"/>
          <w:sz w:val="24"/>
          <w:szCs w:val="24"/>
        </w:rPr>
      </w:pPr>
      <w:bookmarkStart w:id="43" w:name="_Toc2710"/>
      <w:bookmarkStart w:id="44" w:name="_Toc3651"/>
      <w:bookmarkStart w:id="45" w:name="_Toc22889"/>
      <w:bookmarkStart w:id="46" w:name="_Toc30335"/>
      <w:r>
        <w:rPr>
          <w:rFonts w:ascii="仿宋" w:eastAsia="仿宋" w:hAnsi="仿宋" w:hint="eastAsia"/>
          <w:b w:val="0"/>
          <w:sz w:val="24"/>
          <w:szCs w:val="24"/>
        </w:rPr>
        <w:lastRenderedPageBreak/>
        <w:t>第二部分　建设工程造价咨询合同标准条件</w:t>
      </w:r>
      <w:bookmarkEnd w:id="43"/>
      <w:bookmarkEnd w:id="44"/>
      <w:bookmarkEnd w:id="45"/>
      <w:bookmarkEnd w:id="46"/>
    </w:p>
    <w:p w14:paraId="38E43670" w14:textId="77777777" w:rsidR="00075A2C" w:rsidRDefault="00075A2C" w:rsidP="00075A2C">
      <w:pPr>
        <w:spacing w:line="560" w:lineRule="exact"/>
        <w:jc w:val="center"/>
        <w:rPr>
          <w:rFonts w:ascii="仿宋" w:eastAsia="仿宋" w:hAnsi="仿宋"/>
          <w:color w:val="auto"/>
          <w:sz w:val="24"/>
          <w:szCs w:val="24"/>
        </w:rPr>
      </w:pPr>
      <w:r>
        <w:rPr>
          <w:rFonts w:ascii="仿宋" w:eastAsia="仿宋" w:hAnsi="仿宋" w:hint="eastAsia"/>
          <w:color w:val="auto"/>
          <w:sz w:val="24"/>
          <w:szCs w:val="24"/>
        </w:rPr>
        <w:t>词语定义、适用语言和法律、法规</w:t>
      </w:r>
    </w:p>
    <w:p w14:paraId="26093D28" w14:textId="77777777" w:rsidR="00075A2C" w:rsidRDefault="00075A2C" w:rsidP="00075A2C">
      <w:pPr>
        <w:spacing w:line="560" w:lineRule="exact"/>
        <w:jc w:val="center"/>
        <w:rPr>
          <w:rFonts w:ascii="仿宋" w:eastAsia="仿宋" w:hAnsi="仿宋"/>
          <w:color w:val="auto"/>
          <w:sz w:val="24"/>
          <w:szCs w:val="24"/>
        </w:rPr>
      </w:pPr>
    </w:p>
    <w:p w14:paraId="4B7BF289"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第一条　下列名词和用语，除上下文另有规定外具有如下含义。</w:t>
      </w:r>
    </w:p>
    <w:p w14:paraId="6D1444CA"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1、"委托人"是指委托建设工程造价咨询业务和聘用工程造价咨询单位的一方，以及其合法继承人。</w:t>
      </w:r>
    </w:p>
    <w:p w14:paraId="3D9FDD1D"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2、"咨询人"是指承担建设工程造价咨询业务和工程造价咨询责任的一方，以及其合法继承人。</w:t>
      </w:r>
    </w:p>
    <w:p w14:paraId="38F27262"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3、"第三人"是指除委托人、咨询人以外与本咨询业务有关的当事人。</w:t>
      </w:r>
    </w:p>
    <w:p w14:paraId="481AF311"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4、"日"是指任何一天零时至第二天零时的时间段。</w:t>
      </w:r>
    </w:p>
    <w:p w14:paraId="4CEBA85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第二条　建设工程造价咨询合同适用的是中国的法律、法规，以及专用条件中议定的部门规章、工程造价有关计价办法和规定或项目所在地的地方法规、地方规章。</w:t>
      </w:r>
    </w:p>
    <w:p w14:paraId="07A70C2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第三条　建设工程造价咨询合同的书写、解释和说明，以汉语为主导语言。当不同语言文本发生不同解释时，以汉语合同文本为准。</w:t>
      </w:r>
    </w:p>
    <w:p w14:paraId="2E89B3CB" w14:textId="77777777" w:rsidR="00075A2C" w:rsidRDefault="00075A2C" w:rsidP="00075A2C">
      <w:pPr>
        <w:pStyle w:val="2"/>
        <w:spacing w:line="560" w:lineRule="exact"/>
        <w:jc w:val="center"/>
        <w:rPr>
          <w:rFonts w:ascii="仿宋" w:eastAsia="仿宋" w:hAnsi="仿宋"/>
          <w:b w:val="0"/>
          <w:sz w:val="24"/>
          <w:szCs w:val="24"/>
        </w:rPr>
      </w:pPr>
      <w:bookmarkStart w:id="47" w:name="_Toc13407"/>
      <w:bookmarkStart w:id="48" w:name="_Toc27636"/>
      <w:bookmarkStart w:id="49" w:name="_Toc28353"/>
      <w:bookmarkStart w:id="50" w:name="_Toc31788"/>
      <w:r>
        <w:rPr>
          <w:rFonts w:ascii="仿宋" w:eastAsia="仿宋" w:hAnsi="仿宋" w:hint="eastAsia"/>
          <w:b w:val="0"/>
          <w:sz w:val="24"/>
          <w:szCs w:val="24"/>
        </w:rPr>
        <w:t>咨询人的义务</w:t>
      </w:r>
      <w:bookmarkEnd w:id="47"/>
      <w:bookmarkEnd w:id="48"/>
      <w:bookmarkEnd w:id="49"/>
      <w:bookmarkEnd w:id="50"/>
    </w:p>
    <w:p w14:paraId="73C3501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第四条　向委托人提供与工程造价咨询业务有关的资料，包括工程造价咨询的资质证书及承担本合同业务的专业人员名单、咨询工作计划等，并按合同专用条件中约定的范围实施咨询业务。</w:t>
      </w:r>
    </w:p>
    <w:p w14:paraId="26E5021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第五条　咨询人在履行本合同期间，向委托人提供的服务包括正常服务、附加服务和额外服务。</w:t>
      </w:r>
    </w:p>
    <w:p w14:paraId="3A8DDD9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1、"正常服务"是指双方在专用条件中约定的工程造价咨询工作；</w:t>
      </w:r>
    </w:p>
    <w:p w14:paraId="6F7A83E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2、"附加服务"是指在"正常服务"以外，经双方书面协议确定的附加服务；</w:t>
      </w:r>
    </w:p>
    <w:p w14:paraId="4A242364"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3、"额外服务"是指不属于"正常服务"和"附加服务"，但根据合同标准条件第十三条、第二十</w:t>
      </w:r>
      <w:r>
        <w:rPr>
          <w:rFonts w:ascii="仿宋" w:eastAsia="仿宋" w:hAnsi="仿宋" w:hint="eastAsia"/>
          <w:color w:val="auto"/>
          <w:sz w:val="24"/>
          <w:szCs w:val="24"/>
        </w:rPr>
        <w:lastRenderedPageBreak/>
        <w:t>条和二十二条的规定，咨询人应增加的额外工作量。</w:t>
      </w:r>
    </w:p>
    <w:p w14:paraId="676E9CC0"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第六条　在履行合同期间或合同规定期限内，不得泄露与本合同规定业务活动有关的保密资料。</w:t>
      </w:r>
    </w:p>
    <w:p w14:paraId="19806165" w14:textId="77777777" w:rsidR="00075A2C" w:rsidRDefault="00075A2C" w:rsidP="00075A2C">
      <w:pPr>
        <w:pStyle w:val="2"/>
        <w:spacing w:line="560" w:lineRule="exact"/>
        <w:jc w:val="center"/>
        <w:rPr>
          <w:rFonts w:ascii="仿宋" w:eastAsia="仿宋" w:hAnsi="仿宋"/>
          <w:b w:val="0"/>
          <w:sz w:val="24"/>
          <w:szCs w:val="24"/>
        </w:rPr>
      </w:pPr>
      <w:bookmarkStart w:id="51" w:name="_Toc13356"/>
      <w:bookmarkStart w:id="52" w:name="_Toc17078"/>
      <w:bookmarkStart w:id="53" w:name="_Toc1779"/>
      <w:bookmarkStart w:id="54" w:name="_Toc16086"/>
      <w:r>
        <w:rPr>
          <w:rFonts w:ascii="仿宋" w:eastAsia="仿宋" w:hAnsi="仿宋" w:hint="eastAsia"/>
          <w:b w:val="0"/>
          <w:sz w:val="24"/>
          <w:szCs w:val="24"/>
        </w:rPr>
        <w:t>委托人的义务</w:t>
      </w:r>
      <w:bookmarkEnd w:id="51"/>
      <w:bookmarkEnd w:id="52"/>
      <w:bookmarkEnd w:id="53"/>
      <w:bookmarkEnd w:id="54"/>
    </w:p>
    <w:p w14:paraId="6D252BE4"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第七条　委托人应负责与</w:t>
      </w:r>
      <w:proofErr w:type="gramStart"/>
      <w:r>
        <w:rPr>
          <w:rFonts w:ascii="仿宋" w:eastAsia="仿宋" w:hAnsi="仿宋" w:hint="eastAsia"/>
          <w:color w:val="auto"/>
          <w:sz w:val="24"/>
          <w:szCs w:val="24"/>
        </w:rPr>
        <w:t>本建设</w:t>
      </w:r>
      <w:proofErr w:type="gramEnd"/>
      <w:r>
        <w:rPr>
          <w:rFonts w:ascii="仿宋" w:eastAsia="仿宋" w:hAnsi="仿宋" w:hint="eastAsia"/>
          <w:color w:val="auto"/>
          <w:sz w:val="24"/>
          <w:szCs w:val="24"/>
        </w:rPr>
        <w:t>工程造价咨询业务有关的第三人的协调，为咨询人工作提供外部条件。</w:t>
      </w:r>
    </w:p>
    <w:p w14:paraId="4611BF9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第八条　委托人应当在约定的时间内，免费向咨询人提供与本项目咨询业务有关的资料。</w:t>
      </w:r>
    </w:p>
    <w:p w14:paraId="31F0D88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第九条　委托人应当在约定的时间内就咨询人书面提交并要求做出答复的事宜做出书面答复。咨询人要求第三人提供有关资料时，委托人应负责转达及资料转送。</w:t>
      </w:r>
    </w:p>
    <w:p w14:paraId="7FB09659"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第十条　委托人应当授权胜任本咨询业务的代表，负责与咨询人联系。</w:t>
      </w:r>
    </w:p>
    <w:p w14:paraId="3484E193" w14:textId="77777777" w:rsidR="00075A2C" w:rsidRDefault="00075A2C" w:rsidP="00075A2C">
      <w:pPr>
        <w:pStyle w:val="2"/>
        <w:spacing w:line="560" w:lineRule="exact"/>
        <w:jc w:val="center"/>
        <w:rPr>
          <w:rFonts w:ascii="仿宋" w:eastAsia="仿宋" w:hAnsi="仿宋"/>
          <w:b w:val="0"/>
          <w:sz w:val="24"/>
          <w:szCs w:val="24"/>
        </w:rPr>
      </w:pPr>
      <w:bookmarkStart w:id="55" w:name="_Toc8474"/>
      <w:bookmarkStart w:id="56" w:name="_Toc11098"/>
      <w:bookmarkStart w:id="57" w:name="_Toc1177"/>
      <w:bookmarkStart w:id="58" w:name="_Toc10784"/>
      <w:r>
        <w:rPr>
          <w:rFonts w:ascii="仿宋" w:eastAsia="仿宋" w:hAnsi="仿宋" w:hint="eastAsia"/>
          <w:b w:val="0"/>
          <w:sz w:val="24"/>
          <w:szCs w:val="24"/>
        </w:rPr>
        <w:t>咨询人的权利</w:t>
      </w:r>
      <w:bookmarkEnd w:id="55"/>
      <w:bookmarkEnd w:id="56"/>
      <w:bookmarkEnd w:id="57"/>
      <w:bookmarkEnd w:id="58"/>
    </w:p>
    <w:p w14:paraId="68CE8703"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第十一条　委托人在委托的建设工程造价咨询业务范围内，授予咨询人以下权利：</w:t>
      </w:r>
    </w:p>
    <w:p w14:paraId="561E6A49"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1、咨询人在咨询过程中，如委托人提供的资料不明确时可向委托人提出书面报告。</w:t>
      </w:r>
    </w:p>
    <w:p w14:paraId="67E05772"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2、咨询人在咨询过程中，有权对第三人提出与本咨询业务有关的问题进行核对或查问。</w:t>
      </w:r>
    </w:p>
    <w:p w14:paraId="2487A3F5"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3、咨询人在咨询过程中，有到工程现场勘察的权利。</w:t>
      </w:r>
    </w:p>
    <w:p w14:paraId="02A9A4EE" w14:textId="77777777" w:rsidR="00075A2C" w:rsidRDefault="00075A2C" w:rsidP="00075A2C">
      <w:pPr>
        <w:pStyle w:val="2"/>
        <w:spacing w:line="560" w:lineRule="exact"/>
        <w:jc w:val="center"/>
        <w:rPr>
          <w:rFonts w:ascii="仿宋" w:eastAsia="仿宋" w:hAnsi="仿宋"/>
          <w:b w:val="0"/>
          <w:sz w:val="24"/>
          <w:szCs w:val="24"/>
        </w:rPr>
      </w:pPr>
      <w:bookmarkStart w:id="59" w:name="_Toc31111"/>
      <w:bookmarkStart w:id="60" w:name="_Toc16190"/>
      <w:bookmarkStart w:id="61" w:name="_Toc10271"/>
      <w:bookmarkStart w:id="62" w:name="_Toc3573"/>
      <w:r>
        <w:rPr>
          <w:rFonts w:ascii="仿宋" w:eastAsia="仿宋" w:hAnsi="仿宋" w:hint="eastAsia"/>
          <w:b w:val="0"/>
          <w:sz w:val="24"/>
          <w:szCs w:val="24"/>
        </w:rPr>
        <w:t>委托人的权利</w:t>
      </w:r>
      <w:bookmarkEnd w:id="59"/>
      <w:bookmarkEnd w:id="60"/>
      <w:bookmarkEnd w:id="61"/>
      <w:bookmarkEnd w:id="62"/>
    </w:p>
    <w:p w14:paraId="4128F768"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第十二条　委托人有下列权利：</w:t>
      </w:r>
    </w:p>
    <w:p w14:paraId="5BA82C6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1、委托人有权向咨询人询问工作进展情况及相关的内容。</w:t>
      </w:r>
    </w:p>
    <w:p w14:paraId="5DBCFB55"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2、委托人有权阐述对具体问题的意见和建议。</w:t>
      </w:r>
    </w:p>
    <w:p w14:paraId="3602CC63"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3、当委托人认定咨询专业人员不按咨询合同履行其职责，或与第三人串通给委托人造成经济</w:t>
      </w:r>
      <w:r>
        <w:rPr>
          <w:rFonts w:ascii="仿宋" w:eastAsia="仿宋" w:hAnsi="仿宋" w:hint="eastAsia"/>
          <w:color w:val="auto"/>
          <w:sz w:val="24"/>
          <w:szCs w:val="24"/>
        </w:rPr>
        <w:lastRenderedPageBreak/>
        <w:t>损失的，委托人有权要求更换咨询专业人员，直至终止合同并要求咨询人承担相应的赔偿责任。</w:t>
      </w:r>
    </w:p>
    <w:p w14:paraId="2467CA02" w14:textId="77777777" w:rsidR="00075A2C" w:rsidRDefault="00075A2C" w:rsidP="00075A2C">
      <w:pPr>
        <w:pStyle w:val="2"/>
        <w:spacing w:line="560" w:lineRule="exact"/>
        <w:jc w:val="center"/>
        <w:rPr>
          <w:rFonts w:ascii="仿宋" w:eastAsia="仿宋" w:hAnsi="仿宋"/>
          <w:b w:val="0"/>
          <w:sz w:val="24"/>
          <w:szCs w:val="24"/>
        </w:rPr>
      </w:pPr>
      <w:bookmarkStart w:id="63" w:name="_Toc17360"/>
      <w:bookmarkStart w:id="64" w:name="_Toc12924"/>
      <w:bookmarkStart w:id="65" w:name="_Toc11242"/>
      <w:bookmarkStart w:id="66" w:name="_Toc28032"/>
      <w:r>
        <w:rPr>
          <w:rFonts w:ascii="仿宋" w:eastAsia="仿宋" w:hAnsi="仿宋" w:hint="eastAsia"/>
          <w:b w:val="0"/>
          <w:sz w:val="24"/>
          <w:szCs w:val="24"/>
        </w:rPr>
        <w:t>咨询人的责任</w:t>
      </w:r>
      <w:bookmarkEnd w:id="63"/>
      <w:bookmarkEnd w:id="64"/>
      <w:bookmarkEnd w:id="65"/>
      <w:bookmarkEnd w:id="66"/>
    </w:p>
    <w:p w14:paraId="3CBD729D"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第十三条　咨询人的责任期即建设工程造价咨询合同有效期。如因</w:t>
      </w:r>
      <w:proofErr w:type="gramStart"/>
      <w:r>
        <w:rPr>
          <w:rFonts w:ascii="仿宋" w:eastAsia="仿宋" w:hAnsi="仿宋" w:hint="eastAsia"/>
          <w:color w:val="auto"/>
          <w:sz w:val="24"/>
          <w:szCs w:val="24"/>
        </w:rPr>
        <w:t>非咨询</w:t>
      </w:r>
      <w:proofErr w:type="gramEnd"/>
      <w:r>
        <w:rPr>
          <w:rFonts w:ascii="仿宋" w:eastAsia="仿宋" w:hAnsi="仿宋" w:hint="eastAsia"/>
          <w:color w:val="auto"/>
          <w:sz w:val="24"/>
          <w:szCs w:val="24"/>
        </w:rPr>
        <w:t>人的责任造成进度的推迟或延误而超过约定的日期，双方应进一步约定相应延长合同有效期，但项目后期施工过程中若发现咨询人在工程量清单</w:t>
      </w:r>
      <w:proofErr w:type="gramStart"/>
      <w:r>
        <w:rPr>
          <w:rFonts w:ascii="仿宋" w:eastAsia="仿宋" w:hAnsi="仿宋" w:hint="eastAsia"/>
          <w:color w:val="auto"/>
          <w:sz w:val="24"/>
          <w:szCs w:val="24"/>
        </w:rPr>
        <w:t>及组价审</w:t>
      </w:r>
      <w:proofErr w:type="gramEnd"/>
      <w:r>
        <w:rPr>
          <w:rFonts w:ascii="仿宋" w:eastAsia="仿宋" w:hAnsi="仿宋" w:hint="eastAsia"/>
          <w:color w:val="auto"/>
          <w:sz w:val="24"/>
          <w:szCs w:val="24"/>
        </w:rPr>
        <w:t>核工作存在漏项或错项时，咨询人应无条件配合后期的争议协调解决事项。</w:t>
      </w:r>
    </w:p>
    <w:p w14:paraId="4AE2BA3D"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第十四条　咨询人责任期内，应当履行建设工程造价咨询合同中约定的义务，</w:t>
      </w:r>
      <w:proofErr w:type="gramStart"/>
      <w:r>
        <w:rPr>
          <w:rFonts w:ascii="仿宋" w:eastAsia="仿宋" w:hAnsi="仿宋" w:hint="eastAsia"/>
          <w:color w:val="auto"/>
          <w:sz w:val="24"/>
          <w:szCs w:val="24"/>
        </w:rPr>
        <w:t>因咨询</w:t>
      </w:r>
      <w:proofErr w:type="gramEnd"/>
      <w:r>
        <w:rPr>
          <w:rFonts w:ascii="仿宋" w:eastAsia="仿宋" w:hAnsi="仿宋" w:hint="eastAsia"/>
          <w:color w:val="auto"/>
          <w:sz w:val="24"/>
          <w:szCs w:val="24"/>
        </w:rPr>
        <w:t>人的单方过失造成的经济损失，应当向委托人进行赔偿。累计赔偿总额不应超过建设工程造价咨询酬金总额（除去税金）。</w:t>
      </w:r>
    </w:p>
    <w:p w14:paraId="770FA1C1"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第十五条　咨询人对委托人或第三人所提出的问题不能及时核对或答复，导致合同不能全部或部分履行，咨询人应承担责任。</w:t>
      </w:r>
    </w:p>
    <w:p w14:paraId="2DBD630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第十六条　咨询人向委托人提出赔偿要求不能成立时，则应补偿由于该赔偿或其他要求所导致委托人的各种费用的支出。</w:t>
      </w:r>
    </w:p>
    <w:p w14:paraId="558CA509" w14:textId="77777777" w:rsidR="00075A2C" w:rsidRDefault="00075A2C" w:rsidP="00075A2C">
      <w:pPr>
        <w:pStyle w:val="2"/>
        <w:spacing w:line="560" w:lineRule="exact"/>
        <w:jc w:val="center"/>
        <w:rPr>
          <w:rFonts w:ascii="仿宋" w:eastAsia="仿宋" w:hAnsi="仿宋"/>
          <w:b w:val="0"/>
          <w:sz w:val="24"/>
          <w:szCs w:val="24"/>
        </w:rPr>
      </w:pPr>
      <w:bookmarkStart w:id="67" w:name="_Toc17131"/>
      <w:bookmarkStart w:id="68" w:name="_Toc26887"/>
      <w:bookmarkStart w:id="69" w:name="_Toc26138"/>
      <w:bookmarkStart w:id="70" w:name="_Toc2796"/>
      <w:r>
        <w:rPr>
          <w:rFonts w:ascii="仿宋" w:eastAsia="仿宋" w:hAnsi="仿宋" w:hint="eastAsia"/>
          <w:b w:val="0"/>
          <w:sz w:val="24"/>
          <w:szCs w:val="24"/>
        </w:rPr>
        <w:t>委托人的责任</w:t>
      </w:r>
      <w:bookmarkEnd w:id="67"/>
      <w:bookmarkEnd w:id="68"/>
      <w:bookmarkEnd w:id="69"/>
      <w:bookmarkEnd w:id="70"/>
    </w:p>
    <w:p w14:paraId="0FA42B88"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第十七条　委托人应当履行建设工程造价咨询合同约定的义务，如有违反则应当承担违约责任，赔偿给咨询人造成的损失。</w:t>
      </w:r>
    </w:p>
    <w:p w14:paraId="2826AB0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第十八条　委托人如果向咨询人提出赔偿或其他要求不能成立时，则应补偿由于该赔偿或其他要求所导致咨询人的各种费用的支出。</w:t>
      </w:r>
    </w:p>
    <w:p w14:paraId="6E7C8608" w14:textId="77777777" w:rsidR="00075A2C" w:rsidRDefault="00075A2C" w:rsidP="00075A2C">
      <w:pPr>
        <w:pStyle w:val="2"/>
        <w:spacing w:line="560" w:lineRule="exact"/>
        <w:jc w:val="center"/>
        <w:rPr>
          <w:rFonts w:ascii="仿宋" w:eastAsia="仿宋" w:hAnsi="仿宋"/>
          <w:b w:val="0"/>
          <w:sz w:val="24"/>
          <w:szCs w:val="24"/>
        </w:rPr>
      </w:pPr>
      <w:bookmarkStart w:id="71" w:name="_Toc29899"/>
      <w:bookmarkStart w:id="72" w:name="_Toc22352"/>
      <w:bookmarkStart w:id="73" w:name="_Toc8636"/>
      <w:bookmarkStart w:id="74" w:name="_Toc3412"/>
      <w:r>
        <w:rPr>
          <w:rFonts w:ascii="仿宋" w:eastAsia="仿宋" w:hAnsi="仿宋" w:hint="eastAsia"/>
          <w:b w:val="0"/>
          <w:sz w:val="24"/>
          <w:szCs w:val="24"/>
        </w:rPr>
        <w:t>合同生效，变更与终止</w:t>
      </w:r>
      <w:bookmarkEnd w:id="71"/>
      <w:bookmarkEnd w:id="72"/>
      <w:bookmarkEnd w:id="73"/>
      <w:bookmarkEnd w:id="74"/>
    </w:p>
    <w:p w14:paraId="3A2ED439"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第十九条　本合同自双方签字盖章之日起生效。</w:t>
      </w:r>
    </w:p>
    <w:p w14:paraId="3190572A"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lastRenderedPageBreak/>
        <w:t xml:space="preserve">　　第二十条　由于委托人或第三人的原因使咨询人工作受到阻碍或延误以致增加了工作量或持续时间，</w:t>
      </w:r>
      <w:proofErr w:type="gramStart"/>
      <w:r>
        <w:rPr>
          <w:rFonts w:ascii="仿宋" w:eastAsia="仿宋" w:hAnsi="仿宋" w:hint="eastAsia"/>
          <w:color w:val="auto"/>
          <w:sz w:val="24"/>
          <w:szCs w:val="24"/>
        </w:rPr>
        <w:t>则咨询</w:t>
      </w:r>
      <w:proofErr w:type="gramEnd"/>
      <w:r>
        <w:rPr>
          <w:rFonts w:ascii="仿宋" w:eastAsia="仿宋" w:hAnsi="仿宋" w:hint="eastAsia"/>
          <w:color w:val="auto"/>
          <w:sz w:val="24"/>
          <w:szCs w:val="24"/>
        </w:rPr>
        <w:t>人应当将此情况与可能产生的影响及时书面通知委托人。由此增加的工作量视为额外服务，完成建设工程造价咨询工作的时间应当相应延长，并得到额外的酬金。</w:t>
      </w:r>
    </w:p>
    <w:p w14:paraId="096CB28A"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第二十一条　当事人一方要求变更或解除合同时，则应当在14日前通知对方；因变更或解除合同使一方遭受损失的，应由责任方负责赔偿。</w:t>
      </w:r>
    </w:p>
    <w:p w14:paraId="2A0A082A"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第二十二条　咨询人由于非自身原因暂停或终止执行建设工程造价咨询业务，由此而增加的恢复执行建设工程造价咨询业务的工作，应视为额外服务，有权得到额外的时间和酬金。</w:t>
      </w:r>
    </w:p>
    <w:p w14:paraId="5DE7F74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第二十三条　变更或解除合同的通知或协议应当采取书面形式，新的协议未达成之前，原合同仍然有效。</w:t>
      </w:r>
    </w:p>
    <w:p w14:paraId="2706CF64" w14:textId="77777777" w:rsidR="00075A2C" w:rsidRDefault="00075A2C" w:rsidP="00075A2C">
      <w:pPr>
        <w:pStyle w:val="2"/>
        <w:spacing w:line="560" w:lineRule="exact"/>
        <w:jc w:val="center"/>
        <w:rPr>
          <w:rFonts w:ascii="仿宋" w:eastAsia="仿宋" w:hAnsi="仿宋"/>
          <w:b w:val="0"/>
          <w:sz w:val="24"/>
          <w:szCs w:val="24"/>
        </w:rPr>
      </w:pPr>
      <w:bookmarkStart w:id="75" w:name="_Toc10451"/>
      <w:bookmarkStart w:id="76" w:name="_Toc29766"/>
      <w:bookmarkStart w:id="77" w:name="_Toc25766"/>
      <w:bookmarkStart w:id="78" w:name="_Toc19560"/>
      <w:r>
        <w:rPr>
          <w:rFonts w:ascii="仿宋" w:eastAsia="仿宋" w:hAnsi="仿宋" w:hint="eastAsia"/>
          <w:b w:val="0"/>
          <w:sz w:val="24"/>
          <w:szCs w:val="24"/>
        </w:rPr>
        <w:t>咨询业务的酬金</w:t>
      </w:r>
      <w:bookmarkEnd w:id="75"/>
      <w:bookmarkEnd w:id="76"/>
      <w:bookmarkEnd w:id="77"/>
      <w:bookmarkEnd w:id="78"/>
    </w:p>
    <w:p w14:paraId="4B4EEC52"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第二十四条　正常的建设工程造价咨询业务，附加工作和额外工作的酬金，按照建设工程造价咨询合同专用条件约定的方法计取，并按约定的时间和数额支付。</w:t>
      </w:r>
    </w:p>
    <w:p w14:paraId="2DCCDA16"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26D73EB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第二十六条　如果委托人对咨询人提交的支付通知书中酬金或部分酬金项目提出异议，应当在收到支付通知书两日内向咨询人发出异议的通知，但委托人不得拖延其无异议酬金项目的支付。</w:t>
      </w:r>
    </w:p>
    <w:p w14:paraId="2A8E6360"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第二十七条　支付建设工程造价咨询酬金所采取的货币币种、汇率由合同专用条件约定。</w:t>
      </w:r>
    </w:p>
    <w:p w14:paraId="338732BE" w14:textId="77777777" w:rsidR="00075A2C" w:rsidRDefault="00075A2C" w:rsidP="00075A2C">
      <w:pPr>
        <w:pStyle w:val="2"/>
        <w:spacing w:line="560" w:lineRule="exact"/>
        <w:jc w:val="center"/>
        <w:rPr>
          <w:rFonts w:ascii="仿宋" w:eastAsia="仿宋" w:hAnsi="仿宋"/>
          <w:b w:val="0"/>
          <w:sz w:val="24"/>
          <w:szCs w:val="24"/>
        </w:rPr>
      </w:pPr>
      <w:bookmarkStart w:id="79" w:name="_Toc1601"/>
      <w:bookmarkStart w:id="80" w:name="_Toc16367"/>
      <w:bookmarkStart w:id="81" w:name="_Toc16683"/>
      <w:bookmarkStart w:id="82" w:name="_Toc1700"/>
      <w:r>
        <w:rPr>
          <w:rFonts w:ascii="仿宋" w:eastAsia="仿宋" w:hAnsi="仿宋" w:hint="eastAsia"/>
          <w:b w:val="0"/>
          <w:sz w:val="24"/>
          <w:szCs w:val="24"/>
        </w:rPr>
        <w:t>其　　他</w:t>
      </w:r>
      <w:bookmarkEnd w:id="79"/>
      <w:bookmarkEnd w:id="80"/>
      <w:bookmarkEnd w:id="81"/>
      <w:bookmarkEnd w:id="82"/>
    </w:p>
    <w:p w14:paraId="64B266D5"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第二十八条　因建设工程造价咨询业务的需要，咨询人在合同约定外的外出考察，经委托人同意，其所需费用由委托人负责。</w:t>
      </w:r>
    </w:p>
    <w:p w14:paraId="2B1FE1F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lastRenderedPageBreak/>
        <w:t xml:space="preserve">　　第二十九条　咨询人如需外聘专家协助，在委托的建设工程造价咨询业务范围内其费用由咨询人承担；在委托的建设工程造价咨询业务范围以外经委托人认可其费用由委托人承担。</w:t>
      </w:r>
    </w:p>
    <w:p w14:paraId="012D238B"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第三十条　未经对方的书面同意，各方均不得转让合同约定的权利和义务。</w:t>
      </w:r>
    </w:p>
    <w:p w14:paraId="3BB9384E"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第三十一条　除委托人书面同意外，咨询人及咨询专业人员</w:t>
      </w:r>
      <w:proofErr w:type="gramStart"/>
      <w:r>
        <w:rPr>
          <w:rFonts w:ascii="仿宋" w:eastAsia="仿宋" w:hAnsi="仿宋" w:hint="eastAsia"/>
          <w:color w:val="auto"/>
          <w:sz w:val="24"/>
          <w:szCs w:val="24"/>
        </w:rPr>
        <w:t>不</w:t>
      </w:r>
      <w:proofErr w:type="gramEnd"/>
      <w:r>
        <w:rPr>
          <w:rFonts w:ascii="仿宋" w:eastAsia="仿宋" w:hAnsi="仿宋" w:hint="eastAsia"/>
          <w:color w:val="auto"/>
          <w:sz w:val="24"/>
          <w:szCs w:val="24"/>
        </w:rPr>
        <w:t>应接</w:t>
      </w:r>
      <w:proofErr w:type="gramStart"/>
      <w:r>
        <w:rPr>
          <w:rFonts w:ascii="仿宋" w:eastAsia="仿宋" w:hAnsi="仿宋" w:hint="eastAsia"/>
          <w:color w:val="auto"/>
          <w:sz w:val="24"/>
          <w:szCs w:val="24"/>
        </w:rPr>
        <w:t>受建</w:t>
      </w:r>
      <w:proofErr w:type="gramEnd"/>
      <w:r>
        <w:rPr>
          <w:rFonts w:ascii="仿宋" w:eastAsia="仿宋" w:hAnsi="仿宋" w:hint="eastAsia"/>
          <w:color w:val="auto"/>
          <w:sz w:val="24"/>
          <w:szCs w:val="24"/>
        </w:rPr>
        <w:t>设工程造价咨询合同约定以外的与工程造价咨询项目有关的任何报酬。</w:t>
      </w:r>
    </w:p>
    <w:p w14:paraId="4BB1D3A4" w14:textId="77777777"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咨询人不得参与可能与合同规定的与委托人利益相冲突的任何活动。</w:t>
      </w:r>
    </w:p>
    <w:p w14:paraId="00110E94" w14:textId="77777777" w:rsidR="00075A2C" w:rsidRDefault="00075A2C" w:rsidP="00075A2C">
      <w:pPr>
        <w:pStyle w:val="2"/>
        <w:spacing w:line="560" w:lineRule="exact"/>
        <w:jc w:val="center"/>
        <w:rPr>
          <w:rFonts w:ascii="仿宋" w:eastAsia="仿宋" w:hAnsi="仿宋"/>
          <w:b w:val="0"/>
          <w:sz w:val="24"/>
          <w:szCs w:val="24"/>
        </w:rPr>
      </w:pPr>
      <w:bookmarkStart w:id="83" w:name="_Toc16159"/>
      <w:bookmarkStart w:id="84" w:name="_Toc32445"/>
      <w:bookmarkStart w:id="85" w:name="_Toc29116"/>
      <w:bookmarkStart w:id="86" w:name="_Toc28676"/>
      <w:r>
        <w:rPr>
          <w:rFonts w:ascii="仿宋" w:eastAsia="仿宋" w:hAnsi="仿宋" w:hint="eastAsia"/>
          <w:b w:val="0"/>
          <w:sz w:val="24"/>
          <w:szCs w:val="24"/>
        </w:rPr>
        <w:t>合同争议的解决</w:t>
      </w:r>
      <w:bookmarkEnd w:id="83"/>
      <w:bookmarkEnd w:id="84"/>
      <w:bookmarkEnd w:id="85"/>
      <w:bookmarkEnd w:id="86"/>
    </w:p>
    <w:p w14:paraId="2968E8A2" w14:textId="33AC1A36" w:rsidR="00075A2C" w:rsidRDefault="00075A2C" w:rsidP="00075A2C">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第三十二条　因违约或终止合同而引起的损失和损害的赔偿，委托人与咨询人之间应当协商解决；如未能达成一致，可提交有关主管部门调解</w:t>
      </w:r>
      <w:r w:rsidR="00D324BA">
        <w:rPr>
          <w:rFonts w:ascii="仿宋" w:eastAsia="仿宋" w:hAnsi="仿宋" w:hint="eastAsia"/>
          <w:color w:val="auto"/>
          <w:sz w:val="24"/>
          <w:szCs w:val="24"/>
        </w:rPr>
        <w:t>，</w:t>
      </w:r>
      <w:r w:rsidR="00D324BA" w:rsidRPr="00D324BA">
        <w:rPr>
          <w:rFonts w:ascii="仿宋" w:eastAsia="仿宋" w:hAnsi="仿宋" w:hint="eastAsia"/>
          <w:color w:val="auto"/>
          <w:sz w:val="24"/>
          <w:szCs w:val="24"/>
        </w:rPr>
        <w:t>若协商不成</w:t>
      </w:r>
      <w:r w:rsidR="00D324BA">
        <w:rPr>
          <w:rFonts w:ascii="仿宋" w:eastAsia="仿宋" w:hAnsi="仿宋" w:hint="eastAsia"/>
          <w:color w:val="auto"/>
          <w:sz w:val="24"/>
          <w:szCs w:val="24"/>
        </w:rPr>
        <w:t>，</w:t>
      </w:r>
      <w:r w:rsidR="00D324BA" w:rsidRPr="00D324BA">
        <w:rPr>
          <w:rFonts w:ascii="仿宋" w:eastAsia="仿宋" w:hAnsi="仿宋" w:hint="eastAsia"/>
          <w:color w:val="auto"/>
          <w:sz w:val="24"/>
          <w:szCs w:val="24"/>
        </w:rPr>
        <w:t>依法向工程所在地有管辖权的人民法院提起诉讼。</w:t>
      </w:r>
    </w:p>
    <w:p w14:paraId="38B1506A" w14:textId="77777777" w:rsidR="00075A2C" w:rsidRDefault="00075A2C" w:rsidP="00075A2C">
      <w:pPr>
        <w:rPr>
          <w:color w:val="auto"/>
        </w:rPr>
      </w:pPr>
      <w:r>
        <w:rPr>
          <w:rFonts w:ascii="仿宋" w:eastAsia="仿宋" w:hAnsi="仿宋" w:hint="eastAsia"/>
          <w:color w:val="auto"/>
          <w:sz w:val="24"/>
          <w:szCs w:val="24"/>
        </w:rPr>
        <w:br w:type="page"/>
      </w:r>
    </w:p>
    <w:p w14:paraId="0566D784" w14:textId="77777777" w:rsidR="00075A2C" w:rsidRDefault="00075A2C" w:rsidP="00075A2C">
      <w:pPr>
        <w:pStyle w:val="2"/>
        <w:spacing w:line="560" w:lineRule="exact"/>
        <w:jc w:val="center"/>
        <w:rPr>
          <w:rFonts w:ascii="仿宋" w:eastAsia="仿宋" w:hAnsi="仿宋"/>
          <w:b w:val="0"/>
          <w:sz w:val="24"/>
          <w:szCs w:val="24"/>
        </w:rPr>
      </w:pPr>
      <w:bookmarkStart w:id="87" w:name="_Toc17389"/>
      <w:bookmarkStart w:id="88" w:name="_Toc10492"/>
      <w:bookmarkStart w:id="89" w:name="_Toc10213"/>
      <w:bookmarkStart w:id="90" w:name="_Toc28680"/>
      <w:r>
        <w:rPr>
          <w:rFonts w:ascii="仿宋" w:eastAsia="仿宋" w:hAnsi="仿宋" w:hint="eastAsia"/>
          <w:b w:val="0"/>
          <w:sz w:val="24"/>
          <w:szCs w:val="24"/>
        </w:rPr>
        <w:lastRenderedPageBreak/>
        <w:t>第三部分　建设工程造价咨询合同专用条件</w:t>
      </w:r>
      <w:bookmarkEnd w:id="87"/>
      <w:bookmarkEnd w:id="88"/>
      <w:bookmarkEnd w:id="89"/>
      <w:bookmarkEnd w:id="90"/>
    </w:p>
    <w:p w14:paraId="3287098C" w14:textId="56F762AD" w:rsidR="000A6444" w:rsidRPr="000A6444" w:rsidRDefault="00075A2C" w:rsidP="000A6444">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w:t>
      </w:r>
      <w:r w:rsidR="000A6444" w:rsidRPr="000A6444">
        <w:rPr>
          <w:rFonts w:ascii="仿宋" w:eastAsia="仿宋" w:hAnsi="仿宋" w:hint="eastAsia"/>
          <w:color w:val="auto"/>
          <w:sz w:val="24"/>
          <w:szCs w:val="24"/>
        </w:rPr>
        <w:t>第一条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000A6444" w:rsidRPr="000A6444">
        <w:rPr>
          <w:rFonts w:ascii="仿宋" w:eastAsia="仿宋" w:hAnsi="仿宋" w:hint="eastAsia"/>
          <w:color w:val="auto"/>
          <w:sz w:val="24"/>
          <w:szCs w:val="24"/>
        </w:rPr>
        <w:t>本合同适用的法律、法规及工程造价计价办法和规定；《中华人民共和国</w:t>
      </w:r>
      <w:r w:rsidR="000A6444">
        <w:rPr>
          <w:rFonts w:ascii="仿宋" w:eastAsia="仿宋" w:hAnsi="仿宋" w:hint="eastAsia"/>
          <w:color w:val="auto"/>
          <w:sz w:val="24"/>
          <w:szCs w:val="24"/>
        </w:rPr>
        <w:t>民法典</w:t>
      </w:r>
      <w:r w:rsidR="000A6444" w:rsidRPr="000A6444">
        <w:rPr>
          <w:rFonts w:ascii="仿宋" w:eastAsia="仿宋" w:hAnsi="仿宋" w:hint="eastAsia"/>
          <w:color w:val="auto"/>
          <w:sz w:val="24"/>
          <w:szCs w:val="24"/>
        </w:rPr>
        <w:t>》、《中华人民共和国建筑法》、《建设工程价款结算暂行办法》（财政部、建设部财建（2004）369号）、国家标准《建设工程工程量清单计价规范》GB50500-20</w:t>
      </w:r>
      <w:r w:rsidR="000A6444">
        <w:rPr>
          <w:rFonts w:ascii="仿宋" w:eastAsia="仿宋" w:hAnsi="仿宋"/>
          <w:color w:val="auto"/>
          <w:sz w:val="24"/>
          <w:szCs w:val="24"/>
        </w:rPr>
        <w:t>1</w:t>
      </w:r>
      <w:r w:rsidR="000A6444" w:rsidRPr="000A6444">
        <w:rPr>
          <w:rFonts w:ascii="仿宋" w:eastAsia="仿宋" w:hAnsi="仿宋" w:hint="eastAsia"/>
          <w:color w:val="auto"/>
          <w:sz w:val="24"/>
          <w:szCs w:val="24"/>
        </w:rPr>
        <w:t>3、本项目的建筑施工合同及补充协议、招投标文件、施（竣）工图等相关规定。</w:t>
      </w:r>
    </w:p>
    <w:p w14:paraId="01860F70" w14:textId="450E7C66"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第二条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本合同业务范围：</w:t>
      </w:r>
    </w:p>
    <w:p w14:paraId="0F0AEB6C" w14:textId="77777777"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熟悉本工程所有相关工程文件，掌握招标文件及投标文件中费用调整的规定及含义，掌握工程量清单各子目工程内容，具体工作内容包括但不限于如下：</w:t>
      </w:r>
    </w:p>
    <w:p w14:paraId="30F63666" w14:textId="77777777"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1.在工程开工后10日内，制定造价控制的实施流程并报请委托人批准；</w:t>
      </w:r>
    </w:p>
    <w:p w14:paraId="7091B3D1" w14:textId="77777777"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2.在承包人报送工程预算20日内，对承包人报送的工程预算的工程量和价格进行审核，确定造价控制目标并报送委托人备案；</w:t>
      </w:r>
    </w:p>
    <w:p w14:paraId="20AC496F" w14:textId="77777777"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3.负责对承包人报送的每月（期）完成</w:t>
      </w:r>
      <w:proofErr w:type="gramStart"/>
      <w:r w:rsidRPr="000A6444">
        <w:rPr>
          <w:rFonts w:ascii="仿宋" w:eastAsia="仿宋" w:hAnsi="仿宋" w:hint="eastAsia"/>
          <w:color w:val="auto"/>
          <w:sz w:val="24"/>
          <w:szCs w:val="24"/>
        </w:rPr>
        <w:t>进度款月报表</w:t>
      </w:r>
      <w:proofErr w:type="gramEnd"/>
      <w:r w:rsidRPr="000A6444">
        <w:rPr>
          <w:rFonts w:ascii="仿宋" w:eastAsia="仿宋" w:hAnsi="仿宋" w:hint="eastAsia"/>
          <w:color w:val="auto"/>
          <w:sz w:val="24"/>
          <w:szCs w:val="24"/>
        </w:rPr>
        <w:t>进行审核，并提供当月（期）付款意见书；</w:t>
      </w:r>
    </w:p>
    <w:p w14:paraId="0C89E3CB" w14:textId="77777777"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4. 负责</w:t>
      </w:r>
      <w:proofErr w:type="gramStart"/>
      <w:r w:rsidRPr="000A6444">
        <w:rPr>
          <w:rFonts w:ascii="仿宋" w:eastAsia="仿宋" w:hAnsi="仿宋" w:hint="eastAsia"/>
          <w:color w:val="auto"/>
          <w:sz w:val="24"/>
          <w:szCs w:val="24"/>
        </w:rPr>
        <w:t>审核因</w:t>
      </w:r>
      <w:proofErr w:type="gramEnd"/>
      <w:r w:rsidRPr="000A6444">
        <w:rPr>
          <w:rFonts w:ascii="仿宋" w:eastAsia="仿宋" w:hAnsi="仿宋" w:hint="eastAsia"/>
          <w:color w:val="auto"/>
          <w:sz w:val="24"/>
          <w:szCs w:val="24"/>
        </w:rPr>
        <w:t>设计变更、现场签证等发生的费用，审核招投标工程量和施工图实际工程量的变化，相应调整造价控制目标；</w:t>
      </w:r>
    </w:p>
    <w:p w14:paraId="658F53B5" w14:textId="6B8A3F8B" w:rsidR="000A6444" w:rsidRPr="000A6444" w:rsidRDefault="000A6444"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5</w:t>
      </w:r>
      <w:r w:rsidRPr="000A6444">
        <w:rPr>
          <w:rFonts w:ascii="仿宋" w:eastAsia="仿宋" w:hAnsi="仿宋" w:hint="eastAsia"/>
          <w:color w:val="auto"/>
          <w:sz w:val="24"/>
          <w:szCs w:val="24"/>
        </w:rPr>
        <w:t>.参与造价控制有关的工程会议，并提出合理化建议；</w:t>
      </w:r>
    </w:p>
    <w:p w14:paraId="468B41F0" w14:textId="780FF85D" w:rsidR="000A6444" w:rsidRPr="000A6444" w:rsidRDefault="000A6444"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6</w:t>
      </w:r>
      <w:r w:rsidRPr="000A6444">
        <w:rPr>
          <w:rFonts w:ascii="仿宋" w:eastAsia="仿宋" w:hAnsi="仿宋" w:hint="eastAsia"/>
          <w:color w:val="auto"/>
          <w:sz w:val="24"/>
          <w:szCs w:val="24"/>
        </w:rPr>
        <w:t>.根据施工合同价、进度计划，编制工程用款计划书；</w:t>
      </w:r>
    </w:p>
    <w:p w14:paraId="676D5F57" w14:textId="0609956C" w:rsidR="000A6444" w:rsidRPr="000A6444" w:rsidRDefault="000A6444"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7</w:t>
      </w:r>
      <w:r w:rsidRPr="000A6444">
        <w:rPr>
          <w:rFonts w:ascii="仿宋" w:eastAsia="仿宋" w:hAnsi="仿宋" w:hint="eastAsia"/>
          <w:color w:val="auto"/>
          <w:sz w:val="24"/>
          <w:szCs w:val="24"/>
        </w:rPr>
        <w:t>.负责对承包人报送的每月（期）完成</w:t>
      </w:r>
      <w:proofErr w:type="gramStart"/>
      <w:r w:rsidRPr="000A6444">
        <w:rPr>
          <w:rFonts w:ascii="仿宋" w:eastAsia="仿宋" w:hAnsi="仿宋" w:hint="eastAsia"/>
          <w:color w:val="auto"/>
          <w:sz w:val="24"/>
          <w:szCs w:val="24"/>
        </w:rPr>
        <w:t>进度款月报表</w:t>
      </w:r>
      <w:proofErr w:type="gramEnd"/>
      <w:r w:rsidRPr="000A6444">
        <w:rPr>
          <w:rFonts w:ascii="仿宋" w:eastAsia="仿宋" w:hAnsi="仿宋" w:hint="eastAsia"/>
          <w:color w:val="auto"/>
          <w:sz w:val="24"/>
          <w:szCs w:val="24"/>
        </w:rPr>
        <w:t>进行审核，并提供当月（期）付款建议书；</w:t>
      </w:r>
    </w:p>
    <w:p w14:paraId="69EF6D8F" w14:textId="3A79C620" w:rsidR="000A6444" w:rsidRPr="000A6444" w:rsidRDefault="000A6444"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8</w:t>
      </w:r>
      <w:r w:rsidRPr="000A6444">
        <w:rPr>
          <w:rFonts w:ascii="仿宋" w:eastAsia="仿宋" w:hAnsi="仿宋" w:hint="eastAsia"/>
          <w:color w:val="auto"/>
          <w:sz w:val="24"/>
          <w:szCs w:val="24"/>
        </w:rPr>
        <w:t>.根据施工合同等相关法律文件对施工方的不当行为（工程质量问题、工期拖延等）提出相应的反索赔。</w:t>
      </w:r>
    </w:p>
    <w:p w14:paraId="214B08CD" w14:textId="189C7BBE" w:rsidR="000A6444" w:rsidRPr="000A6444" w:rsidRDefault="000A6444" w:rsidP="000A6444">
      <w:pPr>
        <w:spacing w:line="560" w:lineRule="exact"/>
        <w:ind w:firstLineChars="200" w:firstLine="480"/>
        <w:rPr>
          <w:rFonts w:ascii="仿宋" w:eastAsia="仿宋" w:hAnsi="仿宋"/>
          <w:color w:val="auto"/>
          <w:sz w:val="24"/>
          <w:szCs w:val="24"/>
        </w:rPr>
      </w:pPr>
      <w:r>
        <w:rPr>
          <w:rFonts w:ascii="仿宋" w:eastAsia="仿宋" w:hAnsi="仿宋"/>
          <w:color w:val="auto"/>
          <w:sz w:val="24"/>
          <w:szCs w:val="24"/>
        </w:rPr>
        <w:t>9</w:t>
      </w:r>
      <w:r w:rsidRPr="000A6444">
        <w:rPr>
          <w:rFonts w:ascii="仿宋" w:eastAsia="仿宋" w:hAnsi="仿宋" w:hint="eastAsia"/>
          <w:color w:val="auto"/>
          <w:sz w:val="24"/>
          <w:szCs w:val="24"/>
        </w:rPr>
        <w:t>.协助业主及时</w:t>
      </w:r>
      <w:proofErr w:type="gramStart"/>
      <w:r w:rsidRPr="000A6444">
        <w:rPr>
          <w:rFonts w:ascii="仿宋" w:eastAsia="仿宋" w:hAnsi="仿宋" w:hint="eastAsia"/>
          <w:color w:val="auto"/>
          <w:sz w:val="24"/>
          <w:szCs w:val="24"/>
        </w:rPr>
        <w:t>审核因</w:t>
      </w:r>
      <w:proofErr w:type="gramEnd"/>
      <w:r w:rsidRPr="000A6444">
        <w:rPr>
          <w:rFonts w:ascii="仿宋" w:eastAsia="仿宋" w:hAnsi="仿宋" w:hint="eastAsia"/>
          <w:color w:val="auto"/>
          <w:sz w:val="24"/>
          <w:szCs w:val="24"/>
        </w:rPr>
        <w:t>设计变更、现场签证等发生的费用，审核招投标工程量和施工图实际</w:t>
      </w:r>
      <w:r w:rsidRPr="000A6444">
        <w:rPr>
          <w:rFonts w:ascii="仿宋" w:eastAsia="仿宋" w:hAnsi="仿宋" w:hint="eastAsia"/>
          <w:color w:val="auto"/>
          <w:sz w:val="24"/>
          <w:szCs w:val="24"/>
        </w:rPr>
        <w:lastRenderedPageBreak/>
        <w:t>工程量的变化，相应调整造价控制目标，并向业主提供造价控制动态分析报告；</w:t>
      </w:r>
    </w:p>
    <w:p w14:paraId="712B0F16" w14:textId="37116F1A"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w:t>
      </w:r>
      <w:r>
        <w:rPr>
          <w:rFonts w:ascii="仿宋" w:eastAsia="仿宋" w:hAnsi="仿宋"/>
          <w:color w:val="auto"/>
          <w:sz w:val="24"/>
          <w:szCs w:val="24"/>
        </w:rPr>
        <w:t>0</w:t>
      </w:r>
      <w:r w:rsidRPr="000A6444">
        <w:rPr>
          <w:rFonts w:ascii="仿宋" w:eastAsia="仿宋" w:hAnsi="仿宋" w:hint="eastAsia"/>
          <w:color w:val="auto"/>
          <w:sz w:val="24"/>
          <w:szCs w:val="24"/>
        </w:rPr>
        <w:t>.协助委托人对承包人的工程结算资料进行汇总整理造册；</w:t>
      </w:r>
    </w:p>
    <w:p w14:paraId="1BEEBBD3" w14:textId="2D6ACD95"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w:t>
      </w:r>
      <w:r w:rsidR="003D4D54">
        <w:rPr>
          <w:rFonts w:ascii="仿宋" w:eastAsia="仿宋" w:hAnsi="仿宋"/>
          <w:color w:val="auto"/>
          <w:sz w:val="24"/>
          <w:szCs w:val="24"/>
        </w:rPr>
        <w:t>1</w:t>
      </w:r>
      <w:r w:rsidRPr="000A6444">
        <w:rPr>
          <w:rFonts w:ascii="仿宋" w:eastAsia="仿宋" w:hAnsi="仿宋" w:hint="eastAsia"/>
          <w:color w:val="auto"/>
          <w:sz w:val="24"/>
          <w:szCs w:val="24"/>
        </w:rPr>
        <w:t>.提供与造价控制相关的人工、材料、设备等造价信息和其他咨询服务。</w:t>
      </w:r>
    </w:p>
    <w:p w14:paraId="30A858CF" w14:textId="22D5E10C"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w:t>
      </w:r>
      <w:r w:rsidR="003D4D54">
        <w:rPr>
          <w:rFonts w:ascii="仿宋" w:eastAsia="仿宋" w:hAnsi="仿宋"/>
          <w:color w:val="auto"/>
          <w:sz w:val="24"/>
          <w:szCs w:val="24"/>
        </w:rPr>
        <w:t>2</w:t>
      </w:r>
      <w:r w:rsidRPr="000A6444">
        <w:rPr>
          <w:rFonts w:ascii="仿宋" w:eastAsia="仿宋" w:hAnsi="仿宋" w:hint="eastAsia"/>
          <w:color w:val="auto"/>
          <w:sz w:val="24"/>
          <w:szCs w:val="24"/>
        </w:rPr>
        <w:t>.进行工程造价结算审核，出具工程造价结算审核报告。</w:t>
      </w:r>
    </w:p>
    <w:p w14:paraId="4563B7CB" w14:textId="1186C009"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第三条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双方约定的委托人应提供的建设工程造价咨询材料及提供时间：双方协商确定。</w:t>
      </w:r>
    </w:p>
    <w:p w14:paraId="1D8EC23C" w14:textId="05AF3502" w:rsidR="000A6444" w:rsidRPr="000A6444" w:rsidRDefault="000A6444" w:rsidP="000A644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第四条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委托人应在14日内对咨询人书面提交并要求做出答复的事宜做出书面答复。</w:t>
      </w:r>
    </w:p>
    <w:p w14:paraId="08BE4953" w14:textId="650A2BD9" w:rsidR="000A6444" w:rsidRPr="003D4D54" w:rsidRDefault="000A6444" w:rsidP="000A6444">
      <w:pPr>
        <w:spacing w:line="560" w:lineRule="exact"/>
        <w:ind w:firstLineChars="200" w:firstLine="480"/>
        <w:rPr>
          <w:rFonts w:ascii="仿宋" w:eastAsia="仿宋" w:hAnsi="仿宋"/>
          <w:color w:val="FF0000"/>
          <w:sz w:val="24"/>
          <w:szCs w:val="24"/>
        </w:rPr>
      </w:pPr>
      <w:r w:rsidRPr="000A6444">
        <w:rPr>
          <w:rFonts w:ascii="仿宋" w:eastAsia="仿宋" w:hAnsi="仿宋" w:hint="eastAsia"/>
          <w:color w:val="auto"/>
          <w:sz w:val="24"/>
          <w:szCs w:val="24"/>
        </w:rPr>
        <w:t>第五条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00331DB0">
        <w:rPr>
          <w:rFonts w:ascii="仿宋" w:eastAsia="仿宋" w:hAnsi="仿宋" w:hint="eastAsia"/>
          <w:color w:val="auto"/>
          <w:sz w:val="24"/>
          <w:szCs w:val="24"/>
        </w:rPr>
        <w:t>咨询人</w:t>
      </w:r>
      <w:r w:rsidR="00331DB0" w:rsidRPr="00331DB0">
        <w:rPr>
          <w:rFonts w:ascii="仿宋" w:eastAsia="仿宋" w:hAnsi="仿宋" w:hint="eastAsia"/>
          <w:color w:val="auto"/>
          <w:sz w:val="24"/>
          <w:szCs w:val="24"/>
        </w:rPr>
        <w:t>每周驻工地天数不得少于2天，</w:t>
      </w:r>
      <w:r w:rsidR="00331DB0">
        <w:rPr>
          <w:rFonts w:ascii="仿宋" w:eastAsia="仿宋" w:hAnsi="仿宋" w:hint="eastAsia"/>
          <w:color w:val="auto"/>
          <w:sz w:val="24"/>
          <w:szCs w:val="24"/>
        </w:rPr>
        <w:t>委托人</w:t>
      </w:r>
      <w:r w:rsidR="00331DB0" w:rsidRPr="00331DB0">
        <w:rPr>
          <w:rFonts w:ascii="仿宋" w:eastAsia="仿宋" w:hAnsi="仿宋" w:hint="eastAsia"/>
          <w:color w:val="auto"/>
          <w:sz w:val="24"/>
          <w:szCs w:val="24"/>
        </w:rPr>
        <w:t>可根据现场建设情况，要求增加驻场天数</w:t>
      </w:r>
      <w:r w:rsidRPr="00002042">
        <w:rPr>
          <w:rFonts w:ascii="仿宋" w:eastAsia="仿宋" w:hAnsi="仿宋" w:hint="eastAsia"/>
          <w:color w:val="auto"/>
          <w:sz w:val="24"/>
          <w:szCs w:val="24"/>
        </w:rPr>
        <w:t>。</w:t>
      </w:r>
    </w:p>
    <w:p w14:paraId="070F9A3F" w14:textId="7001626D" w:rsidR="000A6444" w:rsidRPr="00002042" w:rsidRDefault="000A6444" w:rsidP="000A6444">
      <w:pPr>
        <w:spacing w:line="560" w:lineRule="exact"/>
        <w:ind w:firstLineChars="200" w:firstLine="480"/>
        <w:rPr>
          <w:rFonts w:ascii="仿宋" w:eastAsia="仿宋" w:hAnsi="仿宋"/>
          <w:color w:val="auto"/>
          <w:sz w:val="24"/>
          <w:szCs w:val="24"/>
        </w:rPr>
      </w:pPr>
      <w:r w:rsidRPr="00002042">
        <w:rPr>
          <w:rFonts w:ascii="仿宋" w:eastAsia="仿宋" w:hAnsi="仿宋" w:hint="eastAsia"/>
          <w:color w:val="auto"/>
          <w:sz w:val="24"/>
          <w:szCs w:val="24"/>
        </w:rPr>
        <w:t>第六条</w:t>
      </w:r>
      <w:r w:rsidR="003D4D54" w:rsidRPr="00002042">
        <w:rPr>
          <w:rFonts w:ascii="仿宋" w:eastAsia="仿宋" w:hAnsi="仿宋" w:hint="eastAsia"/>
          <w:color w:val="auto"/>
          <w:sz w:val="24"/>
          <w:szCs w:val="24"/>
        </w:rPr>
        <w:t xml:space="preserve"> </w:t>
      </w:r>
      <w:r w:rsidR="003D4D54" w:rsidRPr="00002042">
        <w:rPr>
          <w:rFonts w:ascii="仿宋" w:eastAsia="仿宋" w:hAnsi="仿宋"/>
          <w:color w:val="auto"/>
          <w:sz w:val="24"/>
          <w:szCs w:val="24"/>
        </w:rPr>
        <w:t xml:space="preserve"> </w:t>
      </w:r>
      <w:r w:rsidRPr="00002042">
        <w:rPr>
          <w:rFonts w:ascii="仿宋" w:eastAsia="仿宋" w:hAnsi="仿宋" w:hint="eastAsia"/>
          <w:color w:val="auto"/>
          <w:sz w:val="24"/>
          <w:szCs w:val="24"/>
        </w:rPr>
        <w:t>咨询人常驻工地人员数不少于1人。</w:t>
      </w:r>
    </w:p>
    <w:p w14:paraId="7C9D12FD" w14:textId="5FA88DD8" w:rsidR="000A6444" w:rsidRPr="000A6444" w:rsidRDefault="000A6444" w:rsidP="003D4D54">
      <w:pPr>
        <w:spacing w:line="560" w:lineRule="exact"/>
        <w:ind w:firstLineChars="200" w:firstLine="480"/>
        <w:rPr>
          <w:rFonts w:ascii="仿宋" w:eastAsia="仿宋" w:hAnsi="仿宋"/>
          <w:color w:val="auto"/>
          <w:sz w:val="24"/>
          <w:szCs w:val="24"/>
        </w:rPr>
      </w:pPr>
      <w:r w:rsidRPr="003D4D54">
        <w:rPr>
          <w:rFonts w:ascii="仿宋" w:eastAsia="仿宋" w:hAnsi="仿宋" w:hint="eastAsia"/>
          <w:color w:val="auto"/>
          <w:sz w:val="24"/>
          <w:szCs w:val="24"/>
        </w:rPr>
        <w:t>第七条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3D4D54">
        <w:rPr>
          <w:rFonts w:ascii="仿宋" w:eastAsia="仿宋" w:hAnsi="仿宋" w:hint="eastAsia"/>
          <w:color w:val="auto"/>
          <w:sz w:val="24"/>
          <w:szCs w:val="24"/>
        </w:rPr>
        <w:t>委托人同意按以下的计算方法、支付时间</w:t>
      </w:r>
      <w:r w:rsidRPr="000A6444">
        <w:rPr>
          <w:rFonts w:ascii="仿宋" w:eastAsia="仿宋" w:hAnsi="仿宋" w:hint="eastAsia"/>
          <w:color w:val="auto"/>
          <w:sz w:val="24"/>
          <w:szCs w:val="24"/>
        </w:rPr>
        <w:t>与金额，支付咨询人的正常服务酬金：</w:t>
      </w:r>
    </w:p>
    <w:p w14:paraId="30EE6547"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投标人的报价范围为本次招标范围内规定的所有内容，本项目采用固定总价包干方式，在本合同范围内，无论任何因素，合同总价均不作调整。合同总价也不随工期延长或缩短作任何调整、国家政策调整或法规、标准及市场因素的变化而进行调整（其中：施工阶段施工工期以招标人与施工单位签订的施工合同中约定的工期为准,当实际施工阶段施工工期超过施工合同约定工期时，超出施工工期的额外咨询服务费委托人与咨询人协商解决）。</w:t>
      </w:r>
    </w:p>
    <w:p w14:paraId="44B027E3"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2、本项目服务酬金：全过程跟踪审计（含结算）服务费结算金额 =《关于工程造价咨询服务收费标准的通知》（</w:t>
      </w:r>
      <w:proofErr w:type="gramStart"/>
      <w:r w:rsidRPr="000A6444">
        <w:rPr>
          <w:rFonts w:ascii="仿宋" w:eastAsia="仿宋" w:hAnsi="仿宋" w:hint="eastAsia"/>
          <w:color w:val="auto"/>
          <w:sz w:val="24"/>
          <w:szCs w:val="24"/>
        </w:rPr>
        <w:t>渝价</w:t>
      </w:r>
      <w:proofErr w:type="gramEnd"/>
      <w:r w:rsidRPr="000A6444">
        <w:rPr>
          <w:rFonts w:ascii="仿宋" w:eastAsia="仿宋" w:hAnsi="仿宋" w:hint="eastAsia"/>
          <w:color w:val="auto"/>
          <w:sz w:val="24"/>
          <w:szCs w:val="24"/>
        </w:rPr>
        <w:t>[2013]428号）规定（工程量清单施工阶段工程造价全过程控制）为标准，以送审结算建安工程费为基数计算的服务费全价×中标比率。</w:t>
      </w:r>
    </w:p>
    <w:p w14:paraId="34F71A2A"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3、支付服务酬金的时间与金额：</w:t>
      </w:r>
    </w:p>
    <w:p w14:paraId="06B389EA"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（1）工程主体结构完工后，支付至合同金额的35%；</w:t>
      </w:r>
    </w:p>
    <w:p w14:paraId="30BE8284"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 xml:space="preserve">（2）工程竣工验收后，支付至中标金额的70%； </w:t>
      </w:r>
    </w:p>
    <w:p w14:paraId="17A1D7C0"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（3）完成结算审核并出具审核报告后支付至合同金额的 80%；</w:t>
      </w:r>
    </w:p>
    <w:p w14:paraId="36DE9367"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（4）待学校组织结算审计完毕并出具审计报告后，结清实际结算价款。</w:t>
      </w:r>
    </w:p>
    <w:p w14:paraId="13C9A82B"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lastRenderedPageBreak/>
        <w:t>（5）学校二审完成后，</w:t>
      </w:r>
      <w:proofErr w:type="gramStart"/>
      <w:r w:rsidRPr="000A6444">
        <w:rPr>
          <w:rFonts w:ascii="仿宋" w:eastAsia="仿宋" w:hAnsi="仿宋" w:hint="eastAsia"/>
          <w:color w:val="auto"/>
          <w:sz w:val="24"/>
          <w:szCs w:val="24"/>
        </w:rPr>
        <w:t>最</w:t>
      </w:r>
      <w:proofErr w:type="gramEnd"/>
      <w:r w:rsidRPr="000A6444">
        <w:rPr>
          <w:rFonts w:ascii="仿宋" w:eastAsia="仿宋" w:hAnsi="仿宋" w:hint="eastAsia"/>
          <w:color w:val="auto"/>
          <w:sz w:val="24"/>
          <w:szCs w:val="24"/>
        </w:rPr>
        <w:t>终审</w:t>
      </w:r>
      <w:proofErr w:type="gramStart"/>
      <w:r w:rsidRPr="000A6444">
        <w:rPr>
          <w:rFonts w:ascii="仿宋" w:eastAsia="仿宋" w:hAnsi="仿宋" w:hint="eastAsia"/>
          <w:color w:val="auto"/>
          <w:sz w:val="24"/>
          <w:szCs w:val="24"/>
        </w:rPr>
        <w:t>减金</w:t>
      </w:r>
      <w:proofErr w:type="gramEnd"/>
      <w:r w:rsidRPr="000A6444">
        <w:rPr>
          <w:rFonts w:ascii="仿宋" w:eastAsia="仿宋" w:hAnsi="仿宋" w:hint="eastAsia"/>
          <w:color w:val="auto"/>
          <w:sz w:val="24"/>
          <w:szCs w:val="24"/>
        </w:rPr>
        <w:t>额小于5%，委托人按中标金额支付咨询人服务费；</w:t>
      </w:r>
      <w:proofErr w:type="gramStart"/>
      <w:r w:rsidRPr="000A6444">
        <w:rPr>
          <w:rFonts w:ascii="仿宋" w:eastAsia="仿宋" w:hAnsi="仿宋" w:hint="eastAsia"/>
          <w:color w:val="auto"/>
          <w:sz w:val="24"/>
          <w:szCs w:val="24"/>
        </w:rPr>
        <w:t>若审减金额</w:t>
      </w:r>
      <w:proofErr w:type="gramEnd"/>
      <w:r w:rsidRPr="000A6444">
        <w:rPr>
          <w:rFonts w:ascii="仿宋" w:eastAsia="仿宋" w:hAnsi="仿宋" w:hint="eastAsia"/>
          <w:color w:val="auto"/>
          <w:sz w:val="24"/>
          <w:szCs w:val="24"/>
        </w:rPr>
        <w:t>大于 5%，委托人按中标折扣算出的中标金额的 90%支付咨询人服务费。</w:t>
      </w:r>
    </w:p>
    <w:p w14:paraId="450566FE" w14:textId="727EBEA3"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第八条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双方同意用人民币支付酬金。</w:t>
      </w:r>
    </w:p>
    <w:p w14:paraId="7B4CE6BA" w14:textId="3FDD7F58"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第九条</w:t>
      </w:r>
      <w:r w:rsidR="003D4D54">
        <w:rPr>
          <w:rFonts w:ascii="仿宋" w:eastAsia="仿宋" w:hAnsi="仿宋" w:hint="eastAsia"/>
          <w:color w:val="auto"/>
          <w:sz w:val="24"/>
          <w:szCs w:val="24"/>
        </w:rPr>
        <w:t xml:space="preserve"> </w:t>
      </w:r>
      <w:r w:rsidR="003D4D54">
        <w:rPr>
          <w:rFonts w:ascii="仿宋" w:eastAsia="仿宋" w:hAnsi="仿宋"/>
          <w:color w:val="auto"/>
          <w:sz w:val="24"/>
          <w:szCs w:val="24"/>
        </w:rPr>
        <w:t xml:space="preserve"> </w:t>
      </w:r>
      <w:r w:rsidRPr="000A6444">
        <w:rPr>
          <w:rFonts w:ascii="仿宋" w:eastAsia="仿宋" w:hAnsi="仿宋" w:hint="eastAsia"/>
          <w:color w:val="auto"/>
          <w:sz w:val="24"/>
          <w:szCs w:val="24"/>
        </w:rPr>
        <w:t>建设工程造价咨询合同在履行过程中发生争议，委托人与咨询人应及时协商解决；如未能达成一致，可提交有关主管部门调解；协商或调解不成的，按</w:t>
      </w:r>
      <w:proofErr w:type="gramStart"/>
      <w:r w:rsidRPr="000A6444">
        <w:rPr>
          <w:rFonts w:ascii="仿宋" w:eastAsia="仿宋" w:hAnsi="仿宋" w:hint="eastAsia"/>
          <w:color w:val="auto"/>
          <w:sz w:val="24"/>
          <w:szCs w:val="24"/>
        </w:rPr>
        <w:t>下列第按下列</w:t>
      </w:r>
      <w:proofErr w:type="gramEnd"/>
      <w:r w:rsidRPr="000A6444">
        <w:rPr>
          <w:rFonts w:ascii="仿宋" w:eastAsia="仿宋" w:hAnsi="仿宋" w:hint="eastAsia"/>
          <w:color w:val="auto"/>
          <w:sz w:val="24"/>
          <w:szCs w:val="24"/>
        </w:rPr>
        <w:t>第（二）种方式解决：</w:t>
      </w:r>
    </w:p>
    <w:p w14:paraId="503C6036"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（一）提交重庆仲裁委员会仲裁；</w:t>
      </w:r>
    </w:p>
    <w:p w14:paraId="3743CE29"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（二）依法向人民法院起诉。</w:t>
      </w:r>
    </w:p>
    <w:p w14:paraId="3F48CCDE"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附加协议条款：</w:t>
      </w:r>
    </w:p>
    <w:p w14:paraId="66E82F8C"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1. 咨询人派驻现场的工作人员必须接受委托人施工现场的安全管理；</w:t>
      </w:r>
    </w:p>
    <w:p w14:paraId="7474F1F6" w14:textId="77777777" w:rsidR="000A6444" w:rsidRPr="000A6444"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2. 委托人为咨询人派驻现场的工作人员办理必要的进场证件、提供必要的办公条件；</w:t>
      </w:r>
    </w:p>
    <w:p w14:paraId="675E38EB" w14:textId="340B9399" w:rsidR="00655E50" w:rsidRDefault="000A6444" w:rsidP="003D4D54">
      <w:pPr>
        <w:spacing w:line="560" w:lineRule="exact"/>
        <w:ind w:firstLineChars="200" w:firstLine="480"/>
        <w:rPr>
          <w:rFonts w:ascii="仿宋" w:eastAsia="仿宋" w:hAnsi="仿宋"/>
          <w:color w:val="auto"/>
          <w:sz w:val="24"/>
          <w:szCs w:val="24"/>
        </w:rPr>
      </w:pPr>
      <w:r w:rsidRPr="000A6444">
        <w:rPr>
          <w:rFonts w:ascii="仿宋" w:eastAsia="仿宋" w:hAnsi="仿宋" w:hint="eastAsia"/>
          <w:color w:val="auto"/>
          <w:sz w:val="24"/>
          <w:szCs w:val="24"/>
        </w:rPr>
        <w:t>3．工作机制：咨询人指派专人（必须为投入本项目组人员）进驻现场，未经委托人认可不能随意更换。否则委托人可立即解除合同。</w:t>
      </w:r>
    </w:p>
    <w:p w14:paraId="3B2A3192" w14:textId="77777777" w:rsidR="00655E50" w:rsidRDefault="00655E50" w:rsidP="00655E50">
      <w:pPr>
        <w:pStyle w:val="1"/>
      </w:pPr>
      <w:r>
        <w:br w:type="page"/>
      </w:r>
    </w:p>
    <w:p w14:paraId="5CBC7179" w14:textId="2812DEA3" w:rsidR="00655E50" w:rsidRPr="00655E50" w:rsidRDefault="00655E50" w:rsidP="00655E50">
      <w:pPr>
        <w:pStyle w:val="2"/>
        <w:spacing w:line="560" w:lineRule="exact"/>
        <w:jc w:val="center"/>
        <w:rPr>
          <w:rFonts w:ascii="仿宋" w:eastAsia="仿宋" w:hAnsi="仿宋"/>
          <w:b w:val="0"/>
          <w:sz w:val="24"/>
          <w:szCs w:val="24"/>
        </w:rPr>
      </w:pPr>
      <w:r>
        <w:rPr>
          <w:rFonts w:ascii="仿宋" w:eastAsia="仿宋" w:hAnsi="仿宋" w:hint="eastAsia"/>
          <w:b w:val="0"/>
          <w:sz w:val="24"/>
          <w:szCs w:val="24"/>
        </w:rPr>
        <w:lastRenderedPageBreak/>
        <w:t xml:space="preserve">第四部分 </w:t>
      </w:r>
      <w:r w:rsidRPr="00655E50">
        <w:rPr>
          <w:rFonts w:ascii="仿宋" w:eastAsia="仿宋" w:hAnsi="仿宋" w:hint="eastAsia"/>
          <w:b w:val="0"/>
          <w:sz w:val="24"/>
          <w:szCs w:val="24"/>
        </w:rPr>
        <w:t>廉政合同</w:t>
      </w:r>
    </w:p>
    <w:p w14:paraId="4FCDAC3A" w14:textId="76F3CF3B"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为加强工程建设中的党风廉政建设，保证工程建设高效优质，保证建设资金的安全和有效使用以及投资效益，建设工程的项目法人重庆城市管理职业学院（以下简称“甲方”）与造价咨询单位（以下简称“乙方”），特订立如下合同。</w:t>
      </w:r>
    </w:p>
    <w:p w14:paraId="2054FE5F"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1.甲乙双方的权利和义务</w:t>
      </w:r>
    </w:p>
    <w:p w14:paraId="77AF390E"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（1）严格遵守党的政策规定和国家有关法律法规及交通部的有关规定。</w:t>
      </w:r>
    </w:p>
    <w:p w14:paraId="182CD748"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（2）严格执行 （项目名称） 的合同文件，自觉按合同办事。</w:t>
      </w:r>
    </w:p>
    <w:p w14:paraId="0B4BAF1D"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（3）双方的业务活动坚持公开、公正、诚信、透明的原则（法律认定的商业秘密和合同文件另有规定除外），不得损害国家和集体利益，违反工程建设管理规章制度。</w:t>
      </w:r>
    </w:p>
    <w:p w14:paraId="7189A9B9"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（4）建立健全廉政制度，开展廉政教育，设立廉政告示牌，公布举报电话，监督并认真查处违法违纪行为。</w:t>
      </w:r>
    </w:p>
    <w:p w14:paraId="49411545"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（5）发现对方在业务活动中有违反廉政规定的行为，有及时提醒对方纠正的权利和义务。</w:t>
      </w:r>
    </w:p>
    <w:p w14:paraId="60D9C3AB"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（6）发现对方严重违反本合同义务条款的行为，有向其上级有关部门举报、建议给</w:t>
      </w:r>
      <w:proofErr w:type="gramStart"/>
      <w:r w:rsidRPr="000326E6">
        <w:rPr>
          <w:rFonts w:ascii="仿宋" w:eastAsia="仿宋" w:hAnsi="仿宋" w:hint="eastAsia"/>
          <w:color w:val="auto"/>
          <w:sz w:val="24"/>
          <w:szCs w:val="24"/>
        </w:rPr>
        <w:t>予处理</w:t>
      </w:r>
      <w:proofErr w:type="gramEnd"/>
      <w:r w:rsidRPr="000326E6">
        <w:rPr>
          <w:rFonts w:ascii="仿宋" w:eastAsia="仿宋" w:hAnsi="仿宋" w:hint="eastAsia"/>
          <w:color w:val="auto"/>
          <w:sz w:val="24"/>
          <w:szCs w:val="24"/>
        </w:rPr>
        <w:t>并要求告知处理结果的权利。</w:t>
      </w:r>
    </w:p>
    <w:p w14:paraId="1D345B87"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2.甲方的义务</w:t>
      </w:r>
    </w:p>
    <w:p w14:paraId="7CA80CCD"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（1）甲方及其工作人员不得索要或接受乙方的礼金、有价证券和贵重物品，不得在乙方报销任何应由甲方或甲方工作人员个人支付的费用等。</w:t>
      </w:r>
    </w:p>
    <w:p w14:paraId="56000E9B"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（2）甲方工作人员不得参与乙方安排的超标准宴请和娱乐活动；不得接受乙方提供的通讯工具、交通工具和高档办公用品等。</w:t>
      </w:r>
    </w:p>
    <w:p w14:paraId="5B3D2D25"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（3）甲方及其工作人员不得要求或接受乙方为其住房装修、婚丧嫁娶活动、配偶子女的工作安排以及出国出境、旅游等提供方便等。</w:t>
      </w:r>
    </w:p>
    <w:p w14:paraId="54F9C04D"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（4）甲方工作人员及其配偶、子女不得从事与甲方工程有关的材料设备供应、工程分包、劳</w:t>
      </w:r>
      <w:r w:rsidRPr="000326E6">
        <w:rPr>
          <w:rFonts w:ascii="仿宋" w:eastAsia="仿宋" w:hAnsi="仿宋" w:hint="eastAsia"/>
          <w:color w:val="auto"/>
          <w:sz w:val="24"/>
          <w:szCs w:val="24"/>
        </w:rPr>
        <w:lastRenderedPageBreak/>
        <w:t>务等经济活动等。</w:t>
      </w:r>
    </w:p>
    <w:p w14:paraId="0C533E57"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（5）甲方及其工作人员不得以任何理由向乙方推荐分包单位或推销材料，不得要求乙方购买合同规定外的材料和设备。</w:t>
      </w:r>
    </w:p>
    <w:p w14:paraId="708B4673"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（6）甲方工作人员要秉公办事，不准营私舞弊，不准利用职权从事各种个人有偿中介活动和安排个人施工队伍。</w:t>
      </w:r>
    </w:p>
    <w:p w14:paraId="2A1AA87C"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3.乙方义务</w:t>
      </w:r>
    </w:p>
    <w:p w14:paraId="5BBE5684"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（1）乙方不得以任何理由向甲方及其工作人员行贿或馈赠礼金、有价证券、贵重礼品。</w:t>
      </w:r>
    </w:p>
    <w:p w14:paraId="3009EC02"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（2）乙方不得以任何名义为甲方及其工作人员报销应由甲方单位或个人支付的任何费用。</w:t>
      </w:r>
    </w:p>
    <w:p w14:paraId="07AFCB57"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（3）乙方不得以任何理由安排甲方工作人员参加超标准宴请及娱乐活动。</w:t>
      </w:r>
    </w:p>
    <w:p w14:paraId="7E188E6F"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（4）乙方不得为甲方单位和个人购置或提供通讯工具、交通工具和高档办公用品等。</w:t>
      </w:r>
    </w:p>
    <w:p w14:paraId="0F1D439F"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4.违约责任</w:t>
      </w:r>
    </w:p>
    <w:p w14:paraId="70B7D1A6"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（1）甲方及其工作人员违反本合同第一、二条，按管理权限，依据有关规定给予党纪、政纪或组织处理；涉嫌犯罪的，移交司法机关追究刑事责任；给乙方单位造成经济损失的，应予以赔偿。</w:t>
      </w:r>
    </w:p>
    <w:p w14:paraId="56F2B18F"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2）乙方及其工作人员违反本合同第一、三条，按管理权限，依据有关规定给予党纪、政纪或组织处理；给甲方单位造成经济损失的，应予以赔偿；情节严重的，甲方建议建设行政主管部门给予乙方一至三年内不得进入其主管的建设工程建设市场的处罚。</w:t>
      </w:r>
    </w:p>
    <w:p w14:paraId="3792964A"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5.双方约定：本合同由双方或双方上级单位的纪检监察机关负责监督执行。由甲方或甲方上级单位的纪检监察机关约请乙方或乙方上级单位的纪检监察机关对本合同执行情况进行检查，提出在本合同规定范围内的裁定意见。</w:t>
      </w:r>
    </w:p>
    <w:p w14:paraId="0D9C5879"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6.本合同有效期为甲乙双方签署之日起至该工程项目竣工验收为止。</w:t>
      </w:r>
    </w:p>
    <w:p w14:paraId="41FAC74A" w14:textId="7777777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t>7.本合同作为 （项目名称） 合同的附件，与造价咨询合同具有同等的法律效力，经合同双方签署立即生效。</w:t>
      </w:r>
    </w:p>
    <w:p w14:paraId="4CBC379A" w14:textId="21B3DDF7" w:rsidR="00655E50" w:rsidRPr="000326E6" w:rsidRDefault="00655E50" w:rsidP="000326E6">
      <w:pPr>
        <w:spacing w:line="560" w:lineRule="exact"/>
        <w:ind w:firstLineChars="200" w:firstLine="480"/>
        <w:rPr>
          <w:rFonts w:ascii="仿宋" w:eastAsia="仿宋" w:hAnsi="仿宋"/>
          <w:color w:val="auto"/>
          <w:sz w:val="24"/>
          <w:szCs w:val="24"/>
        </w:rPr>
      </w:pPr>
      <w:r w:rsidRPr="000326E6">
        <w:rPr>
          <w:rFonts w:ascii="仿宋" w:eastAsia="仿宋" w:hAnsi="仿宋" w:hint="eastAsia"/>
          <w:color w:val="auto"/>
          <w:sz w:val="24"/>
          <w:szCs w:val="24"/>
        </w:rPr>
        <w:lastRenderedPageBreak/>
        <w:t xml:space="preserve">8.本合同一式 </w:t>
      </w:r>
      <w:r w:rsidR="000326E6" w:rsidRPr="000326E6">
        <w:rPr>
          <w:rFonts w:ascii="仿宋" w:eastAsia="仿宋" w:hAnsi="仿宋"/>
          <w:color w:val="auto"/>
          <w:sz w:val="24"/>
          <w:szCs w:val="24"/>
        </w:rPr>
        <w:t xml:space="preserve"> </w:t>
      </w:r>
      <w:r w:rsidRPr="000326E6">
        <w:rPr>
          <w:rFonts w:ascii="仿宋" w:eastAsia="仿宋" w:hAnsi="仿宋" w:hint="eastAsia"/>
          <w:color w:val="auto"/>
          <w:sz w:val="24"/>
          <w:szCs w:val="24"/>
        </w:rPr>
        <w:t xml:space="preserve">份，发包人 </w:t>
      </w:r>
      <w:r w:rsidR="000326E6" w:rsidRPr="000326E6">
        <w:rPr>
          <w:rFonts w:ascii="仿宋" w:eastAsia="仿宋" w:hAnsi="仿宋"/>
          <w:color w:val="auto"/>
          <w:sz w:val="24"/>
          <w:szCs w:val="24"/>
        </w:rPr>
        <w:t xml:space="preserve"> </w:t>
      </w:r>
      <w:r w:rsidRPr="000326E6">
        <w:rPr>
          <w:rFonts w:ascii="仿宋" w:eastAsia="仿宋" w:hAnsi="仿宋" w:hint="eastAsia"/>
          <w:color w:val="auto"/>
          <w:sz w:val="24"/>
          <w:szCs w:val="24"/>
        </w:rPr>
        <w:t xml:space="preserve">份，承包人 </w:t>
      </w:r>
      <w:r w:rsidR="000326E6" w:rsidRPr="000326E6">
        <w:rPr>
          <w:rFonts w:ascii="仿宋" w:eastAsia="仿宋" w:hAnsi="仿宋"/>
          <w:color w:val="auto"/>
          <w:sz w:val="24"/>
          <w:szCs w:val="24"/>
        </w:rPr>
        <w:t xml:space="preserve"> </w:t>
      </w:r>
      <w:r w:rsidRPr="000326E6">
        <w:rPr>
          <w:rFonts w:ascii="仿宋" w:eastAsia="仿宋" w:hAnsi="仿宋" w:hint="eastAsia"/>
          <w:color w:val="auto"/>
          <w:sz w:val="24"/>
          <w:szCs w:val="24"/>
        </w:rPr>
        <w:t>份。</w:t>
      </w:r>
    </w:p>
    <w:p w14:paraId="6BADE0FD" w14:textId="77777777" w:rsidR="00655E50" w:rsidRDefault="00655E50" w:rsidP="00655E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甲方：（盖章）                          乙方：（盖章）</w:t>
      </w:r>
    </w:p>
    <w:p w14:paraId="089D4625" w14:textId="77777777" w:rsidR="00655E50" w:rsidRDefault="00655E50" w:rsidP="00655E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法定代表人或其授权的代理人：            法定代表人或其授权的代理人：</w:t>
      </w:r>
    </w:p>
    <w:p w14:paraId="1498B337" w14:textId="77777777" w:rsidR="00655E50" w:rsidRDefault="00655E50" w:rsidP="00655E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职务：         姓名      （签字）       职务：          姓名      （签字）                                      </w:t>
      </w:r>
    </w:p>
    <w:p w14:paraId="411FFA2E" w14:textId="77777777" w:rsidR="00655E50" w:rsidRDefault="00655E50" w:rsidP="00655E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地址：                                  地址：</w:t>
      </w:r>
    </w:p>
    <w:p w14:paraId="02CD8F35" w14:textId="77777777" w:rsidR="00655E50" w:rsidRDefault="00655E50" w:rsidP="00655E50">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电话：                                  电话：</w:t>
      </w:r>
    </w:p>
    <w:p w14:paraId="22FB8539" w14:textId="77777777" w:rsidR="00655E50" w:rsidRDefault="00655E50" w:rsidP="00655E50">
      <w:pPr>
        <w:tabs>
          <w:tab w:val="left" w:pos="6300"/>
        </w:tabs>
        <w:snapToGrid w:val="0"/>
        <w:spacing w:line="500" w:lineRule="exact"/>
        <w:ind w:firstLineChars="200" w:firstLine="480"/>
        <w:jc w:val="left"/>
        <w:rPr>
          <w:rFonts w:ascii="方正仿宋_GBK" w:eastAsia="方正仿宋_GBK" w:hAnsi="宋体"/>
          <w:sz w:val="24"/>
          <w:szCs w:val="24"/>
        </w:rPr>
      </w:pPr>
      <w:r>
        <w:rPr>
          <w:rFonts w:ascii="方正仿宋_GBK" w:eastAsia="方正仿宋_GBK" w:hAnsi="仿宋" w:hint="eastAsia"/>
          <w:sz w:val="24"/>
        </w:rPr>
        <w:t>日期：                                  日期：</w:t>
      </w:r>
    </w:p>
    <w:p w14:paraId="39635DA0" w14:textId="77777777" w:rsidR="00075A2C" w:rsidRPr="003D4D54" w:rsidRDefault="00075A2C" w:rsidP="003D4D54">
      <w:pPr>
        <w:spacing w:line="560" w:lineRule="exact"/>
        <w:ind w:firstLineChars="200" w:firstLine="480"/>
        <w:rPr>
          <w:rFonts w:ascii="仿宋" w:eastAsia="仿宋" w:hAnsi="仿宋"/>
          <w:color w:val="auto"/>
          <w:sz w:val="24"/>
          <w:szCs w:val="24"/>
        </w:rPr>
      </w:pPr>
    </w:p>
    <w:p w14:paraId="15BFC89A" w14:textId="435A9DB7" w:rsidR="00A93B54" w:rsidRDefault="00A93B54">
      <w:pPr>
        <w:widowControl/>
        <w:jc w:val="left"/>
      </w:pPr>
      <w:r>
        <w:br w:type="page"/>
      </w:r>
    </w:p>
    <w:p w14:paraId="5E522CC7" w14:textId="50BF7774" w:rsidR="00A93B54" w:rsidRDefault="00A93B54" w:rsidP="00A93B54">
      <w:pPr>
        <w:tabs>
          <w:tab w:val="left" w:pos="6300"/>
        </w:tabs>
        <w:snapToGrid w:val="0"/>
        <w:spacing w:line="500" w:lineRule="exact"/>
        <w:rPr>
          <w:rFonts w:ascii="方正仿宋_GBK" w:eastAsia="方正仿宋_GBK" w:hAnsi="宋体"/>
          <w:highlight w:val="yellow"/>
        </w:rPr>
      </w:pPr>
      <w:r>
        <w:rPr>
          <w:rFonts w:ascii="方正仿宋_GBK" w:eastAsia="方正仿宋_GBK" w:hAnsi="宋体" w:hint="eastAsia"/>
          <w:highlight w:val="yellow"/>
        </w:rPr>
        <w:lastRenderedPageBreak/>
        <w:t>疫情期间特别要求：</w:t>
      </w:r>
    </w:p>
    <w:p w14:paraId="118CBED7" w14:textId="77777777" w:rsidR="00A93B54" w:rsidRDefault="00A93B54" w:rsidP="00A93B54">
      <w:pPr>
        <w:tabs>
          <w:tab w:val="left" w:pos="6300"/>
        </w:tabs>
        <w:snapToGrid w:val="0"/>
        <w:spacing w:line="500" w:lineRule="exact"/>
        <w:ind w:firstLineChars="200" w:firstLine="420"/>
        <w:rPr>
          <w:rFonts w:ascii="方正仿宋_GBK" w:eastAsia="方正仿宋_GBK" w:hAnsi="宋体"/>
        </w:rPr>
      </w:pPr>
      <w:r>
        <w:rPr>
          <w:rFonts w:ascii="方正仿宋_GBK" w:eastAsia="方正仿宋_GBK" w:hAnsi="宋体" w:hint="eastAsia"/>
          <w:color w:val="FF0000"/>
        </w:rPr>
        <w:t>一、开标前发现以下情况的不得进校：</w:t>
      </w:r>
      <w:r>
        <w:rPr>
          <w:rFonts w:ascii="方正仿宋_GBK" w:eastAsia="方正仿宋_GBK" w:hAnsi="宋体" w:hint="eastAsia"/>
        </w:rPr>
        <w:t>近14天内有境外、疫情中高风险地区旅居史（含途经）、疫情中高风险地区所在县级行政区域驻留史、新冠肺炎病例或密切接触者的接触史者、处于隔离期者、有发热等新冠肺炎疑似症状的。</w:t>
      </w:r>
      <w:proofErr w:type="gramStart"/>
      <w:r>
        <w:rPr>
          <w:rFonts w:ascii="方正仿宋_GBK" w:eastAsia="方正仿宋_GBK" w:hAnsi="宋体" w:hint="eastAsia"/>
        </w:rPr>
        <w:t>健康码非绿</w:t>
      </w:r>
      <w:proofErr w:type="gramEnd"/>
      <w:r>
        <w:rPr>
          <w:rFonts w:ascii="方正仿宋_GBK" w:eastAsia="方正仿宋_GBK" w:hAnsi="宋体" w:hint="eastAsia"/>
        </w:rPr>
        <w:t>码。</w:t>
      </w:r>
    </w:p>
    <w:p w14:paraId="5F81EAD6" w14:textId="77777777" w:rsidR="00A93B54" w:rsidRDefault="00A93B54" w:rsidP="00A93B54">
      <w:pPr>
        <w:tabs>
          <w:tab w:val="left" w:pos="6300"/>
        </w:tabs>
        <w:snapToGrid w:val="0"/>
        <w:spacing w:line="500" w:lineRule="exact"/>
        <w:ind w:firstLineChars="200" w:firstLine="420"/>
        <w:rPr>
          <w:rFonts w:ascii="方正仿宋_GBK" w:eastAsia="方正仿宋_GBK" w:hAnsi="宋体"/>
          <w:color w:val="FF0000"/>
        </w:rPr>
      </w:pPr>
      <w:r>
        <w:rPr>
          <w:rFonts w:ascii="方正仿宋_GBK" w:eastAsia="方正仿宋_GBK" w:hAnsi="宋体" w:hint="eastAsia"/>
          <w:color w:val="FF0000"/>
        </w:rPr>
        <w:t>二、开标前14天内有市外低风险区旅居史的人员此处需附:</w:t>
      </w:r>
    </w:p>
    <w:p w14:paraId="161AFE71" w14:textId="77777777" w:rsidR="00A93B54" w:rsidRDefault="00A93B54" w:rsidP="00A93B5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①</w:t>
      </w:r>
      <w:r>
        <w:rPr>
          <w:rFonts w:ascii="方正仿宋_GBK" w:eastAsia="方正仿宋_GBK" w:hAnsi="宋体" w:hint="eastAsia"/>
        </w:rPr>
        <w:t>本人有效身份证正反面复印件;</w:t>
      </w:r>
    </w:p>
    <w:p w14:paraId="24A001B4" w14:textId="77777777" w:rsidR="00A93B54" w:rsidRDefault="00A93B54" w:rsidP="00A93B5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②</w:t>
      </w:r>
      <w:r>
        <w:rPr>
          <w:rFonts w:ascii="方正仿宋_GBK" w:eastAsia="方正仿宋_GBK" w:hAnsi="宋体" w:hint="eastAsia"/>
        </w:rPr>
        <w:t>《健康承诺书》见下方模板;</w:t>
      </w:r>
    </w:p>
    <w:p w14:paraId="296E2943" w14:textId="77777777" w:rsidR="00A93B54" w:rsidRDefault="00A93B54" w:rsidP="00A93B5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③</w:t>
      </w:r>
      <w:r>
        <w:rPr>
          <w:rFonts w:ascii="方正仿宋_GBK" w:eastAsia="方正仿宋_GBK" w:hAnsi="宋体" w:hint="eastAsia"/>
        </w:rPr>
        <w:t>《供应商疫情防控承诺书》见下方模板;</w:t>
      </w:r>
    </w:p>
    <w:p w14:paraId="0231C523" w14:textId="77777777" w:rsidR="00A93B54" w:rsidRDefault="00A93B54" w:rsidP="00A93B5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hint="eastAsia"/>
        </w:rPr>
        <w:t>④ 48内核酸检测阴性证明。</w:t>
      </w:r>
    </w:p>
    <w:p w14:paraId="4A64825E" w14:textId="77777777" w:rsidR="00A93B54" w:rsidRDefault="00A93B54" w:rsidP="00A93B54">
      <w:pPr>
        <w:numPr>
          <w:ilvl w:val="0"/>
          <w:numId w:val="2"/>
        </w:numPr>
        <w:tabs>
          <w:tab w:val="left" w:pos="6300"/>
        </w:tabs>
        <w:snapToGrid w:val="0"/>
        <w:spacing w:line="500" w:lineRule="exact"/>
        <w:ind w:firstLineChars="200" w:firstLine="420"/>
        <w:rPr>
          <w:rFonts w:ascii="方正仿宋_GBK" w:eastAsia="方正仿宋_GBK" w:hAnsi="宋体"/>
          <w:color w:val="FF0000"/>
        </w:rPr>
      </w:pPr>
      <w:r>
        <w:rPr>
          <w:rFonts w:ascii="方正仿宋_GBK" w:eastAsia="方正仿宋_GBK" w:hAnsi="宋体" w:hint="eastAsia"/>
          <w:color w:val="FF0000"/>
        </w:rPr>
        <w:t>开标前14天内均在重庆市内的人员此处需附:</w:t>
      </w:r>
    </w:p>
    <w:p w14:paraId="0CEA21E7" w14:textId="77777777" w:rsidR="00A93B54" w:rsidRDefault="00A93B54" w:rsidP="00A93B5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①</w:t>
      </w:r>
      <w:r>
        <w:rPr>
          <w:rFonts w:ascii="方正仿宋_GBK" w:eastAsia="方正仿宋_GBK" w:hAnsi="宋体" w:hint="eastAsia"/>
        </w:rPr>
        <w:t>本人有效身份证正反面复印件;</w:t>
      </w:r>
    </w:p>
    <w:p w14:paraId="0D23458E" w14:textId="77777777" w:rsidR="00A93B54" w:rsidRDefault="00A93B54" w:rsidP="00A93B5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②</w:t>
      </w:r>
      <w:r>
        <w:rPr>
          <w:rFonts w:ascii="方正仿宋_GBK" w:eastAsia="方正仿宋_GBK" w:hAnsi="宋体" w:hint="eastAsia"/>
        </w:rPr>
        <w:t>《健康承诺书》见下方模板;</w:t>
      </w:r>
    </w:p>
    <w:p w14:paraId="1D3019A0" w14:textId="77777777" w:rsidR="00A93B54" w:rsidRDefault="00A93B54" w:rsidP="00A93B5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③</w:t>
      </w:r>
      <w:r>
        <w:rPr>
          <w:rFonts w:ascii="方正仿宋_GBK" w:eastAsia="方正仿宋_GBK" w:hAnsi="宋体" w:hint="eastAsia"/>
        </w:rPr>
        <w:t>《供应商疫情防控承诺书》见下方模板。</w:t>
      </w:r>
    </w:p>
    <w:p w14:paraId="5953DC13" w14:textId="77777777" w:rsidR="00A93B54" w:rsidRDefault="00A93B54" w:rsidP="00A93B54">
      <w:pPr>
        <w:widowControl/>
        <w:spacing w:after="160" w:line="600" w:lineRule="exact"/>
        <w:jc w:val="center"/>
        <w:textAlignment w:val="baseline"/>
        <w:rPr>
          <w:rFonts w:ascii="方正小标宋_GBK" w:eastAsia="方正小标宋_GBK" w:hAnsi="方正小标宋_GBK" w:cs="方正小标宋_GBK"/>
          <w:kern w:val="4"/>
          <w:sz w:val="28"/>
          <w:szCs w:val="28"/>
        </w:rPr>
      </w:pPr>
      <w:r>
        <w:rPr>
          <w:rFonts w:ascii="方正小标宋_GBK" w:eastAsia="方正小标宋_GBK" w:hAnsi="方正小标宋_GBK" w:cs="方正小标宋_GBK" w:hint="eastAsia"/>
          <w:kern w:val="4"/>
          <w:sz w:val="28"/>
          <w:szCs w:val="28"/>
        </w:rPr>
        <w:br w:type="page"/>
      </w:r>
    </w:p>
    <w:p w14:paraId="012EB3A7" w14:textId="77777777" w:rsidR="00A93B54" w:rsidRDefault="00A93B54" w:rsidP="00A93B54">
      <w:pPr>
        <w:widowControl/>
        <w:spacing w:after="160" w:line="600" w:lineRule="exact"/>
        <w:jc w:val="center"/>
        <w:textAlignment w:val="baseline"/>
        <w:rPr>
          <w:rFonts w:ascii="方正小标宋_GBK" w:eastAsia="方正小标宋_GBK" w:hAnsi="方正小标宋_GBK" w:cs="方正小标宋_GBK"/>
          <w:kern w:val="4"/>
          <w:sz w:val="28"/>
          <w:szCs w:val="28"/>
        </w:rPr>
      </w:pPr>
      <w:r>
        <w:rPr>
          <w:rFonts w:ascii="方正小标宋_GBK" w:eastAsia="方正小标宋_GBK" w:hAnsi="方正小标宋_GBK" w:cs="方正小标宋_GBK" w:hint="eastAsia"/>
          <w:kern w:val="4"/>
          <w:sz w:val="28"/>
          <w:szCs w:val="28"/>
        </w:rPr>
        <w:lastRenderedPageBreak/>
        <w:t>新冠肺炎疫情防控须知</w:t>
      </w:r>
    </w:p>
    <w:p w14:paraId="77AEAC9C" w14:textId="77777777" w:rsidR="00A93B54" w:rsidRDefault="00A93B54" w:rsidP="00A93B54">
      <w:pPr>
        <w:widowControl/>
        <w:spacing w:after="160" w:line="600" w:lineRule="exact"/>
        <w:jc w:val="center"/>
        <w:textAlignment w:val="baseline"/>
        <w:rPr>
          <w:rFonts w:ascii="方正小标宋_GBK" w:eastAsia="方正小标宋_GBK" w:hAnsi="方正小标宋_GBK" w:cs="方正小标宋_GBK"/>
          <w:kern w:val="4"/>
          <w:sz w:val="28"/>
          <w:szCs w:val="28"/>
        </w:rPr>
      </w:pPr>
    </w:p>
    <w:p w14:paraId="0320DD8E" w14:textId="77777777" w:rsidR="00A93B54" w:rsidRDefault="00A93B54" w:rsidP="00A93B5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当前新冠肺炎疫情形势依然严峻，外防输入、内防反弹的压力仍然较大。为保证所有参与本次开标的人员身体健康，请所有参加此项开标的人员通过官方渠道查询本人所处地区的疫情风险等级、健康码、行程码。</w:t>
      </w:r>
    </w:p>
    <w:p w14:paraId="1EE0396D" w14:textId="77777777" w:rsidR="00A93B54" w:rsidRDefault="00A93B54" w:rsidP="00A93B5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一、开标前发现以下情况的不得进校：近14天内有境外、疫情中高风险地区旅居史（含途经）、疫情中高风险地区所在县级行政区域驻留史、新冠肺炎病例或密切接触者的接触史者、处于隔离期者、有发热等新冠肺炎疑似症状的。</w:t>
      </w:r>
      <w:proofErr w:type="gramStart"/>
      <w:r>
        <w:rPr>
          <w:rFonts w:ascii="方正仿宋_GBK" w:eastAsia="方正仿宋_GBK" w:hAnsi="宋体" w:hint="eastAsia"/>
        </w:rPr>
        <w:t>健康码非绿</w:t>
      </w:r>
      <w:proofErr w:type="gramEnd"/>
      <w:r>
        <w:rPr>
          <w:rFonts w:ascii="方正仿宋_GBK" w:eastAsia="方正仿宋_GBK" w:hAnsi="宋体" w:hint="eastAsia"/>
        </w:rPr>
        <w:t>码。</w:t>
      </w:r>
    </w:p>
    <w:p w14:paraId="1B07BDDB" w14:textId="77777777" w:rsidR="00A93B54" w:rsidRDefault="00A93B54" w:rsidP="00A93B5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二、开标前14天内有市外低风险区旅居史的人员，入校时须持有本人有效身份证、48内核酸检测阴性证明、行程绿码、健康</w:t>
      </w:r>
      <w:proofErr w:type="gramStart"/>
      <w:r>
        <w:rPr>
          <w:rFonts w:ascii="仿宋" w:eastAsia="仿宋" w:hAnsi="仿宋" w:cs="仿宋" w:hint="eastAsia"/>
          <w:color w:val="auto"/>
          <w:sz w:val="28"/>
          <w:szCs w:val="28"/>
        </w:rPr>
        <w:t>码绿码</w:t>
      </w:r>
      <w:proofErr w:type="gramEnd"/>
      <w:r>
        <w:rPr>
          <w:rFonts w:ascii="仿宋" w:eastAsia="仿宋" w:hAnsi="仿宋" w:cs="仿宋" w:hint="eastAsia"/>
          <w:color w:val="auto"/>
          <w:sz w:val="28"/>
          <w:szCs w:val="28"/>
        </w:rPr>
        <w:t>。</w:t>
      </w:r>
    </w:p>
    <w:p w14:paraId="130B27F8" w14:textId="77777777" w:rsidR="00A93B54" w:rsidRDefault="00A93B54" w:rsidP="00A93B5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三、开标前14天内均在重庆市内的人员，入校时须持持有本人有效身份证、行程绿码、健康</w:t>
      </w:r>
      <w:proofErr w:type="gramStart"/>
      <w:r>
        <w:rPr>
          <w:rFonts w:ascii="仿宋" w:eastAsia="仿宋" w:hAnsi="仿宋" w:cs="仿宋" w:hint="eastAsia"/>
          <w:color w:val="auto"/>
          <w:sz w:val="28"/>
          <w:szCs w:val="28"/>
        </w:rPr>
        <w:t>码绿码</w:t>
      </w:r>
      <w:proofErr w:type="gramEnd"/>
      <w:r>
        <w:rPr>
          <w:rFonts w:ascii="仿宋" w:eastAsia="仿宋" w:hAnsi="仿宋" w:cs="仿宋" w:hint="eastAsia"/>
          <w:color w:val="auto"/>
          <w:sz w:val="28"/>
          <w:szCs w:val="28"/>
        </w:rPr>
        <w:t>。</w:t>
      </w:r>
    </w:p>
    <w:p w14:paraId="2E090B6B" w14:textId="77777777" w:rsidR="00A93B54" w:rsidRDefault="00A93B54" w:rsidP="00A93B5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四、参加本次开标的所有人员入校时须接受体温检测，体温正常（＜37.3℃）者方可进入，进校园后做好全程佩戴口罩、保持1米间距、勤洗手等个人防护。</w:t>
      </w:r>
    </w:p>
    <w:p w14:paraId="2C07D5CC" w14:textId="77777777" w:rsidR="00A93B54" w:rsidRDefault="00A93B54" w:rsidP="00A93B5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五、参加本次开标的所有人员在开标期间出现体温异常、干咳、乏力等症状，立即报告现场工作人员，现场工作人员保持1米间距引导至就近的临时观察点并拨打疫情防控应急处置电话，经医务专业人员确认有可疑症状或其他异常情况的，应配合学校安排至定点医院发热门诊就医。</w:t>
      </w:r>
    </w:p>
    <w:p w14:paraId="43A1C95A" w14:textId="77777777" w:rsidR="00A93B54" w:rsidRDefault="00A93B54" w:rsidP="00A93B5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六、参加本次开标的所有人员应认真阅读此《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比赛资格，如有违法行为，将依法追究其法律责任。</w:t>
      </w:r>
    </w:p>
    <w:p w14:paraId="30B65E28" w14:textId="77777777" w:rsidR="00A93B54" w:rsidRDefault="00A93B54" w:rsidP="00A93B5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 xml:space="preserve">                                    </w:t>
      </w:r>
    </w:p>
    <w:p w14:paraId="5F4703EA" w14:textId="77777777" w:rsidR="00A93B54" w:rsidRDefault="00A93B54" w:rsidP="00A93B54">
      <w:pPr>
        <w:ind w:firstLineChars="200" w:firstLine="560"/>
        <w:rPr>
          <w:rFonts w:ascii="仿宋" w:eastAsia="仿宋" w:hAnsi="仿宋" w:cs="仿宋"/>
          <w:color w:val="auto"/>
          <w:sz w:val="28"/>
          <w:szCs w:val="28"/>
        </w:rPr>
      </w:pPr>
    </w:p>
    <w:p w14:paraId="426E0A9D" w14:textId="77777777" w:rsidR="00A93B54" w:rsidRDefault="00A93B54" w:rsidP="00A93B54">
      <w:pPr>
        <w:ind w:firstLineChars="200" w:firstLine="560"/>
        <w:rPr>
          <w:rFonts w:ascii="仿宋" w:eastAsia="仿宋" w:hAnsi="仿宋" w:cs="仿宋"/>
          <w:color w:val="auto"/>
          <w:sz w:val="28"/>
          <w:szCs w:val="28"/>
        </w:rPr>
      </w:pPr>
    </w:p>
    <w:p w14:paraId="129A0460" w14:textId="77777777" w:rsidR="00A93B54" w:rsidRDefault="00A93B54" w:rsidP="00A93B54">
      <w:pPr>
        <w:ind w:firstLineChars="2300" w:firstLine="6440"/>
        <w:jc w:val="right"/>
        <w:rPr>
          <w:rFonts w:ascii="仿宋" w:eastAsia="仿宋" w:hAnsi="仿宋" w:cs="仿宋"/>
          <w:color w:val="auto"/>
          <w:sz w:val="28"/>
          <w:szCs w:val="28"/>
        </w:rPr>
      </w:pPr>
      <w:r>
        <w:rPr>
          <w:rFonts w:ascii="仿宋" w:eastAsia="仿宋" w:hAnsi="仿宋" w:cs="仿宋" w:hint="eastAsia"/>
          <w:color w:val="auto"/>
          <w:sz w:val="28"/>
          <w:szCs w:val="28"/>
        </w:rPr>
        <w:t>重庆城市管理职业学院</w:t>
      </w:r>
    </w:p>
    <w:p w14:paraId="39A69A76" w14:textId="26B35331" w:rsidR="00A93B54" w:rsidRDefault="00A93B54" w:rsidP="00A93B54">
      <w:pPr>
        <w:ind w:firstLineChars="200" w:firstLine="560"/>
        <w:jc w:val="right"/>
        <w:rPr>
          <w:rFonts w:ascii="仿宋" w:eastAsia="仿宋" w:hAnsi="仿宋" w:cs="仿宋"/>
          <w:color w:val="auto"/>
          <w:sz w:val="28"/>
          <w:szCs w:val="28"/>
        </w:rPr>
      </w:pPr>
      <w:r>
        <w:rPr>
          <w:rFonts w:ascii="仿宋" w:eastAsia="仿宋" w:hAnsi="仿宋" w:cs="仿宋" w:hint="eastAsia"/>
          <w:color w:val="auto"/>
          <w:sz w:val="28"/>
          <w:szCs w:val="28"/>
        </w:rPr>
        <w:t xml:space="preserve">                                        2021年</w:t>
      </w:r>
      <w:r w:rsidR="00002042">
        <w:rPr>
          <w:rFonts w:ascii="仿宋" w:eastAsia="仿宋" w:hAnsi="仿宋" w:cs="仿宋"/>
          <w:color w:val="auto"/>
          <w:sz w:val="28"/>
          <w:szCs w:val="28"/>
        </w:rPr>
        <w:t>11</w:t>
      </w:r>
      <w:r>
        <w:rPr>
          <w:rFonts w:ascii="仿宋" w:eastAsia="仿宋" w:hAnsi="仿宋" w:cs="仿宋" w:hint="eastAsia"/>
          <w:color w:val="auto"/>
          <w:sz w:val="28"/>
          <w:szCs w:val="28"/>
        </w:rPr>
        <w:t>月</w:t>
      </w:r>
    </w:p>
    <w:p w14:paraId="47807490" w14:textId="77777777" w:rsidR="00A93B54" w:rsidRDefault="00A93B54" w:rsidP="00A93B54">
      <w:pPr>
        <w:ind w:firstLineChars="200" w:firstLine="560"/>
        <w:jc w:val="center"/>
        <w:rPr>
          <w:rFonts w:ascii="仿宋" w:eastAsia="仿宋" w:hAnsi="仿宋" w:cs="仿宋"/>
          <w:color w:val="auto"/>
          <w:sz w:val="28"/>
          <w:szCs w:val="28"/>
        </w:rPr>
      </w:pPr>
      <w:r>
        <w:rPr>
          <w:rFonts w:ascii="仿宋" w:eastAsia="仿宋" w:hAnsi="仿宋" w:cs="仿宋" w:hint="eastAsia"/>
          <w:color w:val="auto"/>
          <w:sz w:val="28"/>
          <w:szCs w:val="28"/>
        </w:rPr>
        <w:br w:type="page"/>
      </w:r>
    </w:p>
    <w:p w14:paraId="26048E08" w14:textId="77777777" w:rsidR="00A93B54" w:rsidRDefault="00A93B54" w:rsidP="00A93B54">
      <w:pPr>
        <w:jc w:val="center"/>
        <w:rPr>
          <w:rFonts w:ascii="方正小标宋_GBK" w:eastAsia="方正小标宋_GBK" w:hAnsi="方正小标宋_GBK" w:cs="方正小标宋_GBK"/>
          <w:kern w:val="4"/>
          <w:sz w:val="28"/>
          <w:szCs w:val="28"/>
        </w:rPr>
      </w:pPr>
      <w:r>
        <w:rPr>
          <w:rFonts w:ascii="方正小标宋_GBK" w:eastAsia="方正小标宋_GBK" w:hAnsi="方正小标宋_GBK" w:cs="方正小标宋_GBK" w:hint="eastAsia"/>
          <w:kern w:val="4"/>
          <w:sz w:val="28"/>
          <w:szCs w:val="28"/>
        </w:rPr>
        <w:lastRenderedPageBreak/>
        <w:t>健康承诺书</w:t>
      </w:r>
    </w:p>
    <w:p w14:paraId="17C99AF5" w14:textId="77777777" w:rsidR="00A93B54" w:rsidRDefault="00A93B54" w:rsidP="00A93B54">
      <w:pPr>
        <w:ind w:firstLineChars="200" w:firstLine="560"/>
        <w:jc w:val="center"/>
        <w:rPr>
          <w:rFonts w:ascii="方正小标宋_GBK" w:eastAsia="方正小标宋_GBK" w:hAnsi="方正小标宋_GBK" w:cs="方正小标宋_GBK"/>
          <w:kern w:val="4"/>
          <w:sz w:val="28"/>
          <w:szCs w:val="28"/>
        </w:rPr>
      </w:pPr>
    </w:p>
    <w:p w14:paraId="2C4A5883" w14:textId="77777777" w:rsidR="00A93B54" w:rsidRDefault="00A93B54" w:rsidP="00A93B54">
      <w:pPr>
        <w:widowControl/>
        <w:spacing w:line="600" w:lineRule="exact"/>
        <w:ind w:firstLineChars="300" w:firstLine="840"/>
        <w:jc w:val="left"/>
        <w:textAlignment w:val="baseline"/>
        <w:rPr>
          <w:rStyle w:val="awspan1"/>
          <w:rFonts w:ascii="仿宋" w:eastAsia="仿宋" w:hAnsi="仿宋" w:cs="仿宋"/>
          <w:sz w:val="28"/>
          <w:szCs w:val="28"/>
        </w:rPr>
      </w:pPr>
      <w:r>
        <w:rPr>
          <w:rStyle w:val="awspan1"/>
          <w:rFonts w:ascii="仿宋" w:eastAsia="仿宋" w:hAnsi="仿宋" w:cs="仿宋" w:hint="eastAsia"/>
          <w:color w:val="auto"/>
          <w:sz w:val="28"/>
          <w:szCs w:val="28"/>
        </w:rPr>
        <w:t>为确保</w:t>
      </w:r>
      <w:r>
        <w:rPr>
          <w:rStyle w:val="awspan1"/>
          <w:rFonts w:ascii="仿宋" w:eastAsia="仿宋" w:hAnsi="仿宋" w:cs="仿宋" w:hint="eastAsia"/>
          <w:color w:val="auto"/>
          <w:sz w:val="28"/>
          <w:szCs w:val="28"/>
          <w:u w:val="single"/>
        </w:rPr>
        <w:t>项目名称、项目编号</w:t>
      </w:r>
      <w:r>
        <w:rPr>
          <w:rStyle w:val="awspan1"/>
          <w:rFonts w:ascii="仿宋" w:eastAsia="仿宋" w:hAnsi="仿宋" w:cs="仿宋" w:hint="eastAsia"/>
          <w:color w:val="auto"/>
          <w:sz w:val="28"/>
          <w:szCs w:val="28"/>
        </w:rPr>
        <w:t>项目采购顺利</w:t>
      </w:r>
      <w:r>
        <w:rPr>
          <w:rStyle w:val="awspan1"/>
          <w:rFonts w:ascii="仿宋" w:eastAsia="仿宋" w:hAnsi="仿宋" w:cs="仿宋" w:hint="eastAsia"/>
          <w:sz w:val="28"/>
          <w:szCs w:val="28"/>
        </w:rPr>
        <w:t>进行，我已知晓《新冠肺炎疫情防控须知》内容，根据新冠肺炎疫情防控有关规定，现郑重承诺如下：</w:t>
      </w:r>
    </w:p>
    <w:p w14:paraId="3B325336" w14:textId="77777777" w:rsidR="00A93B54" w:rsidRDefault="00A93B54" w:rsidP="00A93B54">
      <w:pPr>
        <w:pStyle w:val="a7"/>
        <w:snapToGrid w:val="0"/>
        <w:spacing w:before="0" w:beforeAutospacing="0" w:after="0" w:afterAutospacing="0" w:line="560" w:lineRule="exact"/>
        <w:ind w:firstLineChars="200" w:firstLine="560"/>
        <w:textAlignment w:val="baseline"/>
        <w:rPr>
          <w:rStyle w:val="awspan1"/>
          <w:rFonts w:ascii="仿宋" w:eastAsia="仿宋" w:hAnsi="仿宋" w:cs="仿宋"/>
          <w:sz w:val="28"/>
          <w:szCs w:val="28"/>
        </w:rPr>
      </w:pPr>
      <w:r>
        <w:rPr>
          <w:rStyle w:val="awspan1"/>
          <w:rFonts w:ascii="仿宋" w:eastAsia="仿宋" w:hAnsi="仿宋" w:cs="仿宋" w:hint="eastAsia"/>
          <w:sz w:val="28"/>
          <w:szCs w:val="28"/>
        </w:rPr>
        <w:t>一、本人近期（自今日起前14天内）未到过疫情中高风险区（含境外），未接触过新冠肺炎确诊、疑似病例或无症状感染者。</w:t>
      </w:r>
    </w:p>
    <w:p w14:paraId="14AF0C3F" w14:textId="77777777" w:rsidR="00A93B54" w:rsidRDefault="00A93B54" w:rsidP="00A93B54">
      <w:pPr>
        <w:pStyle w:val="a7"/>
        <w:snapToGrid w:val="0"/>
        <w:spacing w:before="0" w:beforeAutospacing="0" w:after="0" w:afterAutospacing="0" w:line="560" w:lineRule="exact"/>
        <w:ind w:firstLineChars="200" w:firstLine="560"/>
        <w:textAlignment w:val="baseline"/>
        <w:rPr>
          <w:rStyle w:val="awspan1"/>
          <w:rFonts w:ascii="仿宋" w:eastAsia="仿宋" w:hAnsi="仿宋" w:cs="仿宋"/>
          <w:sz w:val="28"/>
          <w:szCs w:val="28"/>
        </w:rPr>
      </w:pPr>
      <w:r>
        <w:rPr>
          <w:rStyle w:val="awspan1"/>
          <w:rFonts w:ascii="仿宋" w:eastAsia="仿宋" w:hAnsi="仿宋" w:cs="仿宋" w:hint="eastAsia"/>
          <w:sz w:val="28"/>
          <w:szCs w:val="28"/>
        </w:rPr>
        <w:t>二、本人近14天内未出现发热、咽痛、气促、咳嗽、胸闷、</w:t>
      </w:r>
      <w:r>
        <w:rPr>
          <w:rFonts w:ascii="仿宋" w:eastAsia="仿宋" w:hAnsi="仿宋" w:cs="仿宋" w:hint="eastAsia"/>
          <w:sz w:val="28"/>
          <w:szCs w:val="28"/>
        </w:rPr>
        <w:t>乏力、腹泻</w:t>
      </w:r>
      <w:r>
        <w:rPr>
          <w:rStyle w:val="awspan1"/>
          <w:rFonts w:ascii="仿宋" w:eastAsia="仿宋" w:hAnsi="仿宋" w:cs="仿宋" w:hint="eastAsia"/>
          <w:sz w:val="28"/>
          <w:szCs w:val="28"/>
        </w:rPr>
        <w:t>等新冠肺炎疑似症状；本人非治愈出院的确诊病例或无症状感染者，但尚在随访医学观察期内的情况；本人具有有效身份证、</w:t>
      </w:r>
      <w:r>
        <w:rPr>
          <w:rFonts w:ascii="仿宋" w:eastAsia="仿宋" w:hAnsi="仿宋" w:cs="仿宋" w:hint="eastAsia"/>
          <w:sz w:val="28"/>
          <w:szCs w:val="28"/>
        </w:rPr>
        <w:t>行程</w:t>
      </w:r>
      <w:r>
        <w:rPr>
          <w:rStyle w:val="awspan1"/>
          <w:rFonts w:ascii="仿宋" w:eastAsia="仿宋" w:hAnsi="仿宋" w:cs="仿宋" w:hint="eastAsia"/>
          <w:sz w:val="28"/>
          <w:szCs w:val="28"/>
        </w:rPr>
        <w:t>绿</w:t>
      </w:r>
      <w:r>
        <w:rPr>
          <w:rFonts w:ascii="仿宋" w:eastAsia="仿宋" w:hAnsi="仿宋" w:cs="仿宋" w:hint="eastAsia"/>
          <w:sz w:val="28"/>
          <w:szCs w:val="28"/>
        </w:rPr>
        <w:t>码、</w:t>
      </w:r>
      <w:r>
        <w:rPr>
          <w:rStyle w:val="awspan1"/>
          <w:rFonts w:ascii="仿宋" w:eastAsia="仿宋" w:hAnsi="仿宋" w:cs="仿宋" w:hint="eastAsia"/>
          <w:sz w:val="28"/>
          <w:szCs w:val="28"/>
        </w:rPr>
        <w:t>健康</w:t>
      </w:r>
      <w:proofErr w:type="gramStart"/>
      <w:r>
        <w:rPr>
          <w:rStyle w:val="awspan1"/>
          <w:rFonts w:ascii="仿宋" w:eastAsia="仿宋" w:hAnsi="仿宋" w:cs="仿宋" w:hint="eastAsia"/>
          <w:sz w:val="28"/>
          <w:szCs w:val="28"/>
        </w:rPr>
        <w:t>码</w:t>
      </w:r>
      <w:r>
        <w:rPr>
          <w:rFonts w:ascii="仿宋" w:eastAsia="仿宋" w:hAnsi="仿宋" w:cs="仿宋" w:hint="eastAsia"/>
          <w:sz w:val="28"/>
          <w:szCs w:val="28"/>
        </w:rPr>
        <w:t>绿</w:t>
      </w:r>
      <w:r>
        <w:rPr>
          <w:rStyle w:val="awspan1"/>
          <w:rFonts w:ascii="仿宋" w:eastAsia="仿宋" w:hAnsi="仿宋" w:cs="仿宋" w:hint="eastAsia"/>
          <w:sz w:val="28"/>
          <w:szCs w:val="28"/>
        </w:rPr>
        <w:t>码</w:t>
      </w:r>
      <w:proofErr w:type="gramEnd"/>
      <w:r>
        <w:rPr>
          <w:rStyle w:val="awspan1"/>
          <w:rFonts w:ascii="仿宋" w:eastAsia="仿宋" w:hAnsi="仿宋" w:cs="仿宋" w:hint="eastAsia"/>
          <w:sz w:val="28"/>
          <w:szCs w:val="28"/>
        </w:rPr>
        <w:t>。</w:t>
      </w:r>
    </w:p>
    <w:p w14:paraId="1A758742" w14:textId="77777777" w:rsidR="00A93B54" w:rsidRDefault="00A93B54" w:rsidP="00A93B54">
      <w:pPr>
        <w:pStyle w:val="a7"/>
        <w:snapToGrid w:val="0"/>
        <w:spacing w:before="0" w:beforeAutospacing="0" w:after="0" w:afterAutospacing="0" w:line="560" w:lineRule="exact"/>
        <w:ind w:firstLineChars="200" w:firstLine="560"/>
        <w:textAlignment w:val="baseline"/>
        <w:rPr>
          <w:rStyle w:val="awspan1"/>
          <w:rFonts w:ascii="仿宋" w:eastAsia="仿宋" w:hAnsi="仿宋" w:cs="仿宋"/>
          <w:sz w:val="28"/>
          <w:szCs w:val="28"/>
        </w:rPr>
      </w:pPr>
      <w:r>
        <w:rPr>
          <w:rStyle w:val="awspan1"/>
          <w:rFonts w:ascii="仿宋" w:eastAsia="仿宋" w:hAnsi="仿宋" w:cs="仿宋" w:hint="eastAsia"/>
          <w:sz w:val="28"/>
          <w:szCs w:val="28"/>
        </w:rPr>
        <w:t>三、本人承诺以上所述属实，若提供失实信息，本人愿承担相应</w:t>
      </w:r>
      <w:r>
        <w:rPr>
          <w:rFonts w:ascii="仿宋" w:eastAsia="仿宋" w:hAnsi="仿宋" w:cs="仿宋" w:hint="eastAsia"/>
          <w:sz w:val="28"/>
          <w:szCs w:val="28"/>
        </w:rPr>
        <w:t>法律</w:t>
      </w:r>
      <w:r>
        <w:rPr>
          <w:rStyle w:val="awspan1"/>
          <w:rFonts w:ascii="仿宋" w:eastAsia="仿宋" w:hAnsi="仿宋" w:cs="仿宋" w:hint="eastAsia"/>
          <w:sz w:val="28"/>
          <w:szCs w:val="28"/>
        </w:rPr>
        <w:t>责任。</w:t>
      </w:r>
    </w:p>
    <w:p w14:paraId="29D2B590" w14:textId="77777777" w:rsidR="00A93B54" w:rsidRDefault="00A93B54" w:rsidP="00A93B54">
      <w:pPr>
        <w:pStyle w:val="a7"/>
        <w:snapToGrid w:val="0"/>
        <w:spacing w:before="0" w:beforeAutospacing="0" w:after="0" w:afterAutospacing="0" w:line="560" w:lineRule="exact"/>
        <w:ind w:firstLineChars="200" w:firstLine="560"/>
        <w:textAlignment w:val="baseline"/>
        <w:rPr>
          <w:rStyle w:val="awspan1"/>
          <w:rFonts w:ascii="仿宋" w:eastAsia="仿宋" w:hAnsi="仿宋" w:cs="仿宋"/>
          <w:sz w:val="28"/>
          <w:szCs w:val="28"/>
        </w:rPr>
      </w:pPr>
    </w:p>
    <w:p w14:paraId="138C0CD6" w14:textId="77777777" w:rsidR="00A93B54" w:rsidRDefault="00A93B54" w:rsidP="00A93B54">
      <w:pPr>
        <w:pStyle w:val="a7"/>
        <w:snapToGrid w:val="0"/>
        <w:spacing w:before="0" w:beforeAutospacing="0" w:after="0" w:afterAutospacing="0" w:line="560" w:lineRule="exact"/>
        <w:ind w:firstLineChars="200" w:firstLine="560"/>
        <w:textAlignment w:val="baseline"/>
        <w:rPr>
          <w:rStyle w:val="awspan1"/>
          <w:rFonts w:ascii="仿宋" w:eastAsia="仿宋" w:hAnsi="仿宋" w:cs="仿宋"/>
          <w:sz w:val="28"/>
          <w:szCs w:val="28"/>
        </w:rPr>
      </w:pPr>
      <w:r>
        <w:rPr>
          <w:rStyle w:val="awspan1"/>
          <w:rFonts w:ascii="仿宋" w:eastAsia="仿宋" w:hAnsi="仿宋" w:cs="仿宋" w:hint="eastAsia"/>
          <w:sz w:val="28"/>
          <w:szCs w:val="28"/>
        </w:rPr>
        <w:t xml:space="preserve">                             </w:t>
      </w:r>
    </w:p>
    <w:p w14:paraId="7ED53811" w14:textId="77777777" w:rsidR="00A93B54" w:rsidRDefault="00A93B54" w:rsidP="00A93B54">
      <w:pPr>
        <w:pStyle w:val="a7"/>
        <w:snapToGrid w:val="0"/>
        <w:spacing w:before="0" w:beforeAutospacing="0" w:after="0" w:afterAutospacing="0" w:line="700" w:lineRule="exact"/>
        <w:ind w:firstLineChars="200" w:firstLine="560"/>
        <w:textAlignment w:val="baseline"/>
        <w:rPr>
          <w:rStyle w:val="awspan1"/>
          <w:rFonts w:ascii="仿宋" w:eastAsia="仿宋" w:hAnsi="仿宋" w:cs="仿宋"/>
          <w:sz w:val="28"/>
          <w:szCs w:val="28"/>
        </w:rPr>
      </w:pPr>
      <w:r>
        <w:rPr>
          <w:rStyle w:val="awspan1"/>
          <w:rFonts w:ascii="仿宋" w:eastAsia="仿宋" w:hAnsi="仿宋" w:cs="仿宋" w:hint="eastAsia"/>
          <w:sz w:val="28"/>
          <w:szCs w:val="28"/>
        </w:rPr>
        <w:t xml:space="preserve">                      承诺人签字： </w:t>
      </w:r>
    </w:p>
    <w:p w14:paraId="54D4EB92" w14:textId="77777777" w:rsidR="00A93B54" w:rsidRDefault="00A93B54" w:rsidP="00A93B54">
      <w:pPr>
        <w:pStyle w:val="a7"/>
        <w:snapToGrid w:val="0"/>
        <w:spacing w:before="0" w:beforeAutospacing="0" w:after="0" w:afterAutospacing="0" w:line="700" w:lineRule="exact"/>
        <w:ind w:firstLineChars="1300" w:firstLine="3640"/>
        <w:textAlignment w:val="baseline"/>
        <w:rPr>
          <w:rFonts w:ascii="仿宋" w:eastAsia="仿宋" w:hAnsi="仿宋" w:cs="仿宋"/>
          <w:sz w:val="28"/>
          <w:szCs w:val="28"/>
        </w:rPr>
      </w:pPr>
      <w:r>
        <w:rPr>
          <w:rFonts w:ascii="仿宋" w:eastAsia="仿宋" w:hAnsi="仿宋" w:cs="仿宋" w:hint="eastAsia"/>
          <w:sz w:val="28"/>
          <w:szCs w:val="28"/>
        </w:rPr>
        <w:t>身份证号码：</w:t>
      </w:r>
    </w:p>
    <w:p w14:paraId="075E2293" w14:textId="77777777" w:rsidR="00A93B54" w:rsidRDefault="00A93B54" w:rsidP="00A93B54">
      <w:pPr>
        <w:pStyle w:val="a7"/>
        <w:snapToGrid w:val="0"/>
        <w:spacing w:before="0" w:beforeAutospacing="0" w:after="0" w:afterAutospacing="0" w:line="700" w:lineRule="exact"/>
        <w:ind w:firstLineChars="1300" w:firstLine="3640"/>
        <w:textAlignment w:val="baseline"/>
        <w:rPr>
          <w:rFonts w:ascii="仿宋" w:eastAsia="仿宋" w:hAnsi="仿宋" w:cs="仿宋"/>
          <w:sz w:val="28"/>
          <w:szCs w:val="28"/>
        </w:rPr>
      </w:pPr>
      <w:r>
        <w:rPr>
          <w:rFonts w:ascii="仿宋" w:eastAsia="仿宋" w:hAnsi="仿宋" w:cs="仿宋" w:hint="eastAsia"/>
          <w:sz w:val="28"/>
          <w:szCs w:val="28"/>
        </w:rPr>
        <w:t>联系电话：</w:t>
      </w:r>
    </w:p>
    <w:p w14:paraId="41610F69" w14:textId="77777777" w:rsidR="00A93B54" w:rsidRDefault="00A93B54" w:rsidP="00A93B54">
      <w:pPr>
        <w:pStyle w:val="a7"/>
        <w:snapToGrid w:val="0"/>
        <w:spacing w:before="0" w:beforeAutospacing="0" w:after="0" w:afterAutospacing="0" w:line="700" w:lineRule="exact"/>
        <w:ind w:firstLineChars="1300" w:firstLine="3640"/>
        <w:textAlignment w:val="baseline"/>
        <w:rPr>
          <w:rStyle w:val="awspan1"/>
          <w:rFonts w:ascii="仿宋" w:eastAsia="仿宋" w:hAnsi="仿宋" w:cs="仿宋"/>
          <w:sz w:val="28"/>
          <w:szCs w:val="28"/>
        </w:rPr>
      </w:pPr>
      <w:r>
        <w:rPr>
          <w:rStyle w:val="awspan1"/>
          <w:rFonts w:ascii="仿宋" w:eastAsia="仿宋" w:hAnsi="仿宋" w:cs="仿宋" w:hint="eastAsia"/>
          <w:sz w:val="28"/>
          <w:szCs w:val="28"/>
        </w:rPr>
        <w:t>2021年  月  日</w:t>
      </w:r>
    </w:p>
    <w:p w14:paraId="0661504C" w14:textId="488B515F" w:rsidR="007E29EA" w:rsidRPr="00075A2C" w:rsidRDefault="007E29EA" w:rsidP="00A93B54"/>
    <w:sectPr w:rsidR="007E29EA" w:rsidRPr="00075A2C">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E0561" w14:textId="77777777" w:rsidR="00724F40" w:rsidRDefault="00724F40" w:rsidP="00075A2C">
      <w:r>
        <w:separator/>
      </w:r>
    </w:p>
  </w:endnote>
  <w:endnote w:type="continuationSeparator" w:id="0">
    <w:p w14:paraId="6777491C" w14:textId="77777777" w:rsidR="00724F40" w:rsidRDefault="00724F40" w:rsidP="0007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3CEC" w14:textId="77777777" w:rsidR="00075A2C" w:rsidRDefault="00075A2C">
    <w:pPr>
      <w:pStyle w:val="a5"/>
    </w:pPr>
    <w:r>
      <w:rPr>
        <w:noProof/>
      </w:rPr>
      <mc:AlternateContent>
        <mc:Choice Requires="wps">
          <w:drawing>
            <wp:anchor distT="0" distB="0" distL="114300" distR="114300" simplePos="0" relativeHeight="251659264" behindDoc="0" locked="0" layoutInCell="1" allowOverlap="1" wp14:anchorId="03CDD61A" wp14:editId="0A9B467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A7679" w14:textId="77777777" w:rsidR="00075A2C" w:rsidRDefault="00075A2C">
                          <w:pPr>
                            <w:pStyle w:val="a5"/>
                            <w:rPr>
                              <w:rFonts w:eastAsia="方正小标宋_GBK"/>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03CDD61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24BA7679" w14:textId="77777777" w:rsidR="00075A2C" w:rsidRDefault="00075A2C">
                    <w:pPr>
                      <w:pStyle w:val="a5"/>
                      <w:rPr>
                        <w:rFonts w:eastAsia="方正小标宋_GBK"/>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133BF" w14:textId="77777777" w:rsidR="00724F40" w:rsidRDefault="00724F40" w:rsidP="00075A2C">
      <w:r>
        <w:separator/>
      </w:r>
    </w:p>
  </w:footnote>
  <w:footnote w:type="continuationSeparator" w:id="0">
    <w:p w14:paraId="3F63C60C" w14:textId="77777777" w:rsidR="00724F40" w:rsidRDefault="00724F40" w:rsidP="00075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D89A2"/>
    <w:multiLevelType w:val="singleLevel"/>
    <w:tmpl w:val="45ED89A2"/>
    <w:lvl w:ilvl="0">
      <w:start w:val="3"/>
      <w:numFmt w:val="chineseCounting"/>
      <w:suff w:val="nothing"/>
      <w:lvlText w:val="%1、"/>
      <w:lvlJc w:val="left"/>
      <w:rPr>
        <w:rFonts w:hint="eastAsia"/>
      </w:rPr>
    </w:lvl>
  </w:abstractNum>
  <w:abstractNum w:abstractNumId="1" w15:restartNumberingAfterBreak="0">
    <w:nsid w:val="5D284D46"/>
    <w:multiLevelType w:val="singleLevel"/>
    <w:tmpl w:val="5D284D46"/>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EA"/>
    <w:rsid w:val="00002042"/>
    <w:rsid w:val="000326E6"/>
    <w:rsid w:val="00075A2C"/>
    <w:rsid w:val="000A6444"/>
    <w:rsid w:val="0012641A"/>
    <w:rsid w:val="001B4B9E"/>
    <w:rsid w:val="00233438"/>
    <w:rsid w:val="002B1CCE"/>
    <w:rsid w:val="00331DB0"/>
    <w:rsid w:val="00365105"/>
    <w:rsid w:val="003D4D54"/>
    <w:rsid w:val="0042234F"/>
    <w:rsid w:val="00623EB2"/>
    <w:rsid w:val="00655E50"/>
    <w:rsid w:val="006B5195"/>
    <w:rsid w:val="00724F40"/>
    <w:rsid w:val="00740BA1"/>
    <w:rsid w:val="007C4DDC"/>
    <w:rsid w:val="007E29EA"/>
    <w:rsid w:val="007F5D62"/>
    <w:rsid w:val="008B006F"/>
    <w:rsid w:val="009602B9"/>
    <w:rsid w:val="00A22E2E"/>
    <w:rsid w:val="00A93B54"/>
    <w:rsid w:val="00A97B0A"/>
    <w:rsid w:val="00AB517F"/>
    <w:rsid w:val="00AD22AE"/>
    <w:rsid w:val="00B55185"/>
    <w:rsid w:val="00B63706"/>
    <w:rsid w:val="00BB16FA"/>
    <w:rsid w:val="00C33C3C"/>
    <w:rsid w:val="00CE4C68"/>
    <w:rsid w:val="00D15DAE"/>
    <w:rsid w:val="00D324BA"/>
    <w:rsid w:val="00D34346"/>
    <w:rsid w:val="00DB4E10"/>
    <w:rsid w:val="00DC0520"/>
    <w:rsid w:val="00EC3329"/>
    <w:rsid w:val="00F6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A89B5"/>
  <w15:chartTrackingRefBased/>
  <w15:docId w15:val="{4D63A15D-F4C9-403D-A5BB-D6D5D303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1"/>
    <w:qFormat/>
    <w:rsid w:val="00075A2C"/>
    <w:pPr>
      <w:widowControl w:val="0"/>
      <w:jc w:val="both"/>
    </w:pPr>
    <w:rPr>
      <w:rFonts w:ascii="Calibri" w:eastAsia="宋体" w:hAnsi="Calibri" w:cs="Times New Roman"/>
      <w:color w:val="000000"/>
      <w:kern w:val="1"/>
    </w:rPr>
  </w:style>
  <w:style w:type="paragraph" w:styleId="1">
    <w:name w:val="heading 1"/>
    <w:next w:val="a"/>
    <w:link w:val="10"/>
    <w:qFormat/>
    <w:rsid w:val="00075A2C"/>
    <w:pPr>
      <w:keepNext/>
      <w:widowControl w:val="0"/>
      <w:snapToGrid w:val="0"/>
      <w:spacing w:line="360" w:lineRule="atLeast"/>
      <w:jc w:val="both"/>
      <w:outlineLvl w:val="0"/>
    </w:pPr>
    <w:rPr>
      <w:rFonts w:ascii="宋体" w:eastAsia="宋体" w:hAnsi="Calibri" w:cs="Times New Roman"/>
      <w:sz w:val="28"/>
      <w:szCs w:val="20"/>
    </w:rPr>
  </w:style>
  <w:style w:type="paragraph" w:styleId="2">
    <w:name w:val="heading 2"/>
    <w:next w:val="a"/>
    <w:link w:val="20"/>
    <w:qFormat/>
    <w:rsid w:val="00075A2C"/>
    <w:pPr>
      <w:keepNext/>
      <w:keepLines/>
      <w:widowControl w:val="0"/>
      <w:spacing w:before="260" w:after="260" w:line="413" w:lineRule="auto"/>
      <w:jc w:val="both"/>
      <w:outlineLvl w:val="1"/>
    </w:pPr>
    <w:rPr>
      <w:rFonts w:ascii="Arial" w:eastAsia="黑体" w:hAnsi="Arial" w:cs="Times New Roman"/>
      <w:b/>
      <w:sz w:val="32"/>
      <w:szCs w:val="20"/>
    </w:rPr>
  </w:style>
  <w:style w:type="paragraph" w:styleId="3">
    <w:name w:val="heading 3"/>
    <w:basedOn w:val="a"/>
    <w:next w:val="a"/>
    <w:link w:val="30"/>
    <w:qFormat/>
    <w:rsid w:val="0042234F"/>
    <w:pPr>
      <w:keepNext/>
      <w:keepLines/>
      <w:spacing w:before="260" w:after="260" w:line="416" w:lineRule="auto"/>
      <w:outlineLvl w:val="2"/>
    </w:pPr>
    <w:rPr>
      <w:rFonts w:ascii="Times New Roman" w:hAnsi="Times New Roman"/>
      <w:b/>
      <w:bCs/>
      <w:color w:val="auto"/>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A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5A2C"/>
    <w:rPr>
      <w:sz w:val="18"/>
      <w:szCs w:val="18"/>
    </w:rPr>
  </w:style>
  <w:style w:type="paragraph" w:styleId="a5">
    <w:name w:val="footer"/>
    <w:basedOn w:val="a"/>
    <w:link w:val="a6"/>
    <w:unhideWhenUsed/>
    <w:qFormat/>
    <w:rsid w:val="00075A2C"/>
    <w:pPr>
      <w:tabs>
        <w:tab w:val="center" w:pos="4153"/>
        <w:tab w:val="right" w:pos="8306"/>
      </w:tabs>
      <w:snapToGrid w:val="0"/>
      <w:jc w:val="left"/>
    </w:pPr>
    <w:rPr>
      <w:sz w:val="18"/>
      <w:szCs w:val="18"/>
    </w:rPr>
  </w:style>
  <w:style w:type="character" w:customStyle="1" w:styleId="a6">
    <w:name w:val="页脚 字符"/>
    <w:basedOn w:val="a0"/>
    <w:link w:val="a5"/>
    <w:uiPriority w:val="99"/>
    <w:rsid w:val="00075A2C"/>
    <w:rPr>
      <w:sz w:val="18"/>
      <w:szCs w:val="18"/>
    </w:rPr>
  </w:style>
  <w:style w:type="character" w:customStyle="1" w:styleId="10">
    <w:name w:val="标题 1 字符"/>
    <w:basedOn w:val="a0"/>
    <w:link w:val="1"/>
    <w:rsid w:val="00075A2C"/>
    <w:rPr>
      <w:rFonts w:ascii="宋体" w:eastAsia="宋体" w:hAnsi="Calibri" w:cs="Times New Roman"/>
      <w:sz w:val="28"/>
      <w:szCs w:val="20"/>
    </w:rPr>
  </w:style>
  <w:style w:type="character" w:customStyle="1" w:styleId="20">
    <w:name w:val="标题 2 字符"/>
    <w:basedOn w:val="a0"/>
    <w:link w:val="2"/>
    <w:rsid w:val="00075A2C"/>
    <w:rPr>
      <w:rFonts w:ascii="Arial" w:eastAsia="黑体" w:hAnsi="Arial" w:cs="Times New Roman"/>
      <w:b/>
      <w:sz w:val="32"/>
      <w:szCs w:val="20"/>
    </w:rPr>
  </w:style>
  <w:style w:type="character" w:customStyle="1" w:styleId="30">
    <w:name w:val="标题 3 字符"/>
    <w:basedOn w:val="a0"/>
    <w:link w:val="3"/>
    <w:qFormat/>
    <w:rsid w:val="0042234F"/>
    <w:rPr>
      <w:rFonts w:ascii="Times New Roman" w:eastAsia="宋体" w:hAnsi="Times New Roman" w:cs="Times New Roman"/>
      <w:b/>
      <w:bCs/>
      <w:sz w:val="32"/>
      <w:szCs w:val="32"/>
    </w:rPr>
  </w:style>
  <w:style w:type="paragraph" w:styleId="a7">
    <w:name w:val="Normal (Web)"/>
    <w:basedOn w:val="a"/>
    <w:rsid w:val="00A93B54"/>
    <w:pPr>
      <w:widowControl/>
      <w:spacing w:before="100" w:beforeAutospacing="1" w:after="100" w:afterAutospacing="1"/>
      <w:jc w:val="left"/>
    </w:pPr>
    <w:rPr>
      <w:rFonts w:ascii="宋体" w:hAnsi="宋体"/>
      <w:color w:val="auto"/>
      <w:kern w:val="0"/>
      <w:sz w:val="24"/>
      <w:szCs w:val="20"/>
    </w:rPr>
  </w:style>
  <w:style w:type="character" w:customStyle="1" w:styleId="awspan1">
    <w:name w:val="awspan1"/>
    <w:qFormat/>
    <w:rsid w:val="00A93B5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26</Pages>
  <Words>1861</Words>
  <Characters>10613</Characters>
  <Application>Microsoft Office Word</Application>
  <DocSecurity>0</DocSecurity>
  <Lines>88</Lines>
  <Paragraphs>24</Paragraphs>
  <ScaleCrop>false</ScaleCrop>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2021-11-19T02:32:00Z</dcterms:created>
  <dcterms:modified xsi:type="dcterms:W3CDTF">2021-11-23T07:44:00Z</dcterms:modified>
</cp:coreProperties>
</file>