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718" w:leftChars="342" w:firstLine="1446" w:firstLineChars="400"/>
        <w:jc w:val="both"/>
        <w:rPr>
          <w:rFonts w:ascii="方正小标宋_GBK" w:hAnsi="方正小标宋_GBK" w:eastAsia="方正小标宋_GBK" w:cs="方正小标宋_GBK"/>
          <w:b/>
          <w:bCs/>
          <w:color w:val="000000"/>
          <w:kern w:val="0"/>
          <w:sz w:val="36"/>
          <w:szCs w:val="36"/>
          <w:lang w:val="en-US" w:eastAsia="zh-CN" w:bidi="ar"/>
        </w:rPr>
      </w:pPr>
      <w:bookmarkStart w:id="0" w:name="_GoBack"/>
      <w:r>
        <w:rPr>
          <w:rFonts w:ascii="方正小标宋_GBK" w:hAnsi="方正小标宋_GBK" w:eastAsia="方正小标宋_GBK" w:cs="方正小标宋_GBK"/>
          <w:b/>
          <w:bCs/>
          <w:color w:val="000000"/>
          <w:kern w:val="0"/>
          <w:sz w:val="36"/>
          <w:szCs w:val="36"/>
          <w:lang w:val="en-US" w:eastAsia="zh-CN" w:bidi="ar"/>
        </w:rPr>
        <w:t>重庆城市管理职业学院</w:t>
      </w:r>
      <w:r>
        <w:rPr>
          <w:rFonts w:ascii="方正小标宋_GBK" w:hAnsi="方正小标宋_GBK" w:eastAsia="方正小标宋_GBK" w:cs="方正小标宋_GBK"/>
          <w:b/>
          <w:bCs/>
          <w:color w:val="000000"/>
          <w:kern w:val="0"/>
          <w:sz w:val="36"/>
          <w:szCs w:val="36"/>
          <w:lang w:val="en-US" w:eastAsia="zh-CN" w:bidi="ar"/>
        </w:rPr>
        <w:br w:type="textWrapping"/>
      </w:r>
      <w:r>
        <w:rPr>
          <w:rFonts w:ascii="方正小标宋_GBK" w:hAnsi="方正小标宋_GBK" w:eastAsia="方正小标宋_GBK" w:cs="方正小标宋_GBK"/>
          <w:b/>
          <w:bCs/>
          <w:color w:val="000000"/>
          <w:kern w:val="0"/>
          <w:sz w:val="36"/>
          <w:szCs w:val="36"/>
          <w:lang w:val="en-US" w:eastAsia="zh-CN" w:bidi="ar"/>
        </w:rPr>
        <w:t>关于举办“信仰的力量--党旗引领我成长”</w:t>
      </w:r>
    </w:p>
    <w:p>
      <w:pPr>
        <w:keepNext w:val="0"/>
        <w:keepLines w:val="0"/>
        <w:widowControl/>
        <w:suppressLineNumbers w:val="0"/>
        <w:ind w:left="1285" w:hanging="1446" w:hangingChars="400"/>
        <w:jc w:val="center"/>
        <w:rPr>
          <w:rFonts w:hint="eastAsia" w:ascii="方正小标宋_GBK" w:hAnsi="方正小标宋_GBK" w:eastAsia="方正小标宋_GBK" w:cs="方正小标宋_GBK"/>
          <w:b/>
          <w:bCs/>
          <w:color w:val="000000"/>
          <w:kern w:val="0"/>
          <w:sz w:val="36"/>
          <w:szCs w:val="36"/>
          <w:lang w:val="en-US" w:eastAsia="zh-CN" w:bidi="ar"/>
        </w:rPr>
      </w:pPr>
      <w:r>
        <w:rPr>
          <w:rFonts w:hint="eastAsia" w:ascii="方正小标宋_GBK" w:hAnsi="方正小标宋_GBK" w:eastAsia="方正小标宋_GBK" w:cs="方正小标宋_GBK"/>
          <w:b/>
          <w:bCs/>
          <w:color w:val="000000"/>
          <w:kern w:val="0"/>
          <w:sz w:val="36"/>
          <w:szCs w:val="36"/>
          <w:lang w:val="en-US" w:eastAsia="zh-CN" w:bidi="ar"/>
        </w:rPr>
        <w:t>“</w:t>
      </w:r>
      <w:r>
        <w:rPr>
          <w:rFonts w:ascii="方正小标宋_GBK" w:hAnsi="方正小标宋_GBK" w:eastAsia="方正小标宋_GBK" w:cs="方正小标宋_GBK"/>
          <w:b/>
          <w:bCs/>
          <w:color w:val="000000"/>
          <w:kern w:val="0"/>
          <w:sz w:val="36"/>
          <w:szCs w:val="36"/>
          <w:lang w:val="en-US" w:eastAsia="zh-CN" w:bidi="ar"/>
        </w:rPr>
        <w:t>庆祝中国共产党成立100周年</w:t>
      </w:r>
      <w:r>
        <w:rPr>
          <w:rFonts w:hint="eastAsia" w:ascii="方正小标宋_GBK" w:hAnsi="方正小标宋_GBK" w:eastAsia="方正小标宋_GBK" w:cs="方正小标宋_GBK"/>
          <w:b/>
          <w:bCs/>
          <w:color w:val="000000"/>
          <w:kern w:val="0"/>
          <w:sz w:val="36"/>
          <w:szCs w:val="36"/>
          <w:lang w:val="en-US" w:eastAsia="zh-CN" w:bidi="ar"/>
        </w:rPr>
        <w:t>”大</w:t>
      </w:r>
      <w:r>
        <w:rPr>
          <w:rFonts w:ascii="方正小标宋_GBK" w:hAnsi="方正小标宋_GBK" w:eastAsia="方正小标宋_GBK" w:cs="方正小标宋_GBK"/>
          <w:b/>
          <w:bCs/>
          <w:color w:val="000000"/>
          <w:kern w:val="0"/>
          <w:sz w:val="36"/>
          <w:szCs w:val="36"/>
          <w:lang w:val="en-US" w:eastAsia="zh-CN" w:bidi="ar"/>
        </w:rPr>
        <w:t>学生</w:t>
      </w:r>
      <w:r>
        <w:rPr>
          <w:rFonts w:hint="eastAsia" w:ascii="方正小标宋_GBK" w:hAnsi="方正小标宋_GBK" w:eastAsia="方正小标宋_GBK" w:cs="方正小标宋_GBK"/>
          <w:b/>
          <w:bCs/>
          <w:color w:val="000000"/>
          <w:kern w:val="0"/>
          <w:sz w:val="36"/>
          <w:szCs w:val="36"/>
          <w:lang w:val="en-US" w:eastAsia="zh-CN" w:bidi="ar"/>
        </w:rPr>
        <w:t>演讲比</w:t>
      </w:r>
      <w:r>
        <w:rPr>
          <w:rFonts w:ascii="方正小标宋_GBK" w:hAnsi="方正小标宋_GBK" w:eastAsia="方正小标宋_GBK" w:cs="方正小标宋_GBK"/>
          <w:b/>
          <w:bCs/>
          <w:color w:val="000000"/>
          <w:kern w:val="0"/>
          <w:sz w:val="36"/>
          <w:szCs w:val="36"/>
          <w:lang w:val="en-US" w:eastAsia="zh-CN" w:bidi="ar"/>
        </w:rPr>
        <w:t>赛</w:t>
      </w:r>
      <w:r>
        <w:rPr>
          <w:rFonts w:hint="eastAsia" w:ascii="方正小标宋_GBK" w:hAnsi="方正小标宋_GBK" w:eastAsia="方正小标宋_GBK" w:cs="方正小标宋_GBK"/>
          <w:b/>
          <w:bCs/>
          <w:color w:val="000000"/>
          <w:kern w:val="0"/>
          <w:sz w:val="36"/>
          <w:szCs w:val="36"/>
          <w:lang w:val="en-US" w:eastAsia="zh-CN" w:bidi="ar"/>
        </w:rPr>
        <w:t>暨</w:t>
      </w:r>
    </w:p>
    <w:p>
      <w:pPr>
        <w:keepNext w:val="0"/>
        <w:keepLines w:val="0"/>
        <w:widowControl/>
        <w:suppressLineNumbers w:val="0"/>
        <w:ind w:left="1285" w:hanging="1446" w:hangingChars="400"/>
        <w:jc w:val="center"/>
        <w:rPr>
          <w:rFonts w:ascii="方正小标宋_GBK" w:hAnsi="方正小标宋_GBK" w:eastAsia="方正小标宋_GBK" w:cs="方正小标宋_GBK"/>
          <w:b/>
          <w:bCs/>
          <w:color w:val="000000"/>
          <w:kern w:val="0"/>
          <w:sz w:val="36"/>
          <w:szCs w:val="36"/>
          <w:lang w:val="en-US" w:eastAsia="zh-CN" w:bidi="ar"/>
        </w:rPr>
      </w:pPr>
      <w:r>
        <w:rPr>
          <w:rFonts w:hint="eastAsia" w:ascii="方正小标宋_GBK" w:hAnsi="方正小标宋_GBK" w:eastAsia="方正小标宋_GBK" w:cs="方正小标宋_GBK"/>
          <w:b/>
          <w:bCs/>
          <w:color w:val="000000"/>
          <w:kern w:val="0"/>
          <w:sz w:val="36"/>
          <w:szCs w:val="36"/>
          <w:lang w:val="en-US" w:eastAsia="zh-CN" w:bidi="ar"/>
        </w:rPr>
        <w:t>第40届“校园之春”大学生演讲比赛选拔赛</w:t>
      </w:r>
      <w:r>
        <w:rPr>
          <w:rFonts w:ascii="方正小标宋_GBK" w:hAnsi="方正小标宋_GBK" w:eastAsia="方正小标宋_GBK" w:cs="方正小标宋_GBK"/>
          <w:b/>
          <w:bCs/>
          <w:color w:val="000000"/>
          <w:kern w:val="0"/>
          <w:sz w:val="36"/>
          <w:szCs w:val="36"/>
          <w:lang w:val="en-US" w:eastAsia="zh-CN" w:bidi="ar"/>
        </w:rPr>
        <w:t>的通知</w:t>
      </w:r>
    </w:p>
    <w:bookmarkEnd w:id="0"/>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各二级学院：</w:t>
      </w:r>
    </w:p>
    <w:p>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为深入学习贯彻落实习近平总书记关于学习党史、新中国史、改革开放史、社会主义发展史的重要讲话和指示精神，和《中共重庆城市管理职业学院委员会关于在全校开展党史学习教育的实施方案的通知》精神，以及按照共青团重庆市委、市学联“庆祝中国共产党成立 100 周年”高校主题团日活动暨“动感地带”第 40 届大学生“校园之春”文化艺术体育活动总体安排。现就举办重庆城市管理职业学院“信仰的力量--党旗引领我成长大学生演讲比赛有关事宜通知如下。 </w:t>
      </w:r>
    </w:p>
    <w:p>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一、大赛主题</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学党史、强信念、跟党走</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ascii="方正黑体_GBK" w:hAnsi="方正黑体_GBK" w:eastAsia="方正黑体_GBK" w:cs="方正黑体_GBK"/>
          <w:color w:val="000000"/>
          <w:kern w:val="0"/>
          <w:sz w:val="31"/>
          <w:szCs w:val="31"/>
          <w:lang w:val="en-US" w:eastAsia="zh-CN" w:bidi="ar"/>
        </w:rPr>
        <w:t>二、大赛</w:t>
      </w:r>
      <w:r>
        <w:rPr>
          <w:rFonts w:hint="eastAsia" w:ascii="仿宋" w:hAnsi="仿宋" w:eastAsia="仿宋" w:cs="仿宋"/>
          <w:color w:val="000000"/>
          <w:kern w:val="0"/>
          <w:sz w:val="31"/>
          <w:szCs w:val="31"/>
          <w:lang w:val="en-US" w:eastAsia="zh-CN" w:bidi="ar"/>
        </w:rPr>
        <w:t xml:space="preserve">时间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 xml:space="preserve">年 </w:t>
      </w:r>
      <w:r>
        <w:rPr>
          <w:rFonts w:hint="default" w:ascii="仿宋" w:hAnsi="仿宋" w:eastAsia="仿宋" w:cs="仿宋"/>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 xml:space="preserve">月至 </w:t>
      </w:r>
      <w:r>
        <w:rPr>
          <w:rFonts w:hint="default" w:ascii="仿宋" w:hAnsi="仿宋" w:eastAsia="仿宋" w:cs="仿宋"/>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月</w:t>
      </w: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 xml:space="preserve">三、参与对象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全体在校学生</w:t>
      </w:r>
    </w:p>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四</w:t>
      </w:r>
      <w:r>
        <w:rPr>
          <w:rFonts w:ascii="方正黑体_GBK" w:hAnsi="方正黑体_GBK" w:eastAsia="方正黑体_GBK" w:cs="方正黑体_GBK"/>
          <w:color w:val="000000"/>
          <w:kern w:val="0"/>
          <w:sz w:val="31"/>
          <w:szCs w:val="31"/>
          <w:lang w:val="en-US" w:eastAsia="zh-CN" w:bidi="ar"/>
        </w:rPr>
        <w:t>、内容与形式</w:t>
      </w:r>
    </w:p>
    <w:p>
      <w:pPr>
        <w:keepNext w:val="0"/>
        <w:keepLines w:val="0"/>
        <w:widowControl/>
        <w:suppressLineNumbers w:val="0"/>
        <w:ind w:firstLine="638" w:firstLineChars="200"/>
        <w:jc w:val="left"/>
        <w:rPr>
          <w:rFonts w:hint="eastAsia" w:eastAsiaTheme="minorEastAsia"/>
          <w:lang w:val="en-US" w:eastAsia="zh-CN"/>
        </w:rPr>
      </w:pPr>
      <w:r>
        <w:rPr>
          <w:rFonts w:ascii="方正仿宋_GBK" w:hAnsi="方正仿宋_GBK" w:eastAsia="方正仿宋_GBK" w:cs="方正仿宋_GBK"/>
          <w:color w:val="000000"/>
          <w:kern w:val="0"/>
          <w:sz w:val="31"/>
          <w:szCs w:val="31"/>
          <w:lang w:val="en-US" w:eastAsia="zh-CN" w:bidi="ar"/>
        </w:rPr>
        <w:t>以“学党史、强信念、跟党走”为主题，具体演讲题目自定。 内容要结合青年实际，围绕学史明理、学史增信、学史崇德、学史力行，引导青年了解党的光辉历史、感悟党的初心使命、领会党的创新理论、体认党的精神谱系、传承党的红色基因，坚定不</w:t>
      </w:r>
      <w:r>
        <w:rPr>
          <w:rFonts w:hint="eastAsia" w:ascii="方正仿宋_GBK" w:hAnsi="方正仿宋_GBK" w:eastAsia="方正仿宋_GBK" w:cs="方正仿宋_GBK"/>
          <w:color w:val="000000"/>
          <w:kern w:val="0"/>
          <w:sz w:val="31"/>
          <w:szCs w:val="31"/>
          <w:lang w:val="en-US" w:eastAsia="zh-CN" w:bidi="ar"/>
        </w:rPr>
        <w:t>移跟党走中国特色社会主义道路，</w:t>
      </w:r>
      <w:r>
        <w:rPr>
          <w:rFonts w:ascii="方正仿宋_GBK" w:hAnsi="方正仿宋_GBK" w:eastAsia="方正仿宋_GBK" w:cs="方正仿宋_GBK"/>
          <w:color w:val="000000"/>
          <w:kern w:val="0"/>
          <w:sz w:val="31"/>
          <w:szCs w:val="31"/>
          <w:lang w:val="en-US" w:eastAsia="zh-CN" w:bidi="ar"/>
        </w:rPr>
        <w:t>为全面建设社会主义现代化国家、实现中华民族伟大复兴中国梦贡献青春力量。</w:t>
      </w:r>
    </w:p>
    <w:p>
      <w:pPr>
        <w:keepNext w:val="0"/>
        <w:keepLines w:val="0"/>
        <w:widowControl/>
        <w:suppressLineNumbers w:val="0"/>
        <w:jc w:val="left"/>
      </w:pPr>
      <w:r>
        <w:rPr>
          <w:rFonts w:ascii="方正仿宋_GBK" w:hAnsi="方正仿宋_GBK" w:eastAsia="方正仿宋_GBK" w:cs="方正仿宋_GBK"/>
          <w:color w:val="000000"/>
          <w:kern w:val="0"/>
          <w:sz w:val="31"/>
          <w:szCs w:val="31"/>
          <w:lang w:val="en-US" w:eastAsia="zh-CN" w:bidi="ar"/>
        </w:rPr>
        <w:t xml:space="preserve">表达形式多样，体裁不限，主题鲜明，观点明确，具有先进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性和代表性。 </w:t>
      </w:r>
    </w:p>
    <w:p>
      <w:pPr>
        <w:keepNext w:val="0"/>
        <w:keepLines w:val="0"/>
        <w:widowControl/>
        <w:numPr>
          <w:ilvl w:val="0"/>
          <w:numId w:val="1"/>
        </w:numPr>
        <w:suppressLineNumbers w:val="0"/>
        <w:jc w:val="left"/>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赛程安排</w:t>
      </w:r>
    </w:p>
    <w:p>
      <w:pPr>
        <w:keepNext w:val="0"/>
        <w:keepLines w:val="0"/>
        <w:widowControl/>
        <w:suppressLineNumbers w:val="0"/>
        <w:jc w:val="left"/>
      </w:pPr>
      <w:r>
        <w:rPr>
          <w:rFonts w:ascii="方正楷体_GBK" w:hAnsi="方正楷体_GBK" w:eastAsia="方正楷体_GBK" w:cs="方正楷体_GBK"/>
          <w:color w:val="000000"/>
          <w:kern w:val="0"/>
          <w:sz w:val="31"/>
          <w:szCs w:val="31"/>
          <w:lang w:val="en-US" w:eastAsia="zh-CN" w:bidi="ar"/>
        </w:rPr>
        <w:t>（一）</w:t>
      </w:r>
      <w:r>
        <w:rPr>
          <w:rFonts w:hint="eastAsia" w:ascii="方正楷体_GBK" w:hAnsi="方正楷体_GBK" w:eastAsia="方正楷体_GBK" w:cs="方正楷体_GBK"/>
          <w:color w:val="000000"/>
          <w:kern w:val="0"/>
          <w:sz w:val="31"/>
          <w:szCs w:val="31"/>
          <w:lang w:val="en-US" w:eastAsia="zh-CN" w:bidi="ar"/>
        </w:rPr>
        <w:t>校级选拔</w:t>
      </w:r>
      <w:r>
        <w:rPr>
          <w:rFonts w:ascii="方正楷体_GBK" w:hAnsi="方正楷体_GBK" w:eastAsia="方正楷体_GBK" w:cs="方正楷体_GBK"/>
          <w:color w:val="000000"/>
          <w:kern w:val="0"/>
          <w:sz w:val="31"/>
          <w:szCs w:val="31"/>
          <w:lang w:val="en-US" w:eastAsia="zh-CN" w:bidi="ar"/>
        </w:rPr>
        <w:t>赛</w:t>
      </w:r>
      <w:r>
        <w:rPr>
          <w:rFonts w:hint="eastAsia" w:ascii="方正楷体_GBK" w:hAnsi="方正楷体_GBK" w:eastAsia="方正楷体_GBK" w:cs="方正楷体_GBK"/>
          <w:color w:val="000000"/>
          <w:kern w:val="0"/>
          <w:sz w:val="31"/>
          <w:szCs w:val="31"/>
          <w:lang w:val="en-US" w:eastAsia="zh-CN" w:bidi="ar"/>
        </w:rPr>
        <w:t>（4月上旬）</w:t>
      </w:r>
    </w:p>
    <w:p>
      <w:pPr>
        <w:keepNext w:val="0"/>
        <w:keepLines w:val="0"/>
        <w:widowControl/>
        <w:suppressLineNumbers w:val="0"/>
        <w:ind w:firstLine="319" w:firstLineChars="100"/>
        <w:jc w:val="left"/>
        <w:rPr>
          <w:rFonts w:hint="default"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由各</w:t>
      </w:r>
      <w:r>
        <w:rPr>
          <w:rFonts w:hint="eastAsia" w:ascii="方正仿宋_GBK" w:hAnsi="方正仿宋_GBK" w:eastAsia="方正仿宋_GBK" w:cs="方正仿宋_GBK"/>
          <w:color w:val="000000"/>
          <w:kern w:val="0"/>
          <w:sz w:val="31"/>
          <w:szCs w:val="31"/>
          <w:lang w:val="en-US" w:eastAsia="zh-CN" w:bidi="ar"/>
        </w:rPr>
        <w:t>二级学院</w:t>
      </w:r>
      <w:r>
        <w:rPr>
          <w:rFonts w:ascii="方正仿宋_GBK" w:hAnsi="方正仿宋_GBK" w:eastAsia="方正仿宋_GBK" w:cs="方正仿宋_GBK"/>
          <w:color w:val="000000"/>
          <w:kern w:val="0"/>
          <w:sz w:val="31"/>
          <w:szCs w:val="31"/>
          <w:lang w:val="en-US" w:eastAsia="zh-CN" w:bidi="ar"/>
        </w:rPr>
        <w:t>自行组织开展，每个</w:t>
      </w:r>
      <w:r>
        <w:rPr>
          <w:rFonts w:hint="eastAsia" w:ascii="方正仿宋_GBK" w:hAnsi="方正仿宋_GBK" w:eastAsia="方正仿宋_GBK" w:cs="方正仿宋_GBK"/>
          <w:color w:val="000000"/>
          <w:kern w:val="0"/>
          <w:sz w:val="31"/>
          <w:szCs w:val="31"/>
          <w:lang w:val="en-US" w:eastAsia="zh-CN" w:bidi="ar"/>
        </w:rPr>
        <w:t>学院</w:t>
      </w:r>
      <w:r>
        <w:rPr>
          <w:rFonts w:ascii="方正仿宋_GBK" w:hAnsi="方正仿宋_GBK" w:eastAsia="方正仿宋_GBK" w:cs="方正仿宋_GBK"/>
          <w:color w:val="000000"/>
          <w:kern w:val="0"/>
          <w:sz w:val="31"/>
          <w:szCs w:val="31"/>
          <w:lang w:val="en-US" w:eastAsia="zh-CN" w:bidi="ar"/>
        </w:rPr>
        <w:t xml:space="preserve">可推荐 </w:t>
      </w:r>
      <w:r>
        <w:rPr>
          <w:rFonts w:hint="eastAsia"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名选手以录制视频方式参加校级决赛，（视频录制要求见附件1）决赛根据专家评委打分择优推荐2名选手参加市赛。</w:t>
      </w:r>
    </w:p>
    <w:p>
      <w:pPr>
        <w:keepNext w:val="0"/>
        <w:keepLines w:val="0"/>
        <w:widowControl/>
        <w:suppressLineNumbers w:val="0"/>
        <w:jc w:val="left"/>
      </w:pPr>
      <w:r>
        <w:rPr>
          <w:rFonts w:ascii="方正楷体_GBK" w:hAnsi="方正楷体_GBK" w:eastAsia="方正楷体_GBK" w:cs="方正楷体_GBK"/>
          <w:color w:val="000000"/>
          <w:kern w:val="0"/>
          <w:sz w:val="31"/>
          <w:szCs w:val="31"/>
          <w:lang w:val="en-US" w:eastAsia="zh-CN" w:bidi="ar"/>
        </w:rPr>
        <w:t>（二）</w:t>
      </w:r>
      <w:r>
        <w:rPr>
          <w:rFonts w:hint="eastAsia" w:ascii="方正楷体_GBK" w:hAnsi="方正楷体_GBK" w:eastAsia="方正楷体_GBK" w:cs="方正楷体_GBK"/>
          <w:color w:val="000000"/>
          <w:kern w:val="0"/>
          <w:sz w:val="31"/>
          <w:szCs w:val="31"/>
          <w:lang w:val="en-US" w:eastAsia="zh-CN" w:bidi="ar"/>
        </w:rPr>
        <w:t>市赛复赛</w:t>
      </w:r>
      <w:r>
        <w:rPr>
          <w:rFonts w:ascii="方正楷体_GBK" w:hAnsi="方正楷体_GBK" w:eastAsia="方正楷体_GBK" w:cs="方正楷体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hint="eastAsia" w:ascii="方正楷体_GBK" w:hAnsi="方正楷体_GBK" w:eastAsia="方正楷体_GBK" w:cs="方正楷体_GBK"/>
          <w:color w:val="000000"/>
          <w:kern w:val="0"/>
          <w:sz w:val="31"/>
          <w:szCs w:val="31"/>
          <w:lang w:val="en-US" w:eastAsia="zh-CN" w:bidi="ar"/>
        </w:rPr>
        <w:t>月中下旬）</w:t>
      </w:r>
    </w:p>
    <w:p>
      <w:pPr>
        <w:keepNext w:val="0"/>
        <w:keepLines w:val="0"/>
        <w:widowControl/>
        <w:suppressLineNumbers w:val="0"/>
        <w:ind w:firstLine="638" w:firstLineChars="200"/>
        <w:jc w:val="left"/>
      </w:pPr>
      <w:r>
        <w:rPr>
          <w:rFonts w:ascii="方正仿宋_GBK" w:hAnsi="方正仿宋_GBK" w:eastAsia="方正仿宋_GBK" w:cs="方正仿宋_GBK"/>
          <w:color w:val="000000"/>
          <w:kern w:val="0"/>
          <w:sz w:val="31"/>
          <w:szCs w:val="31"/>
          <w:lang w:val="en-US" w:eastAsia="zh-CN" w:bidi="ar"/>
        </w:rPr>
        <w:t>以视频评审的方式举行，由</w:t>
      </w:r>
      <w:r>
        <w:rPr>
          <w:rFonts w:hint="eastAsia" w:ascii="方正仿宋_GBK" w:hAnsi="方正仿宋_GBK" w:eastAsia="方正仿宋_GBK" w:cs="方正仿宋_GBK"/>
          <w:color w:val="000000"/>
          <w:kern w:val="0"/>
          <w:sz w:val="31"/>
          <w:szCs w:val="31"/>
          <w:lang w:val="en-US" w:eastAsia="zh-CN" w:bidi="ar"/>
        </w:rPr>
        <w:t>学校</w:t>
      </w:r>
      <w:r>
        <w:rPr>
          <w:rFonts w:ascii="方正仿宋_GBK" w:hAnsi="方正仿宋_GBK" w:eastAsia="方正仿宋_GBK" w:cs="方正仿宋_GBK"/>
          <w:color w:val="000000"/>
          <w:kern w:val="0"/>
          <w:sz w:val="31"/>
          <w:szCs w:val="31"/>
          <w:lang w:val="en-US" w:eastAsia="zh-CN" w:bidi="ar"/>
        </w:rPr>
        <w:t>团委指导本校参加复赛选</w:t>
      </w:r>
      <w:r>
        <w:rPr>
          <w:rFonts w:hint="eastAsia" w:ascii="方正仿宋_GBK" w:hAnsi="方正仿宋_GBK" w:eastAsia="方正仿宋_GBK" w:cs="方正仿宋_GBK"/>
          <w:color w:val="000000"/>
          <w:kern w:val="0"/>
          <w:sz w:val="31"/>
          <w:szCs w:val="31"/>
          <w:lang w:val="en-US" w:eastAsia="zh-CN" w:bidi="ar"/>
        </w:rPr>
        <w:t>手按要求录制演讲视频，并通过中国移动“和彩云”</w:t>
      </w:r>
      <w:r>
        <w:rPr>
          <w:rFonts w:hint="default" w:ascii="Times New Roman" w:hAnsi="Times New Roman" w:eastAsia="宋体" w:cs="Times New Roman"/>
          <w:color w:val="000000"/>
          <w:kern w:val="0"/>
          <w:sz w:val="31"/>
          <w:szCs w:val="31"/>
          <w:lang w:val="en-US" w:eastAsia="zh-CN" w:bidi="ar"/>
        </w:rPr>
        <w:t xml:space="preserve">APP </w:t>
      </w:r>
      <w:r>
        <w:rPr>
          <w:rFonts w:hint="eastAsia" w:ascii="方正仿宋_GBK" w:hAnsi="方正仿宋_GBK" w:eastAsia="方正仿宋_GBK" w:cs="方正仿宋_GBK"/>
          <w:color w:val="000000"/>
          <w:kern w:val="0"/>
          <w:sz w:val="31"/>
          <w:szCs w:val="31"/>
          <w:lang w:val="en-US" w:eastAsia="zh-CN" w:bidi="ar"/>
        </w:rPr>
        <w:t>上传至本次大赛专区。由专家分组评审，确定</w:t>
      </w:r>
      <w:r>
        <w:rPr>
          <w:rFonts w:hint="default" w:ascii="Times New Roman" w:hAnsi="Times New Roman" w:eastAsia="宋体" w:cs="Times New Roman"/>
          <w:color w:val="000000"/>
          <w:kern w:val="0"/>
          <w:sz w:val="31"/>
          <w:szCs w:val="31"/>
          <w:lang w:val="en-US" w:eastAsia="zh-CN" w:bidi="ar"/>
        </w:rPr>
        <w:t xml:space="preserve">20 </w:t>
      </w:r>
      <w:r>
        <w:rPr>
          <w:rFonts w:hint="eastAsia" w:ascii="方正仿宋_GBK" w:hAnsi="方正仿宋_GBK" w:eastAsia="方正仿宋_GBK" w:cs="方正仿宋_GBK"/>
          <w:color w:val="000000"/>
          <w:kern w:val="0"/>
          <w:sz w:val="31"/>
          <w:szCs w:val="31"/>
          <w:lang w:val="en-US" w:eastAsia="zh-CN" w:bidi="ar"/>
        </w:rPr>
        <w:t>名选手入围市级决赛。</w:t>
      </w:r>
    </w:p>
    <w:p>
      <w:pPr>
        <w:keepNext w:val="0"/>
        <w:keepLines w:val="0"/>
        <w:widowControl/>
        <w:numPr>
          <w:ilvl w:val="0"/>
          <w:numId w:val="2"/>
        </w:numPr>
        <w:suppressLineNumbers w:val="0"/>
        <w:jc w:val="left"/>
        <w:rPr>
          <w:rFonts w:hint="eastAsia"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市级</w:t>
      </w:r>
      <w:r>
        <w:rPr>
          <w:rFonts w:ascii="方正楷体_GBK" w:hAnsi="方正楷体_GBK" w:eastAsia="方正楷体_GBK" w:cs="方正楷体_GBK"/>
          <w:color w:val="000000"/>
          <w:kern w:val="0"/>
          <w:sz w:val="31"/>
          <w:szCs w:val="31"/>
          <w:lang w:val="en-US" w:eastAsia="zh-CN" w:bidi="ar"/>
        </w:rPr>
        <w:t>决赛（</w:t>
      </w:r>
      <w:r>
        <w:rPr>
          <w:rFonts w:hint="default" w:ascii="Times New Roman" w:hAnsi="Times New Roman" w:eastAsia="宋体" w:cs="Times New Roman"/>
          <w:color w:val="000000"/>
          <w:kern w:val="0"/>
          <w:sz w:val="31"/>
          <w:szCs w:val="31"/>
          <w:lang w:val="en-US" w:eastAsia="zh-CN" w:bidi="ar"/>
        </w:rPr>
        <w:t xml:space="preserve">5 </w:t>
      </w:r>
      <w:r>
        <w:rPr>
          <w:rFonts w:hint="eastAsia" w:ascii="方正楷体_GBK" w:hAnsi="方正楷体_GBK" w:eastAsia="方正楷体_GBK" w:cs="方正楷体_GBK"/>
          <w:color w:val="000000"/>
          <w:kern w:val="0"/>
          <w:sz w:val="31"/>
          <w:szCs w:val="31"/>
          <w:lang w:val="en-US" w:eastAsia="zh-CN" w:bidi="ar"/>
        </w:rPr>
        <w:t>月中旬）</w:t>
      </w:r>
    </w:p>
    <w:p>
      <w:pPr>
        <w:keepNext w:val="0"/>
        <w:keepLines w:val="0"/>
        <w:widowControl/>
        <w:suppressLineNumbers w:val="0"/>
        <w:ind w:firstLine="638" w:firstLineChars="200"/>
        <w:jc w:val="left"/>
      </w:pPr>
      <w:r>
        <w:rPr>
          <w:rFonts w:ascii="方正仿宋_GBK" w:hAnsi="方正仿宋_GBK" w:eastAsia="方正仿宋_GBK" w:cs="方正仿宋_GBK"/>
          <w:color w:val="000000"/>
          <w:kern w:val="0"/>
          <w:sz w:val="31"/>
          <w:szCs w:val="31"/>
          <w:lang w:val="en-US" w:eastAsia="zh-CN" w:bidi="ar"/>
        </w:rPr>
        <w:t>以线下评审的方式在重庆工商大学举行，由专家根据各参赛</w:t>
      </w:r>
      <w:r>
        <w:rPr>
          <w:rFonts w:hint="eastAsia" w:ascii="方正仿宋_GBK" w:hAnsi="方正仿宋_GBK" w:eastAsia="方正仿宋_GBK" w:cs="方正仿宋_GBK"/>
          <w:color w:val="000000"/>
          <w:kern w:val="0"/>
          <w:sz w:val="31"/>
          <w:szCs w:val="31"/>
          <w:lang w:val="en-US" w:eastAsia="zh-CN" w:bidi="ar"/>
        </w:rPr>
        <w:t>选手现场表现情况打分，并评选出最终获奖名次。</w:t>
      </w:r>
    </w:p>
    <w:p>
      <w:pPr>
        <w:keepNext w:val="0"/>
        <w:keepLines w:val="0"/>
        <w:widowControl/>
        <w:numPr>
          <w:ilvl w:val="0"/>
          <w:numId w:val="1"/>
        </w:numPr>
        <w:suppressLineNumbers w:val="0"/>
        <w:ind w:left="0" w:leftChars="0" w:firstLine="0" w:firstLineChars="0"/>
        <w:jc w:val="left"/>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奖项设置</w:t>
      </w:r>
    </w:p>
    <w:p>
      <w:pPr>
        <w:keepNext w:val="0"/>
        <w:keepLines w:val="0"/>
        <w:widowControl/>
        <w:numPr>
          <w:numId w:val="0"/>
        </w:numPr>
        <w:suppressLineNumbers w:val="0"/>
        <w:ind w:leftChars="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b/>
          <w:bCs/>
          <w:color w:val="000000"/>
          <w:kern w:val="0"/>
          <w:sz w:val="31"/>
          <w:szCs w:val="31"/>
          <w:lang w:val="en-US" w:eastAsia="zh-CN" w:bidi="ar"/>
        </w:rPr>
        <w:t>校级：</w:t>
      </w:r>
      <w:r>
        <w:rPr>
          <w:rFonts w:hint="eastAsia" w:ascii="方正仿宋_GBK" w:hAnsi="方正仿宋_GBK" w:eastAsia="方正仿宋_GBK" w:cs="方正仿宋_GBK"/>
          <w:color w:val="000000"/>
          <w:kern w:val="0"/>
          <w:sz w:val="31"/>
          <w:szCs w:val="31"/>
          <w:lang w:val="en-US" w:eastAsia="zh-CN" w:bidi="ar"/>
        </w:rPr>
        <w:t>设一等奖2名  二等奖3名  三等奖4名 优秀奖5名</w:t>
      </w:r>
    </w:p>
    <w:p>
      <w:pPr>
        <w:keepNext w:val="0"/>
        <w:keepLines w:val="0"/>
        <w:widowControl/>
        <w:numPr>
          <w:numId w:val="0"/>
        </w:numPr>
        <w:suppressLineNumbers w:val="0"/>
        <w:ind w:leftChars="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并给一、二、三等奖颁发优秀指导教师奖。</w:t>
      </w:r>
    </w:p>
    <w:p>
      <w:pPr>
        <w:keepNext w:val="0"/>
        <w:keepLines w:val="0"/>
        <w:widowControl/>
        <w:numPr>
          <w:numId w:val="0"/>
        </w:numPr>
        <w:suppressLineNumbers w:val="0"/>
        <w:ind w:leftChars="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b/>
          <w:bCs/>
          <w:color w:val="000000"/>
          <w:kern w:val="0"/>
          <w:sz w:val="31"/>
          <w:szCs w:val="31"/>
          <w:lang w:val="en-US" w:eastAsia="zh-CN" w:bidi="ar"/>
        </w:rPr>
        <w:t>市级：</w:t>
      </w:r>
      <w:r>
        <w:rPr>
          <w:rFonts w:hint="eastAsia" w:ascii="方正仿宋_GBK" w:hAnsi="方正仿宋_GBK" w:eastAsia="方正仿宋_GBK" w:cs="方正仿宋_GBK"/>
          <w:color w:val="000000"/>
          <w:kern w:val="0"/>
          <w:sz w:val="31"/>
          <w:szCs w:val="31"/>
          <w:lang w:val="en-US" w:eastAsia="zh-CN" w:bidi="ar"/>
        </w:rPr>
        <w:t>设一等奖 2 名，二等奖 6 名，三等奖 12 名，优秀奖</w:t>
      </w:r>
    </w:p>
    <w:p>
      <w:pPr>
        <w:pStyle w:val="3"/>
        <w:spacing w:before="78"/>
        <w:ind w:left="104"/>
        <w:rPr>
          <w:rFonts w:hint="eastAsia" w:ascii="方正仿宋_GBK" w:hAnsi="方正仿宋_GBK" w:eastAsia="方正仿宋_GBK" w:cs="方正仿宋_GBK"/>
          <w:b/>
          <w:bCs/>
          <w:color w:val="000000"/>
          <w:kern w:val="0"/>
          <w:sz w:val="31"/>
          <w:szCs w:val="31"/>
          <w:lang w:val="en-US" w:eastAsia="zh-CN" w:bidi="ar"/>
        </w:rPr>
      </w:pPr>
      <w:r>
        <w:rPr>
          <w:rFonts w:ascii="Times New Roman" w:eastAsia="Times New Roman"/>
        </w:rPr>
        <w:t xml:space="preserve">30 </w:t>
      </w:r>
      <w:r>
        <w:t xml:space="preserve">名，优秀指导教师奖 </w:t>
      </w:r>
      <w:r>
        <w:rPr>
          <w:rFonts w:ascii="Times New Roman" w:eastAsia="Times New Roman"/>
        </w:rPr>
        <w:t xml:space="preserve">20 </w:t>
      </w:r>
      <w:r>
        <w:t>名，并颁发相应证书及奖品。</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七</w:t>
      </w:r>
      <w:r>
        <w:rPr>
          <w:rFonts w:ascii="方正黑体_GBK" w:hAnsi="方正黑体_GBK" w:eastAsia="方正黑体_GBK" w:cs="方正黑体_GBK"/>
          <w:color w:val="000000"/>
          <w:kern w:val="0"/>
          <w:sz w:val="31"/>
          <w:szCs w:val="31"/>
          <w:lang w:val="en-US" w:eastAsia="zh-CN" w:bidi="ar"/>
        </w:rPr>
        <w:t xml:space="preserve">、相关要求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1. </w:t>
      </w:r>
      <w:r>
        <w:rPr>
          <w:rFonts w:ascii="方正仿宋_GBK" w:hAnsi="方正仿宋_GBK" w:eastAsia="方正仿宋_GBK" w:cs="方正仿宋_GBK"/>
          <w:color w:val="000000"/>
          <w:kern w:val="0"/>
          <w:sz w:val="31"/>
          <w:szCs w:val="31"/>
          <w:lang w:val="en-US" w:eastAsia="zh-CN" w:bidi="ar"/>
        </w:rPr>
        <w:t>各</w:t>
      </w:r>
      <w:r>
        <w:rPr>
          <w:rFonts w:hint="eastAsia" w:ascii="方正仿宋_GBK" w:hAnsi="方正仿宋_GBK" w:eastAsia="方正仿宋_GBK" w:cs="方正仿宋_GBK"/>
          <w:color w:val="000000"/>
          <w:kern w:val="0"/>
          <w:sz w:val="31"/>
          <w:szCs w:val="31"/>
          <w:lang w:val="en-US" w:eastAsia="zh-CN" w:bidi="ar"/>
        </w:rPr>
        <w:t>二级学院</w:t>
      </w:r>
      <w:r>
        <w:rPr>
          <w:rFonts w:ascii="方正仿宋_GBK" w:hAnsi="方正仿宋_GBK" w:eastAsia="方正仿宋_GBK" w:cs="方正仿宋_GBK"/>
          <w:color w:val="000000"/>
          <w:kern w:val="0"/>
          <w:sz w:val="31"/>
          <w:szCs w:val="31"/>
          <w:lang w:val="en-US" w:eastAsia="zh-CN" w:bidi="ar"/>
        </w:rPr>
        <w:t>要认真做好比赛组织动员工作，扎实开展好</w:t>
      </w:r>
      <w:r>
        <w:rPr>
          <w:rFonts w:hint="eastAsia" w:ascii="方正仿宋_GBK" w:hAnsi="方正仿宋_GBK" w:eastAsia="方正仿宋_GBK" w:cs="方正仿宋_GBK"/>
          <w:color w:val="000000"/>
          <w:kern w:val="0"/>
          <w:sz w:val="31"/>
          <w:szCs w:val="31"/>
          <w:lang w:val="en-US" w:eastAsia="zh-CN" w:bidi="ar"/>
        </w:rPr>
        <w:t xml:space="preserve">比赛院级选拔的组织实施，切实提升赛事知晓度和参与度。 </w:t>
      </w:r>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 xml:space="preserve">2. </w:t>
      </w:r>
      <w:r>
        <w:rPr>
          <w:rFonts w:hint="eastAsia" w:ascii="方正仿宋_GBK" w:hAnsi="方正仿宋_GBK" w:eastAsia="方正仿宋_GBK" w:cs="方正仿宋_GBK"/>
          <w:color w:val="000000"/>
          <w:kern w:val="0"/>
          <w:sz w:val="31"/>
          <w:szCs w:val="31"/>
          <w:lang w:val="en-US" w:eastAsia="zh-CN" w:bidi="ar"/>
        </w:rPr>
        <w:t xml:space="preserve">请各学院 </w:t>
      </w:r>
      <w:r>
        <w:rPr>
          <w:rFonts w:hint="default" w:ascii="Times New Roman" w:hAnsi="Times New Roman" w:eastAsia="宋体" w:cs="Times New Roman"/>
          <w:color w:val="000000"/>
          <w:kern w:val="0"/>
          <w:sz w:val="31"/>
          <w:szCs w:val="31"/>
          <w:lang w:val="en-US" w:eastAsia="zh-CN" w:bidi="ar"/>
        </w:rPr>
        <w:t xml:space="preserve">4 </w:t>
      </w:r>
      <w:r>
        <w:rPr>
          <w:rFonts w:hint="eastAsia" w:ascii="方正仿宋_GBK" w:hAnsi="方正仿宋_GBK" w:eastAsia="方正仿宋_GBK" w:cs="方正仿宋_GBK"/>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2</w:t>
      </w:r>
      <w:r>
        <w:rPr>
          <w:rFonts w:hint="default" w:ascii="Times New Roman" w:hAnsi="Times New Roman"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lang w:val="en-US" w:eastAsia="zh-CN" w:bidi="ar"/>
        </w:rPr>
        <w:t xml:space="preserve">日前将《大学生演讲比赛复赛推荐人员信息表》（附件 </w:t>
      </w: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）和相应演讲视频，以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学院—选手名称— 联系电话</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格式命名，统一提交至校团委，由校团委统一上传至中国移动</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和彩云”</w:t>
      </w:r>
      <w:r>
        <w:rPr>
          <w:rFonts w:hint="default" w:ascii="Times New Roman" w:hAnsi="Times New Roman" w:eastAsia="宋体" w:cs="Times New Roman"/>
          <w:color w:val="000000"/>
          <w:kern w:val="0"/>
          <w:sz w:val="31"/>
          <w:szCs w:val="31"/>
          <w:lang w:val="en-US" w:eastAsia="zh-CN" w:bidi="ar"/>
        </w:rPr>
        <w:t xml:space="preserve">APP </w:t>
      </w:r>
      <w:r>
        <w:rPr>
          <w:rFonts w:hint="eastAsia" w:ascii="方正仿宋_GBK" w:hAnsi="方正仿宋_GBK" w:eastAsia="方正仿宋_GBK" w:cs="方正仿宋_GBK"/>
          <w:color w:val="000000"/>
          <w:kern w:val="0"/>
          <w:sz w:val="31"/>
          <w:szCs w:val="31"/>
          <w:lang w:val="en-US" w:eastAsia="zh-CN" w:bidi="ar"/>
        </w:rPr>
        <w:t>内“</w:t>
      </w:r>
      <w:r>
        <w:rPr>
          <w:rFonts w:hint="default" w:ascii="Times New Roman" w:hAnsi="Times New Roman" w:eastAsia="宋体" w:cs="Times New Roman"/>
          <w:color w:val="000000"/>
          <w:kern w:val="0"/>
          <w:sz w:val="31"/>
          <w:szCs w:val="31"/>
          <w:lang w:val="en-US" w:eastAsia="zh-CN" w:bidi="ar"/>
        </w:rPr>
        <w:t xml:space="preserve">2021 </w:t>
      </w:r>
      <w:r>
        <w:rPr>
          <w:rFonts w:hint="eastAsia" w:ascii="方正仿宋_GBK" w:hAnsi="方正仿宋_GBK" w:eastAsia="方正仿宋_GBK" w:cs="方正仿宋_GBK"/>
          <w:color w:val="000000"/>
          <w:kern w:val="0"/>
          <w:sz w:val="31"/>
          <w:szCs w:val="31"/>
          <w:lang w:val="en-US" w:eastAsia="zh-CN" w:bidi="ar"/>
        </w:rPr>
        <w:t>动感地带校园之春—演讲比赛”专区。</w:t>
      </w: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八、提交方式</w:t>
      </w:r>
    </w:p>
    <w:p>
      <w:pPr>
        <w:keepNext w:val="0"/>
        <w:keepLines w:val="0"/>
        <w:widowControl/>
        <w:numPr>
          <w:numId w:val="0"/>
        </w:numPr>
        <w:suppressLineNumbers w:val="0"/>
        <w:ind w:leftChars="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纸质档统一提交至校团委办公室学生素质教育中心1305徐果处，电子档发送至邮箱：</w:t>
      </w:r>
      <w:r>
        <w:rPr>
          <w:rFonts w:hint="eastAsia" w:ascii="仿宋" w:hAnsi="仿宋" w:eastAsia="仿宋" w:cs="仿宋"/>
          <w:color w:val="000000"/>
          <w:kern w:val="0"/>
          <w:sz w:val="31"/>
          <w:szCs w:val="31"/>
          <w:lang w:val="en-US" w:eastAsia="zh-CN" w:bidi="ar"/>
        </w:rPr>
        <w:fldChar w:fldCharType="begin"/>
      </w:r>
      <w:r>
        <w:rPr>
          <w:rFonts w:hint="eastAsia" w:ascii="仿宋" w:hAnsi="仿宋" w:eastAsia="仿宋" w:cs="仿宋"/>
          <w:color w:val="000000"/>
          <w:kern w:val="0"/>
          <w:sz w:val="31"/>
          <w:szCs w:val="31"/>
          <w:lang w:val="en-US" w:eastAsia="zh-CN" w:bidi="ar"/>
        </w:rPr>
        <w:instrText xml:space="preserve"> HYPERLINK "mailto:csglzy@cqgqt.com。" </w:instrText>
      </w:r>
      <w:r>
        <w:rPr>
          <w:rFonts w:hint="eastAsia" w:ascii="仿宋" w:hAnsi="仿宋" w:eastAsia="仿宋" w:cs="仿宋"/>
          <w:color w:val="000000"/>
          <w:kern w:val="0"/>
          <w:sz w:val="31"/>
          <w:szCs w:val="31"/>
          <w:lang w:val="en-US" w:eastAsia="zh-CN" w:bidi="ar"/>
        </w:rPr>
        <w:fldChar w:fldCharType="separate"/>
      </w:r>
      <w:r>
        <w:rPr>
          <w:rStyle w:val="6"/>
          <w:rFonts w:hint="eastAsia" w:ascii="仿宋" w:hAnsi="仿宋" w:eastAsia="仿宋" w:cs="仿宋"/>
          <w:color w:val="000000"/>
          <w:kern w:val="0"/>
          <w:sz w:val="31"/>
          <w:szCs w:val="31"/>
          <w:lang w:val="en-US" w:eastAsia="zh-CN" w:bidi="ar"/>
        </w:rPr>
        <w:t>csglzy@cqgqt.com。</w:t>
      </w:r>
      <w:r>
        <w:rPr>
          <w:rFonts w:hint="eastAsia" w:ascii="仿宋" w:hAnsi="仿宋" w:eastAsia="仿宋" w:cs="仿宋"/>
          <w:color w:val="000000"/>
          <w:kern w:val="0"/>
          <w:sz w:val="31"/>
          <w:szCs w:val="31"/>
          <w:lang w:val="en-US" w:eastAsia="zh-CN" w:bidi="ar"/>
        </w:rPr>
        <w:fldChar w:fldCharType="end"/>
      </w:r>
    </w:p>
    <w:p>
      <w:pPr>
        <w:keepNext w:val="0"/>
        <w:keepLines w:val="0"/>
        <w:widowControl/>
        <w:suppressLineNumbers w:val="0"/>
        <w:jc w:val="left"/>
      </w:pPr>
      <w:r>
        <w:rPr>
          <w:rFonts w:ascii="方正仿宋_GBK" w:hAnsi="方正仿宋_GBK" w:eastAsia="方正仿宋_GBK" w:cs="方正仿宋_GBK"/>
          <w:color w:val="000000"/>
          <w:kern w:val="0"/>
          <w:sz w:val="31"/>
          <w:szCs w:val="31"/>
          <w:lang w:val="en-US" w:eastAsia="zh-CN" w:bidi="ar"/>
        </w:rPr>
        <w:t>附件：</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_GBK" w:hAnsi="方正仿宋_GBK" w:eastAsia="方正仿宋_GBK" w:cs="方正仿宋_GBK"/>
          <w:color w:val="000000"/>
          <w:kern w:val="0"/>
          <w:sz w:val="31"/>
          <w:szCs w:val="31"/>
          <w:lang w:val="en-US" w:eastAsia="zh-CN" w:bidi="ar"/>
        </w:rPr>
        <w:t>视频要求</w:t>
      </w:r>
    </w:p>
    <w:p>
      <w:pPr>
        <w:keepNext w:val="0"/>
        <w:keepLines w:val="0"/>
        <w:widowControl/>
        <w:suppressLineNumbers w:val="0"/>
        <w:ind w:firstLine="957" w:firstLineChars="300"/>
        <w:jc w:val="left"/>
      </w:pPr>
      <w:r>
        <w:rPr>
          <w:rFonts w:hint="default" w:ascii="Times New Roman" w:hAnsi="Times New Roman" w:eastAsia="宋体" w:cs="Times New Roman"/>
          <w:color w:val="000000"/>
          <w:kern w:val="0"/>
          <w:sz w:val="31"/>
          <w:szCs w:val="31"/>
          <w:lang w:val="en-US" w:eastAsia="zh-CN" w:bidi="ar"/>
        </w:rPr>
        <w:t xml:space="preserve">2. </w:t>
      </w:r>
      <w:r>
        <w:rPr>
          <w:rFonts w:ascii="方正仿宋_GBK" w:hAnsi="方正仿宋_GBK" w:eastAsia="方正仿宋_GBK" w:cs="方正仿宋_GBK"/>
          <w:color w:val="000000"/>
          <w:kern w:val="0"/>
          <w:sz w:val="31"/>
          <w:szCs w:val="31"/>
          <w:lang w:val="en-US" w:eastAsia="zh-CN" w:bidi="ar"/>
        </w:rPr>
        <w:t xml:space="preserve">大学生演讲比赛复赛推荐人员信息表 </w:t>
      </w:r>
    </w:p>
    <w:p>
      <w:pPr>
        <w:keepNext w:val="0"/>
        <w:keepLines w:val="0"/>
        <w:widowControl/>
        <w:numPr>
          <w:numId w:val="0"/>
        </w:numPr>
        <w:suppressLineNumbers w:val="0"/>
        <w:ind w:leftChars="0" w:firstLine="2790" w:firstLineChars="900"/>
        <w:jc w:val="left"/>
        <w:rPr>
          <w:rFonts w:hint="eastAsia" w:ascii="仿宋" w:hAnsi="仿宋" w:eastAsia="仿宋" w:cs="仿宋"/>
          <w:color w:val="000000"/>
          <w:kern w:val="0"/>
          <w:sz w:val="31"/>
          <w:szCs w:val="31"/>
          <w:lang w:val="en-US" w:eastAsia="zh-CN" w:bidi="ar"/>
        </w:rPr>
      </w:pPr>
    </w:p>
    <w:p>
      <w:pPr>
        <w:keepNext w:val="0"/>
        <w:keepLines w:val="0"/>
        <w:widowControl/>
        <w:numPr>
          <w:numId w:val="0"/>
        </w:numPr>
        <w:suppressLineNumbers w:val="0"/>
        <w:ind w:firstLine="3000" w:firstLineChars="10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共青团重庆城市管理职业学院委员会</w:t>
      </w:r>
    </w:p>
    <w:p>
      <w:pPr>
        <w:keepNext w:val="0"/>
        <w:keepLines w:val="0"/>
        <w:widowControl/>
        <w:numPr>
          <w:numId w:val="0"/>
        </w:numPr>
        <w:suppressLineNumbers w:val="0"/>
        <w:ind w:firstLine="4200" w:firstLineChars="14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2021年3月29日</w:t>
      </w:r>
    </w:p>
    <w:p>
      <w:pPr>
        <w:keepNext w:val="0"/>
        <w:keepLines w:val="0"/>
        <w:widowControl/>
        <w:numPr>
          <w:numId w:val="0"/>
        </w:numPr>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1 </w:t>
      </w:r>
    </w:p>
    <w:p>
      <w:pPr>
        <w:keepNext w:val="0"/>
        <w:keepLines w:val="0"/>
        <w:widowControl/>
        <w:suppressLineNumbers w:val="0"/>
        <w:ind w:firstLine="3512" w:firstLineChars="800"/>
        <w:jc w:val="left"/>
      </w:pPr>
      <w:r>
        <w:rPr>
          <w:rFonts w:ascii="方正小标宋_GBK" w:hAnsi="方正小标宋_GBK" w:eastAsia="方正小标宋_GBK" w:cs="方正小标宋_GBK"/>
          <w:color w:val="000000"/>
          <w:kern w:val="0"/>
          <w:sz w:val="43"/>
          <w:szCs w:val="43"/>
          <w:lang w:val="en-US" w:eastAsia="zh-CN" w:bidi="ar"/>
        </w:rPr>
        <w:t xml:space="preserve">视频要求 </w:t>
      </w:r>
    </w:p>
    <w:p>
      <w:pPr>
        <w:keepNext w:val="0"/>
        <w:keepLines w:val="0"/>
        <w:widowControl/>
        <w:suppressLineNumbers w:val="0"/>
        <w:ind w:firstLine="638" w:firstLineChars="200"/>
        <w:jc w:val="left"/>
      </w:pPr>
      <w:r>
        <w:rPr>
          <w:rFonts w:ascii="方正仿宋_GBK" w:hAnsi="方正仿宋_GBK" w:eastAsia="方正仿宋_GBK" w:cs="方正仿宋_GBK"/>
          <w:color w:val="000000"/>
          <w:kern w:val="0"/>
          <w:sz w:val="31"/>
          <w:szCs w:val="31"/>
          <w:lang w:val="en-US" w:eastAsia="zh-CN" w:bidi="ar"/>
        </w:rPr>
        <w:t>提交的视频不可多个文件合成，需以单独文件制作。视频编</w:t>
      </w:r>
      <w:r>
        <w:rPr>
          <w:rFonts w:hint="eastAsia" w:ascii="方正仿宋_GBK" w:hAnsi="方正仿宋_GBK" w:eastAsia="方正仿宋_GBK" w:cs="方正仿宋_GBK"/>
          <w:color w:val="000000"/>
          <w:kern w:val="0"/>
          <w:sz w:val="31"/>
          <w:szCs w:val="31"/>
          <w:lang w:val="en-US" w:eastAsia="zh-CN" w:bidi="ar"/>
        </w:rPr>
        <w:t xml:space="preserve">码格式为 </w:t>
      </w:r>
      <w:r>
        <w:rPr>
          <w:rFonts w:hint="default" w:ascii="Times New Roman" w:hAnsi="Times New Roman" w:eastAsia="宋体" w:cs="Times New Roman"/>
          <w:color w:val="000000"/>
          <w:kern w:val="0"/>
          <w:sz w:val="31"/>
          <w:szCs w:val="31"/>
          <w:lang w:val="en-US" w:eastAsia="zh-CN" w:bidi="ar"/>
        </w:rPr>
        <w:t>H.264</w:t>
      </w:r>
      <w:r>
        <w:rPr>
          <w:rFonts w:hint="eastAsia" w:ascii="方正仿宋_GBK" w:hAnsi="方正仿宋_GBK" w:eastAsia="方正仿宋_GBK" w:cs="方正仿宋_GBK"/>
          <w:color w:val="000000"/>
          <w:kern w:val="0"/>
          <w:sz w:val="31"/>
          <w:szCs w:val="31"/>
          <w:lang w:val="en-US" w:eastAsia="zh-CN" w:bidi="ar"/>
        </w:rPr>
        <w:t xml:space="preserve">，码率不限，封装格式为 </w:t>
      </w:r>
      <w:r>
        <w:rPr>
          <w:rFonts w:hint="default" w:ascii="Times New Roman" w:hAnsi="Times New Roman" w:eastAsia="宋体" w:cs="Times New Roman"/>
          <w:color w:val="000000"/>
          <w:kern w:val="0"/>
          <w:sz w:val="31"/>
          <w:szCs w:val="31"/>
          <w:lang w:val="en-US" w:eastAsia="zh-CN" w:bidi="ar"/>
        </w:rPr>
        <w:t xml:space="preserve">MP4 </w:t>
      </w:r>
      <w:r>
        <w:rPr>
          <w:rFonts w:hint="eastAsia" w:ascii="方正仿宋_GBK" w:hAnsi="方正仿宋_GBK" w:eastAsia="方正仿宋_GBK" w:cs="方正仿宋_GBK"/>
          <w:color w:val="000000"/>
          <w:kern w:val="0"/>
          <w:sz w:val="31"/>
          <w:szCs w:val="31"/>
          <w:lang w:val="en-US" w:eastAsia="zh-CN" w:bidi="ar"/>
        </w:rPr>
        <w:t xml:space="preserve">或 </w:t>
      </w:r>
      <w:r>
        <w:rPr>
          <w:rFonts w:hint="default" w:ascii="Times New Roman" w:hAnsi="Times New Roman" w:eastAsia="宋体" w:cs="Times New Roman"/>
          <w:color w:val="000000"/>
          <w:kern w:val="0"/>
          <w:sz w:val="31"/>
          <w:szCs w:val="31"/>
          <w:lang w:val="en-US" w:eastAsia="zh-CN" w:bidi="ar"/>
        </w:rPr>
        <w:t>MOV</w:t>
      </w:r>
      <w:r>
        <w:rPr>
          <w:rFonts w:hint="eastAsia" w:ascii="方正仿宋_GBK" w:hAnsi="方正仿宋_GBK" w:eastAsia="方正仿宋_GBK" w:cs="方正仿宋_GBK"/>
          <w:color w:val="000000"/>
          <w:kern w:val="0"/>
          <w:sz w:val="31"/>
          <w:szCs w:val="31"/>
          <w:lang w:val="en-US" w:eastAsia="zh-CN" w:bidi="ar"/>
        </w:rPr>
        <w:t xml:space="preserve">（分辨率 </w:t>
      </w:r>
      <w:r>
        <w:rPr>
          <w:rFonts w:hint="default" w:ascii="Times New Roman" w:hAnsi="Times New Roman" w:eastAsia="宋体" w:cs="Times New Roman"/>
          <w:color w:val="000000"/>
          <w:kern w:val="0"/>
          <w:sz w:val="31"/>
          <w:szCs w:val="31"/>
          <w:lang w:val="en-US" w:eastAsia="zh-CN" w:bidi="ar"/>
        </w:rPr>
        <w:t>1920×1080</w:t>
      </w:r>
      <w:r>
        <w:rPr>
          <w:rFonts w:hint="eastAsia" w:ascii="方正仿宋_GBK" w:hAnsi="方正仿宋_GBK" w:eastAsia="方正仿宋_GBK" w:cs="方正仿宋_GBK"/>
          <w:color w:val="000000"/>
          <w:kern w:val="0"/>
          <w:sz w:val="31"/>
          <w:szCs w:val="31"/>
          <w:lang w:val="en-US" w:eastAsia="zh-CN" w:bidi="ar"/>
        </w:rPr>
        <w:t xml:space="preserve">），使用一个固定机位正面全景录制，声音和图像需同期录制，不得后期配音合成。视频内容中不得出现所在地区、学校名称、指导教师和参赛学生姓名等信息。时长控制在 </w:t>
      </w:r>
      <w:r>
        <w:rPr>
          <w:rFonts w:hint="default" w:ascii="Times New Roman" w:hAnsi="Times New Roman" w:eastAsia="宋体" w:cs="Times New Roman"/>
          <w:color w:val="000000"/>
          <w:kern w:val="0"/>
          <w:sz w:val="31"/>
          <w:szCs w:val="31"/>
          <w:lang w:val="en-US" w:eastAsia="zh-CN" w:bidi="ar"/>
        </w:rPr>
        <w:t xml:space="preserve">5 </w:t>
      </w:r>
      <w:r>
        <w:rPr>
          <w:rFonts w:hint="eastAsia" w:ascii="方正仿宋_GBK" w:hAnsi="方正仿宋_GBK" w:eastAsia="方正仿宋_GBK" w:cs="方正仿宋_GBK"/>
          <w:color w:val="000000"/>
          <w:kern w:val="0"/>
          <w:sz w:val="31"/>
          <w:szCs w:val="31"/>
          <w:lang w:val="en-US" w:eastAsia="zh-CN" w:bidi="ar"/>
        </w:rPr>
        <w:t>分钟以内，不得配乐伴奏。</w:t>
      </w: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sz w:val="22"/>
          <w:szCs w:val="28"/>
        </w:rPr>
      </w:pPr>
      <w:r>
        <w:rPr>
          <w:rFonts w:ascii="方正黑体_GBK" w:hAnsi="方正黑体_GBK" w:eastAsia="方正黑体_GBK" w:cs="方正黑体_GBK"/>
          <w:color w:val="000000"/>
          <w:kern w:val="0"/>
          <w:sz w:val="32"/>
          <w:szCs w:val="32"/>
          <w:lang w:val="en-US" w:eastAsia="zh-CN" w:bidi="ar"/>
        </w:rPr>
        <w:t xml:space="preserve">附件 </w:t>
      </w:r>
      <w:r>
        <w:rPr>
          <w:rFonts w:hint="default" w:ascii="Times New Roman" w:hAnsi="Times New Roman" w:eastAsia="宋体" w:cs="Times New Roman"/>
          <w:color w:val="000000"/>
          <w:kern w:val="0"/>
          <w:sz w:val="32"/>
          <w:szCs w:val="32"/>
          <w:lang w:val="en-US" w:eastAsia="zh-CN" w:bidi="ar"/>
        </w:rPr>
        <w:t>2</w:t>
      </w:r>
    </w:p>
    <w:p>
      <w:pPr>
        <w:pStyle w:val="2"/>
        <w:spacing w:line="751" w:lineRule="exact"/>
        <w:ind w:left="3220" w:right="3192"/>
      </w:pPr>
      <w:r>
        <w:t>大学生演讲比赛推荐人员信息表</w:t>
      </w:r>
    </w:p>
    <w:p>
      <w:pPr>
        <w:pStyle w:val="3"/>
        <w:rPr>
          <w:rFonts w:ascii="方正小标宋_GBK"/>
          <w:b/>
          <w:sz w:val="20"/>
        </w:rPr>
      </w:pPr>
    </w:p>
    <w:p>
      <w:pPr>
        <w:pStyle w:val="3"/>
        <w:spacing w:before="3"/>
        <w:rPr>
          <w:rFonts w:ascii="方正小标宋_GBK"/>
          <w:b/>
          <w:sz w:val="11"/>
        </w:rPr>
      </w:pPr>
    </w:p>
    <w:p>
      <w:pPr>
        <w:pStyle w:val="3"/>
        <w:spacing w:before="22"/>
        <w:ind w:left="164"/>
      </w:pPr>
      <w:r>
        <w:rPr>
          <w:w w:val="99"/>
        </w:rPr>
        <w:t>学</w:t>
      </w:r>
      <w:r>
        <w:rPr>
          <w:rFonts w:hint="eastAsia"/>
          <w:w w:val="99"/>
          <w:lang w:eastAsia="zh-CN"/>
        </w:rPr>
        <w:t>院</w:t>
      </w:r>
      <w:r>
        <w:rPr>
          <w:w w:val="99"/>
        </w:rPr>
        <w:t>名称（</w:t>
      </w:r>
      <w:r>
        <w:rPr>
          <w:spacing w:val="1"/>
          <w:w w:val="99"/>
        </w:rPr>
        <w:t>盖章</w:t>
      </w:r>
      <w:r>
        <w:rPr>
          <w:spacing w:val="-159"/>
          <w:w w:val="99"/>
        </w:rPr>
        <w:t>）</w:t>
      </w:r>
      <w:r>
        <w:rPr>
          <w:w w:val="99"/>
        </w:rPr>
        <w:t>：</w:t>
      </w:r>
    </w:p>
    <w:p>
      <w:pPr>
        <w:pStyle w:val="3"/>
        <w:tabs>
          <w:tab w:val="left" w:pos="7843"/>
        </w:tabs>
        <w:spacing w:before="78"/>
        <w:ind w:left="164"/>
      </w:pPr>
      <w:r>
        <mc:AlternateContent>
          <mc:Choice Requires="wps">
            <w:drawing>
              <wp:anchor distT="0" distB="0" distL="114300" distR="114300" simplePos="0" relativeHeight="251659264" behindDoc="0" locked="0" layoutInCell="1" allowOverlap="1">
                <wp:simplePos x="0" y="0"/>
                <wp:positionH relativeFrom="page">
                  <wp:posOffset>1010920</wp:posOffset>
                </wp:positionH>
                <wp:positionV relativeFrom="paragraph">
                  <wp:posOffset>354330</wp:posOffset>
                </wp:positionV>
                <wp:extent cx="8413750" cy="12401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13750" cy="1240155"/>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1785"/>
                              <w:gridCol w:w="1860"/>
                              <w:gridCol w:w="1740"/>
                              <w:gridCol w:w="1275"/>
                              <w:gridCol w:w="1470"/>
                              <w:gridCol w:w="1215"/>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5" w:type="dxa"/>
                                </w:tcPr>
                                <w:p>
                                  <w:pPr>
                                    <w:pStyle w:val="7"/>
                                    <w:spacing w:before="179"/>
                                    <w:ind w:left="236"/>
                                    <w:rPr>
                                      <w:sz w:val="32"/>
                                    </w:rPr>
                                  </w:pPr>
                                  <w:r>
                                    <w:rPr>
                                      <w:sz w:val="32"/>
                                    </w:rPr>
                                    <w:t>序号</w:t>
                                  </w:r>
                                </w:p>
                              </w:tc>
                              <w:tc>
                                <w:tcPr>
                                  <w:tcW w:w="1785" w:type="dxa"/>
                                </w:tcPr>
                                <w:p>
                                  <w:pPr>
                                    <w:pStyle w:val="7"/>
                                    <w:spacing w:before="179"/>
                                    <w:ind w:left="251"/>
                                    <w:rPr>
                                      <w:sz w:val="32"/>
                                    </w:rPr>
                                  </w:pPr>
                                  <w:r>
                                    <w:rPr>
                                      <w:sz w:val="32"/>
                                    </w:rPr>
                                    <w:t>选手姓名</w:t>
                                  </w:r>
                                </w:p>
                              </w:tc>
                              <w:tc>
                                <w:tcPr>
                                  <w:tcW w:w="1860" w:type="dxa"/>
                                </w:tcPr>
                                <w:p>
                                  <w:pPr>
                                    <w:pStyle w:val="7"/>
                                    <w:spacing w:before="179"/>
                                    <w:ind w:left="290"/>
                                    <w:rPr>
                                      <w:sz w:val="32"/>
                                    </w:rPr>
                                  </w:pPr>
                                  <w:r>
                                    <w:rPr>
                                      <w:sz w:val="32"/>
                                    </w:rPr>
                                    <w:t>演讲题目</w:t>
                                  </w:r>
                                </w:p>
                              </w:tc>
                              <w:tc>
                                <w:tcPr>
                                  <w:tcW w:w="1740" w:type="dxa"/>
                                </w:tcPr>
                                <w:p>
                                  <w:pPr>
                                    <w:pStyle w:val="7"/>
                                    <w:spacing w:before="179"/>
                                    <w:ind w:left="230"/>
                                    <w:rPr>
                                      <w:sz w:val="32"/>
                                    </w:rPr>
                                  </w:pPr>
                                  <w:r>
                                    <w:rPr>
                                      <w:sz w:val="32"/>
                                    </w:rPr>
                                    <w:t>联系电话</w:t>
                                  </w:r>
                                </w:p>
                              </w:tc>
                              <w:tc>
                                <w:tcPr>
                                  <w:tcW w:w="1275" w:type="dxa"/>
                                </w:tcPr>
                                <w:p>
                                  <w:pPr>
                                    <w:pStyle w:val="7"/>
                                    <w:spacing w:before="179"/>
                                    <w:ind w:left="317"/>
                                    <w:rPr>
                                      <w:sz w:val="32"/>
                                    </w:rPr>
                                  </w:pPr>
                                  <w:r>
                                    <w:rPr>
                                      <w:sz w:val="32"/>
                                    </w:rPr>
                                    <w:t>专业</w:t>
                                  </w:r>
                                </w:p>
                              </w:tc>
                              <w:tc>
                                <w:tcPr>
                                  <w:tcW w:w="1470" w:type="dxa"/>
                                </w:tcPr>
                                <w:p>
                                  <w:pPr>
                                    <w:pStyle w:val="7"/>
                                    <w:spacing w:before="179"/>
                                    <w:ind w:left="414"/>
                                    <w:rPr>
                                      <w:sz w:val="32"/>
                                    </w:rPr>
                                  </w:pPr>
                                  <w:r>
                                    <w:rPr>
                                      <w:sz w:val="32"/>
                                    </w:rPr>
                                    <w:t>年级</w:t>
                                  </w:r>
                                </w:p>
                              </w:tc>
                              <w:tc>
                                <w:tcPr>
                                  <w:tcW w:w="1215" w:type="dxa"/>
                                </w:tcPr>
                                <w:p>
                                  <w:pPr>
                                    <w:pStyle w:val="7"/>
                                    <w:spacing w:before="179"/>
                                    <w:ind w:left="286"/>
                                    <w:rPr>
                                      <w:sz w:val="32"/>
                                    </w:rPr>
                                  </w:pPr>
                                  <w:r>
                                    <w:rPr>
                                      <w:sz w:val="32"/>
                                    </w:rPr>
                                    <w:t>学号</w:t>
                                  </w:r>
                                </w:p>
                              </w:tc>
                              <w:tc>
                                <w:tcPr>
                                  <w:tcW w:w="2775" w:type="dxa"/>
                                </w:tcPr>
                                <w:p>
                                  <w:pPr>
                                    <w:pStyle w:val="7"/>
                                    <w:spacing w:before="179"/>
                                    <w:ind w:left="108"/>
                                    <w:rPr>
                                      <w:rFonts w:hint="eastAsia" w:eastAsia="方正黑体_GBK"/>
                                      <w:sz w:val="32"/>
                                      <w:lang w:eastAsia="zh-CN"/>
                                    </w:rPr>
                                  </w:pPr>
                                  <w:r>
                                    <w:rPr>
                                      <w:sz w:val="32"/>
                                    </w:rPr>
                                    <w:t>指导教师</w:t>
                                  </w:r>
                                  <w:r>
                                    <w:rPr>
                                      <w:sz w:val="24"/>
                                      <w:szCs w:val="21"/>
                                    </w:rPr>
                                    <w:t>（限 1 名</w:t>
                                  </w:r>
                                  <w:r>
                                    <w:rPr>
                                      <w:rFonts w:hint="eastAsia"/>
                                      <w:sz w:val="24"/>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79.6pt;margin-top:27.9pt;height:97.65pt;width:662.5pt;mso-position-horizontal-relative:page;z-index:251659264;mso-width-relative:page;mso-height-relative:page;" filled="f" stroked="f" coordsize="21600,21600" o:gfxdata="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wZKcrZAAAACwEAAA8AAAAAAAAAAQAgAAAAIgAAAGRycy9kb3ducmV2LnhtbFBL&#10;AQIUABQAAAAIAIdO4kDgJsbuvAEAAHMDAAAOAAAAAAAAAAEAIAAAACgBAABkcnMvZTJvRG9jLnht&#10;bFBLBQYAAAAABgAGAFkBAABW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1785"/>
                        <w:gridCol w:w="1860"/>
                        <w:gridCol w:w="1740"/>
                        <w:gridCol w:w="1275"/>
                        <w:gridCol w:w="1470"/>
                        <w:gridCol w:w="1215"/>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5" w:type="dxa"/>
                          </w:tcPr>
                          <w:p>
                            <w:pPr>
                              <w:pStyle w:val="7"/>
                              <w:spacing w:before="179"/>
                              <w:ind w:left="236"/>
                              <w:rPr>
                                <w:sz w:val="32"/>
                              </w:rPr>
                            </w:pPr>
                            <w:r>
                              <w:rPr>
                                <w:sz w:val="32"/>
                              </w:rPr>
                              <w:t>序号</w:t>
                            </w:r>
                          </w:p>
                        </w:tc>
                        <w:tc>
                          <w:tcPr>
                            <w:tcW w:w="1785" w:type="dxa"/>
                          </w:tcPr>
                          <w:p>
                            <w:pPr>
                              <w:pStyle w:val="7"/>
                              <w:spacing w:before="179"/>
                              <w:ind w:left="251"/>
                              <w:rPr>
                                <w:sz w:val="32"/>
                              </w:rPr>
                            </w:pPr>
                            <w:r>
                              <w:rPr>
                                <w:sz w:val="32"/>
                              </w:rPr>
                              <w:t>选手姓名</w:t>
                            </w:r>
                          </w:p>
                        </w:tc>
                        <w:tc>
                          <w:tcPr>
                            <w:tcW w:w="1860" w:type="dxa"/>
                          </w:tcPr>
                          <w:p>
                            <w:pPr>
                              <w:pStyle w:val="7"/>
                              <w:spacing w:before="179"/>
                              <w:ind w:left="290"/>
                              <w:rPr>
                                <w:sz w:val="32"/>
                              </w:rPr>
                            </w:pPr>
                            <w:r>
                              <w:rPr>
                                <w:sz w:val="32"/>
                              </w:rPr>
                              <w:t>演讲题目</w:t>
                            </w:r>
                          </w:p>
                        </w:tc>
                        <w:tc>
                          <w:tcPr>
                            <w:tcW w:w="1740" w:type="dxa"/>
                          </w:tcPr>
                          <w:p>
                            <w:pPr>
                              <w:pStyle w:val="7"/>
                              <w:spacing w:before="179"/>
                              <w:ind w:left="230"/>
                              <w:rPr>
                                <w:sz w:val="32"/>
                              </w:rPr>
                            </w:pPr>
                            <w:r>
                              <w:rPr>
                                <w:sz w:val="32"/>
                              </w:rPr>
                              <w:t>联系电话</w:t>
                            </w:r>
                          </w:p>
                        </w:tc>
                        <w:tc>
                          <w:tcPr>
                            <w:tcW w:w="1275" w:type="dxa"/>
                          </w:tcPr>
                          <w:p>
                            <w:pPr>
                              <w:pStyle w:val="7"/>
                              <w:spacing w:before="179"/>
                              <w:ind w:left="317"/>
                              <w:rPr>
                                <w:sz w:val="32"/>
                              </w:rPr>
                            </w:pPr>
                            <w:r>
                              <w:rPr>
                                <w:sz w:val="32"/>
                              </w:rPr>
                              <w:t>专业</w:t>
                            </w:r>
                          </w:p>
                        </w:tc>
                        <w:tc>
                          <w:tcPr>
                            <w:tcW w:w="1470" w:type="dxa"/>
                          </w:tcPr>
                          <w:p>
                            <w:pPr>
                              <w:pStyle w:val="7"/>
                              <w:spacing w:before="179"/>
                              <w:ind w:left="414"/>
                              <w:rPr>
                                <w:sz w:val="32"/>
                              </w:rPr>
                            </w:pPr>
                            <w:r>
                              <w:rPr>
                                <w:sz w:val="32"/>
                              </w:rPr>
                              <w:t>年级</w:t>
                            </w:r>
                          </w:p>
                        </w:tc>
                        <w:tc>
                          <w:tcPr>
                            <w:tcW w:w="1215" w:type="dxa"/>
                          </w:tcPr>
                          <w:p>
                            <w:pPr>
                              <w:pStyle w:val="7"/>
                              <w:spacing w:before="179"/>
                              <w:ind w:left="286"/>
                              <w:rPr>
                                <w:sz w:val="32"/>
                              </w:rPr>
                            </w:pPr>
                            <w:r>
                              <w:rPr>
                                <w:sz w:val="32"/>
                              </w:rPr>
                              <w:t>学号</w:t>
                            </w:r>
                          </w:p>
                        </w:tc>
                        <w:tc>
                          <w:tcPr>
                            <w:tcW w:w="2775" w:type="dxa"/>
                          </w:tcPr>
                          <w:p>
                            <w:pPr>
                              <w:pStyle w:val="7"/>
                              <w:spacing w:before="179"/>
                              <w:ind w:left="108"/>
                              <w:rPr>
                                <w:rFonts w:hint="eastAsia" w:eastAsia="方正黑体_GBK"/>
                                <w:sz w:val="32"/>
                                <w:lang w:eastAsia="zh-CN"/>
                              </w:rPr>
                            </w:pPr>
                            <w:r>
                              <w:rPr>
                                <w:sz w:val="32"/>
                              </w:rPr>
                              <w:t>指导教师</w:t>
                            </w:r>
                            <w:r>
                              <w:rPr>
                                <w:sz w:val="24"/>
                                <w:szCs w:val="21"/>
                              </w:rPr>
                              <w:t>（限 1 名</w:t>
                            </w:r>
                            <w:r>
                              <w:rPr>
                                <w:rFonts w:hint="eastAsia"/>
                                <w:sz w:val="24"/>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15" w:type="dxa"/>
                          </w:tcPr>
                          <w:p>
                            <w:pPr>
                              <w:pStyle w:val="7"/>
                              <w:rPr>
                                <w:rFonts w:ascii="Times New Roman"/>
                                <w:sz w:val="34"/>
                              </w:rPr>
                            </w:pPr>
                          </w:p>
                        </w:tc>
                        <w:tc>
                          <w:tcPr>
                            <w:tcW w:w="1785" w:type="dxa"/>
                          </w:tcPr>
                          <w:p>
                            <w:pPr>
                              <w:pStyle w:val="7"/>
                              <w:rPr>
                                <w:rFonts w:ascii="Times New Roman"/>
                                <w:sz w:val="34"/>
                              </w:rPr>
                            </w:pPr>
                          </w:p>
                        </w:tc>
                        <w:tc>
                          <w:tcPr>
                            <w:tcW w:w="1860" w:type="dxa"/>
                          </w:tcPr>
                          <w:p>
                            <w:pPr>
                              <w:pStyle w:val="7"/>
                              <w:rPr>
                                <w:rFonts w:ascii="Times New Roman"/>
                                <w:sz w:val="34"/>
                              </w:rPr>
                            </w:pPr>
                          </w:p>
                        </w:tc>
                        <w:tc>
                          <w:tcPr>
                            <w:tcW w:w="1740" w:type="dxa"/>
                          </w:tcPr>
                          <w:p>
                            <w:pPr>
                              <w:pStyle w:val="7"/>
                              <w:rPr>
                                <w:rFonts w:ascii="Times New Roman"/>
                                <w:sz w:val="34"/>
                              </w:rPr>
                            </w:pPr>
                          </w:p>
                        </w:tc>
                        <w:tc>
                          <w:tcPr>
                            <w:tcW w:w="1275" w:type="dxa"/>
                          </w:tcPr>
                          <w:p>
                            <w:pPr>
                              <w:pStyle w:val="7"/>
                              <w:rPr>
                                <w:rFonts w:ascii="Times New Roman"/>
                                <w:sz w:val="34"/>
                              </w:rPr>
                            </w:pPr>
                          </w:p>
                        </w:tc>
                        <w:tc>
                          <w:tcPr>
                            <w:tcW w:w="1470" w:type="dxa"/>
                          </w:tcPr>
                          <w:p>
                            <w:pPr>
                              <w:pStyle w:val="7"/>
                              <w:rPr>
                                <w:rFonts w:ascii="Times New Roman"/>
                                <w:sz w:val="34"/>
                              </w:rPr>
                            </w:pPr>
                          </w:p>
                        </w:tc>
                        <w:tc>
                          <w:tcPr>
                            <w:tcW w:w="1215" w:type="dxa"/>
                          </w:tcPr>
                          <w:p>
                            <w:pPr>
                              <w:pStyle w:val="7"/>
                              <w:rPr>
                                <w:rFonts w:ascii="Times New Roman"/>
                                <w:sz w:val="34"/>
                              </w:rPr>
                            </w:pPr>
                          </w:p>
                        </w:tc>
                        <w:tc>
                          <w:tcPr>
                            <w:tcW w:w="2775" w:type="dxa"/>
                          </w:tcPr>
                          <w:p>
                            <w:pPr>
                              <w:pStyle w:val="7"/>
                              <w:rPr>
                                <w:rFonts w:ascii="Times New Roman"/>
                                <w:sz w:val="34"/>
                              </w:rPr>
                            </w:pPr>
                          </w:p>
                        </w:tc>
                      </w:tr>
                    </w:tbl>
                    <w:p>
                      <w:pPr>
                        <w:pStyle w:val="3"/>
                      </w:pPr>
                    </w:p>
                  </w:txbxContent>
                </v:textbox>
              </v:shape>
            </w:pict>
          </mc:Fallback>
        </mc:AlternateContent>
      </w:r>
      <w:r>
        <w:tab/>
      </w:r>
      <w:r>
        <w:t>联系电话：</w:t>
      </w: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pStyle w:val="3"/>
        <w:rPr>
          <w:rFonts w:ascii="方正黑体_GBK"/>
          <w:sz w:val="20"/>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left"/>
        <w:rPr>
          <w:rFonts w:ascii="方正仿宋_GBK" w:hAnsi="方正仿宋_GBK" w:eastAsia="方正仿宋_GBK" w:cs="方正仿宋_GBK"/>
          <w:color w:val="000000"/>
          <w:kern w:val="0"/>
          <w:sz w:val="31"/>
          <w:szCs w:val="31"/>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CBBD8"/>
    <w:multiLevelType w:val="singleLevel"/>
    <w:tmpl w:val="0E0CBBD8"/>
    <w:lvl w:ilvl="0" w:tentative="0">
      <w:start w:val="3"/>
      <w:numFmt w:val="chineseCounting"/>
      <w:suff w:val="nothing"/>
      <w:lvlText w:val="（%1）"/>
      <w:lvlJc w:val="left"/>
      <w:rPr>
        <w:rFonts w:hint="eastAsia"/>
      </w:rPr>
    </w:lvl>
  </w:abstractNum>
  <w:abstractNum w:abstractNumId="1">
    <w:nsid w:val="27C06777"/>
    <w:multiLevelType w:val="singleLevel"/>
    <w:tmpl w:val="27C06777"/>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B6A00"/>
    <w:rsid w:val="236B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69" w:right="219"/>
      <w:jc w:val="center"/>
      <w:outlineLvl w:val="1"/>
    </w:pPr>
    <w:rPr>
      <w:rFonts w:ascii="方正小标宋_GBK" w:hAnsi="方正小标宋_GBK" w:eastAsia="方正小标宋_GBK" w:cs="方正小标宋_GBK"/>
      <w:b/>
      <w:bCs/>
      <w:sz w:val="44"/>
      <w:szCs w:val="44"/>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character" w:styleId="6">
    <w:name w:val="Hyperlink"/>
    <w:basedOn w:val="5"/>
    <w:qFormat/>
    <w:uiPriority w:val="0"/>
    <w:rPr>
      <w:color w:val="0000FF"/>
      <w:u w:val="single"/>
    </w:rPr>
  </w:style>
  <w:style w:type="paragraph" w:customStyle="1" w:styleId="7">
    <w:name w:val="Table Paragraph"/>
    <w:basedOn w:val="1"/>
    <w:qFormat/>
    <w:uiPriority w:val="1"/>
    <w:rPr>
      <w:rFonts w:ascii="方正黑体_GBK" w:hAnsi="方正黑体_GBK" w:eastAsia="方正黑体_GBK" w:cs="方正黑体_GBK"/>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2021-03-29T02:52:00Z</dcterms:created>
  <dc:creator>WPS_1458098894</dc:creator>
  <cp:lastModifiedBy>WPS_1458098894</cp:lastModifiedBy>
  <dcterms:modified xsi:type="dcterms:W3CDTF">2021-03-29T03:50:51Z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6B215773B3A24DE8A56C1B80C58EA829</vt:lpwstr>
  </property>
  <property fmtid="{D5CDD505-2E9C-101B-9397-08002B2CF9AE}" pid="4" name="KSOSaveFontToCloudKey">
    <vt:lpwstr>208170645_btnclosed</vt:lpwstr>
  </property>
</Properties>
</file>