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2B493447"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9A6287">
                              <w:rPr>
                                <w:rFonts w:ascii="楷体_GB2312" w:eastAsia="楷体_GB2312" w:hAnsi="Times New Roman"/>
                                <w:sz w:val="24"/>
                                <w:szCs w:val="22"/>
                              </w:rPr>
                              <w:t>4</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2B493447"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9A6287">
                        <w:rPr>
                          <w:rFonts w:ascii="楷体_GB2312" w:eastAsia="楷体_GB2312" w:hAnsi="Times New Roman"/>
                          <w:sz w:val="24"/>
                          <w:szCs w:val="22"/>
                        </w:rPr>
                        <w:t>4</w:t>
                      </w:r>
                      <w:r>
                        <w:rPr>
                          <w:rFonts w:ascii="楷体_GB2312" w:eastAsia="楷体_GB2312" w:hAnsi="Times New Roman" w:hint="eastAsia"/>
                          <w:sz w:val="24"/>
                          <w:szCs w:val="22"/>
                        </w:rPr>
                        <w:t>月教职工政治理论学习内容</w:t>
                      </w:r>
                    </w:p>
                  </w:txbxContent>
                </v:textbox>
              </v:shape>
            </w:pict>
          </mc:Fallback>
        </mc:AlternateContent>
      </w:r>
    </w:p>
    <w:p w14:paraId="69E4D23A" w14:textId="42A37AD3"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9A6287">
        <w:rPr>
          <w:rFonts w:ascii="Times New Roman" w:eastAsia="方正小标宋_GBK" w:hAnsi="Times New Roman"/>
          <w:b/>
          <w:bCs/>
          <w:kern w:val="0"/>
          <w:sz w:val="44"/>
          <w:szCs w:val="44"/>
        </w:rPr>
        <w:t>4</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EA3A2B">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54DE76F3" w:rsidR="00EA3A2B" w:rsidRDefault="00E06C4E" w:rsidP="00EA3A2B">
      <w:pPr>
        <w:spacing w:line="600" w:lineRule="exact"/>
        <w:ind w:firstLineChars="200" w:firstLine="640"/>
        <w:rPr>
          <w:rFonts w:ascii="Times New Roman" w:eastAsia="方正仿宋_GBK" w:hAnsi="Times New Roman" w:cs="方正仿宋_GBK"/>
          <w:kern w:val="0"/>
          <w:sz w:val="32"/>
          <w:szCs w:val="32"/>
        </w:rPr>
      </w:pPr>
      <w:r w:rsidRPr="00E06C4E">
        <w:rPr>
          <w:rFonts w:ascii="Times New Roman" w:eastAsia="方正仿宋_GBK" w:hAnsi="Times New Roman" w:cs="方正仿宋_GBK" w:hint="eastAsia"/>
          <w:kern w:val="0"/>
          <w:sz w:val="32"/>
          <w:szCs w:val="32"/>
        </w:rPr>
        <w:t>根据学校党委有关教职工政治理论学习的要求，</w:t>
      </w:r>
      <w:r w:rsidR="009A6287">
        <w:rPr>
          <w:rFonts w:ascii="Times New Roman" w:eastAsia="方正仿宋_GBK" w:hAnsi="Times New Roman" w:cs="方正仿宋_GBK" w:hint="eastAsia"/>
          <w:kern w:val="0"/>
          <w:sz w:val="32"/>
          <w:szCs w:val="32"/>
        </w:rPr>
        <w:t>本期</w:t>
      </w:r>
      <w:r w:rsidRPr="00E06C4E">
        <w:rPr>
          <w:rFonts w:ascii="Times New Roman" w:eastAsia="方正仿宋_GBK" w:hAnsi="Times New Roman" w:cs="方正仿宋_GBK" w:hint="eastAsia"/>
          <w:kern w:val="0"/>
          <w:sz w:val="32"/>
          <w:szCs w:val="32"/>
        </w:rPr>
        <w:t>主要学习内容如下：</w:t>
      </w:r>
    </w:p>
    <w:p w14:paraId="4C58D3A8" w14:textId="334F1314" w:rsidR="009A6287" w:rsidRPr="009A6287" w:rsidRDefault="009C54EE" w:rsidP="009A6287">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1.</w:t>
      </w:r>
      <w:r w:rsidR="009A6287" w:rsidRPr="009A6287">
        <w:rPr>
          <w:rFonts w:ascii="方正仿宋_GBK" w:eastAsia="方正仿宋_GBK" w:hAnsi="方正仿宋_GBK" w:cs="方正仿宋_GBK" w:hint="eastAsia"/>
          <w:sz w:val="32"/>
          <w:szCs w:val="32"/>
        </w:rPr>
        <w:t>习近平总书记在2025年全国两会期间的重要讲话精神</w:t>
      </w:r>
    </w:p>
    <w:p w14:paraId="06BCA3FC" w14:textId="77777777" w:rsidR="009A6287" w:rsidRPr="009A6287" w:rsidRDefault="009A6287" w:rsidP="009A6287">
      <w:pPr>
        <w:spacing w:line="600" w:lineRule="exact"/>
        <w:ind w:firstLineChars="200" w:firstLine="640"/>
        <w:rPr>
          <w:rFonts w:ascii="方正仿宋_GBK" w:eastAsia="方正仿宋_GBK" w:hAnsi="方正仿宋_GBK" w:cs="方正仿宋_GBK" w:hint="eastAsia"/>
          <w:sz w:val="32"/>
          <w:szCs w:val="32"/>
        </w:rPr>
      </w:pPr>
      <w:r w:rsidRPr="009A6287">
        <w:rPr>
          <w:rFonts w:ascii="方正仿宋_GBK" w:eastAsia="方正仿宋_GBK" w:hAnsi="方正仿宋_GBK" w:cs="方正仿宋_GBK" w:hint="eastAsia"/>
          <w:sz w:val="32"/>
          <w:szCs w:val="32"/>
        </w:rPr>
        <w:t>2.《2025年国务院政府工作报告》</w:t>
      </w:r>
    </w:p>
    <w:p w14:paraId="0DEBA6C2" w14:textId="12AE9820" w:rsidR="009A6287" w:rsidRPr="009A6287" w:rsidRDefault="009A6287" w:rsidP="009A6287">
      <w:pPr>
        <w:spacing w:line="600" w:lineRule="exact"/>
        <w:ind w:firstLineChars="200" w:firstLine="640"/>
        <w:rPr>
          <w:rFonts w:ascii="方正仿宋_GBK" w:eastAsia="方正仿宋_GBK" w:hAnsi="方正仿宋_GBK" w:cs="方正仿宋_GBK" w:hint="eastAsia"/>
          <w:sz w:val="32"/>
          <w:szCs w:val="32"/>
        </w:rPr>
      </w:pPr>
      <w:r w:rsidRPr="009A6287">
        <w:rPr>
          <w:rFonts w:ascii="方正仿宋_GBK" w:eastAsia="方正仿宋_GBK" w:hAnsi="方正仿宋_GBK" w:cs="方正仿宋_GBK" w:hint="eastAsia"/>
          <w:sz w:val="32"/>
          <w:szCs w:val="32"/>
        </w:rPr>
        <w:t>3.习近平在参加首都义务植树活动时强调：汇聚共建美丽中国磅礴力量 让祖国大地更加绿意盎然生机勃发</w:t>
      </w:r>
    </w:p>
    <w:p w14:paraId="24691A66" w14:textId="35DF3C89" w:rsidR="009A6287" w:rsidRPr="009A6287" w:rsidRDefault="009A6287" w:rsidP="009A6287">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sz w:val="32"/>
          <w:szCs w:val="32"/>
        </w:rPr>
        <w:t>4</w:t>
      </w:r>
      <w:r w:rsidRPr="009A6287">
        <w:rPr>
          <w:rFonts w:ascii="方正仿宋_GBK" w:eastAsia="方正仿宋_GBK" w:hAnsi="方正仿宋_GBK" w:cs="方正仿宋_GBK" w:hint="eastAsia"/>
          <w:sz w:val="32"/>
          <w:szCs w:val="32"/>
        </w:rPr>
        <w:t>.习近平向女同胞致以节日祝福和美好祝愿</w:t>
      </w:r>
    </w:p>
    <w:p w14:paraId="70439A02" w14:textId="4A84681C" w:rsidR="00EA3A2B" w:rsidRDefault="009A6287" w:rsidP="009A6287">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5</w:t>
      </w:r>
      <w:r w:rsidRPr="009A6287">
        <w:rPr>
          <w:rFonts w:ascii="方正仿宋_GBK" w:eastAsia="方正仿宋_GBK" w:hAnsi="方正仿宋_GBK" w:cs="方正仿宋_GBK" w:hint="eastAsia"/>
          <w:sz w:val="32"/>
          <w:szCs w:val="32"/>
        </w:rPr>
        <w:t>.习近平会见国际工商界代表时的讲话</w:t>
      </w:r>
    </w:p>
    <w:p w14:paraId="21596AEA" w14:textId="77777777" w:rsidR="00BD0A5C" w:rsidRDefault="00EA3A2B" w:rsidP="00EA3A2B">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14:paraId="7BBFF075" w14:textId="68AF1F8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4455188F" w:rsidR="00EA3A2B" w:rsidRDefault="00EA3A2B" w:rsidP="00EA3A2B">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9A6287">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月</w:t>
      </w:r>
      <w:r w:rsidR="009A6287">
        <w:rPr>
          <w:rFonts w:ascii="Times New Roman" w:eastAsia="方正仿宋_GBK" w:hAnsi="Times New Roman" w:cs="方正仿宋_GBK"/>
          <w:kern w:val="0"/>
          <w:sz w:val="32"/>
          <w:szCs w:val="32"/>
        </w:rPr>
        <w:t>8</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6057778C"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sidR="009A6287">
        <w:rPr>
          <w:rFonts w:ascii="Times New Roman" w:eastAsia="方正黑体_GBK" w:hAnsi="Times New Roman"/>
          <w:sz w:val="32"/>
          <w:szCs w:val="32"/>
        </w:rPr>
        <w:t>-1</w:t>
      </w:r>
    </w:p>
    <w:p w14:paraId="2A06AF9D" w14:textId="77777777" w:rsidR="00BD0A5C" w:rsidRDefault="00BD0A5C" w:rsidP="007B245D">
      <w:pPr>
        <w:widowControl/>
        <w:spacing w:line="480" w:lineRule="exact"/>
        <w:ind w:right="2900"/>
        <w:rPr>
          <w:rFonts w:ascii="Times New Roman" w:eastAsia="方正黑体_GBK" w:hAnsi="Times New Roman"/>
          <w:sz w:val="32"/>
          <w:szCs w:val="32"/>
        </w:rPr>
      </w:pPr>
    </w:p>
    <w:p w14:paraId="5FDC9050" w14:textId="7E6769EC" w:rsidR="009A6287" w:rsidRPr="009A6287" w:rsidRDefault="00E06C4E" w:rsidP="009A6287">
      <w:pPr>
        <w:widowControl/>
        <w:spacing w:line="480" w:lineRule="exact"/>
        <w:jc w:val="center"/>
        <w:rPr>
          <w:rFonts w:ascii="Times New Roman" w:eastAsia="方正小标宋_GBK" w:hAnsi="Times New Roman" w:hint="eastAsia"/>
          <w:color w:val="000000"/>
          <w:kern w:val="0"/>
          <w:sz w:val="36"/>
          <w:szCs w:val="36"/>
        </w:rPr>
      </w:pPr>
      <w:r w:rsidRPr="00E06C4E">
        <w:rPr>
          <w:rFonts w:ascii="Times New Roman" w:eastAsia="方正小标宋_GBK" w:hAnsi="Times New Roman" w:hint="eastAsia"/>
          <w:color w:val="000000"/>
          <w:kern w:val="0"/>
          <w:sz w:val="36"/>
          <w:szCs w:val="36"/>
        </w:rPr>
        <w:t>习</w:t>
      </w:r>
      <w:r w:rsidR="009A6287" w:rsidRPr="009A6287">
        <w:rPr>
          <w:rFonts w:ascii="Times New Roman" w:eastAsia="方正小标宋_GBK" w:hAnsi="Times New Roman" w:hint="eastAsia"/>
          <w:color w:val="000000"/>
          <w:kern w:val="0"/>
          <w:sz w:val="36"/>
          <w:szCs w:val="36"/>
        </w:rPr>
        <w:t>近平在参加江苏代表团审议时强调</w:t>
      </w:r>
      <w:r w:rsidR="009A6287" w:rsidRPr="009A6287">
        <w:rPr>
          <w:rFonts w:ascii="Times New Roman" w:eastAsia="方正小标宋_GBK" w:hAnsi="Times New Roman" w:hint="eastAsia"/>
          <w:color w:val="000000"/>
          <w:kern w:val="0"/>
          <w:sz w:val="36"/>
          <w:szCs w:val="36"/>
        </w:rPr>
        <w:t xml:space="preserve"> </w:t>
      </w:r>
    </w:p>
    <w:p w14:paraId="1D37C57A" w14:textId="4E4496C7" w:rsidR="00EA3A2B" w:rsidRPr="003A5B6D" w:rsidRDefault="009A6287" w:rsidP="009A6287">
      <w:pPr>
        <w:widowControl/>
        <w:spacing w:line="480" w:lineRule="exact"/>
        <w:jc w:val="center"/>
        <w:rPr>
          <w:rFonts w:ascii="Times New Roman" w:eastAsia="方正小标宋_GBK" w:hAnsi="Times New Roman"/>
          <w:color w:val="000000"/>
          <w:kern w:val="0"/>
          <w:sz w:val="36"/>
          <w:szCs w:val="36"/>
        </w:rPr>
      </w:pPr>
      <w:r w:rsidRPr="009A6287">
        <w:rPr>
          <w:rFonts w:ascii="Times New Roman" w:eastAsia="方正小标宋_GBK" w:hAnsi="Times New Roman" w:hint="eastAsia"/>
          <w:color w:val="000000"/>
          <w:kern w:val="0"/>
          <w:sz w:val="36"/>
          <w:szCs w:val="36"/>
        </w:rPr>
        <w:t>经济大省要挑大梁为全国发展大局作贡献</w:t>
      </w:r>
    </w:p>
    <w:p w14:paraId="7D798BCC" w14:textId="77777777"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sidR="009A6287">
        <w:rPr>
          <w:rFonts w:ascii="方正楷体_GBK" w:eastAsia="方正楷体_GBK" w:hAnsi="Times New Roman"/>
          <w:b/>
          <w:sz w:val="24"/>
        </w:rPr>
        <w:t>3</w:t>
      </w:r>
      <w:r w:rsidRPr="00F64BD8">
        <w:rPr>
          <w:rFonts w:ascii="方正楷体_GBK" w:eastAsia="方正楷体_GBK" w:hAnsi="Times New Roman" w:hint="eastAsia"/>
          <w:b/>
          <w:sz w:val="24"/>
        </w:rPr>
        <w:t>-</w:t>
      </w:r>
      <w:r w:rsidR="009A6287">
        <w:rPr>
          <w:rFonts w:ascii="方正楷体_GBK" w:eastAsia="方正楷体_GBK" w:hAnsi="Times New Roman"/>
          <w:b/>
          <w:sz w:val="24"/>
        </w:rPr>
        <w:t>05</w:t>
      </w:r>
      <w:r>
        <w:rPr>
          <w:rFonts w:ascii="方正楷体_GBK" w:eastAsia="方正楷体_GBK" w:hAnsi="Times New Roman" w:hint="eastAsia"/>
          <w:b/>
          <w:sz w:val="24"/>
        </w:rPr>
        <w:t>）</w:t>
      </w:r>
    </w:p>
    <w:p w14:paraId="0E2E873C" w14:textId="77777777" w:rsidR="00BD0A5C" w:rsidRDefault="00BD0A5C" w:rsidP="009A6287">
      <w:pPr>
        <w:spacing w:line="480" w:lineRule="exact"/>
        <w:ind w:firstLineChars="200" w:firstLine="480"/>
        <w:rPr>
          <w:rFonts w:ascii="Times New Roman" w:eastAsia="方正仿宋_GBK" w:hAnsi="Times New Roman"/>
          <w:color w:val="262626"/>
          <w:kern w:val="0"/>
          <w:sz w:val="24"/>
        </w:rPr>
      </w:pPr>
    </w:p>
    <w:p w14:paraId="590D5556" w14:textId="16921698"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新华社北京</w:t>
      </w:r>
      <w:r w:rsidRPr="009A6287">
        <w:rPr>
          <w:rFonts w:ascii="Times New Roman" w:eastAsia="方正仿宋_GBK" w:hAnsi="Times New Roman" w:hint="eastAsia"/>
          <w:color w:val="262626"/>
          <w:kern w:val="0"/>
          <w:sz w:val="24"/>
        </w:rPr>
        <w:t>3</w:t>
      </w:r>
      <w:r w:rsidRPr="009A6287">
        <w:rPr>
          <w:rFonts w:ascii="Times New Roman" w:eastAsia="方正仿宋_GBK" w:hAnsi="Times New Roman" w:hint="eastAsia"/>
          <w:color w:val="262626"/>
          <w:kern w:val="0"/>
          <w:sz w:val="24"/>
        </w:rPr>
        <w:t>月</w:t>
      </w:r>
      <w:r w:rsidRPr="009A6287">
        <w:rPr>
          <w:rFonts w:ascii="Times New Roman" w:eastAsia="方正仿宋_GBK" w:hAnsi="Times New Roman" w:hint="eastAsia"/>
          <w:color w:val="262626"/>
          <w:kern w:val="0"/>
          <w:sz w:val="24"/>
        </w:rPr>
        <w:t>5</w:t>
      </w:r>
      <w:r w:rsidRPr="009A6287">
        <w:rPr>
          <w:rFonts w:ascii="Times New Roman" w:eastAsia="方正仿宋_GBK" w:hAnsi="Times New Roman" w:hint="eastAsia"/>
          <w:color w:val="262626"/>
          <w:kern w:val="0"/>
          <w:sz w:val="24"/>
        </w:rPr>
        <w:t>日电</w:t>
      </w:r>
      <w:r w:rsidRPr="009A6287">
        <w:rPr>
          <w:rFonts w:ascii="Times New Roman" w:eastAsia="方正仿宋_GBK" w:hAnsi="Times New Roman" w:hint="eastAsia"/>
          <w:color w:val="262626"/>
          <w:kern w:val="0"/>
          <w:sz w:val="24"/>
        </w:rPr>
        <w:t xml:space="preserve"> </w:t>
      </w:r>
      <w:r w:rsidRPr="009A6287">
        <w:rPr>
          <w:rFonts w:ascii="Times New Roman" w:eastAsia="方正仿宋_GBK" w:hAnsi="Times New Roman" w:hint="eastAsia"/>
          <w:color w:val="262626"/>
          <w:kern w:val="0"/>
          <w:sz w:val="24"/>
        </w:rPr>
        <w:t>中共中央总书记、国家主席、中央军委主席习近平</w:t>
      </w:r>
      <w:r w:rsidRPr="009A6287">
        <w:rPr>
          <w:rFonts w:ascii="Times New Roman" w:eastAsia="方正仿宋_GBK" w:hAnsi="Times New Roman" w:hint="eastAsia"/>
          <w:color w:val="262626"/>
          <w:kern w:val="0"/>
          <w:sz w:val="24"/>
        </w:rPr>
        <w:t>5</w:t>
      </w:r>
      <w:r w:rsidRPr="009A6287">
        <w:rPr>
          <w:rFonts w:ascii="Times New Roman" w:eastAsia="方正仿宋_GBK" w:hAnsi="Times New Roman" w:hint="eastAsia"/>
          <w:color w:val="262626"/>
          <w:kern w:val="0"/>
          <w:sz w:val="24"/>
        </w:rPr>
        <w:t>日下午在参加他所在的十四届全国人大三次会议江苏代表团审议时强调，圆满实现“十四五”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14:paraId="1CF1E3EB"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江苏代表团审议认真，气氛活跃。赵建军、徐光辉、张俊杰、李肖娜、缪汉根、柯军等</w:t>
      </w:r>
      <w:r w:rsidRPr="009A6287">
        <w:rPr>
          <w:rFonts w:ascii="Times New Roman" w:eastAsia="方正仿宋_GBK" w:hAnsi="Times New Roman" w:hint="eastAsia"/>
          <w:color w:val="262626"/>
          <w:kern w:val="0"/>
          <w:sz w:val="24"/>
        </w:rPr>
        <w:t>6</w:t>
      </w:r>
      <w:r w:rsidRPr="009A6287">
        <w:rPr>
          <w:rFonts w:ascii="Times New Roman" w:eastAsia="方正仿宋_GBK" w:hAnsi="Times New Roman" w:hint="eastAsia"/>
          <w:color w:val="262626"/>
          <w:kern w:val="0"/>
          <w:sz w:val="24"/>
        </w:rPr>
        <w:t>位代表分别就加快绿色低碳转型发展、打造产业科技创新中心、推动转化医学建设、建设和美社区、推动传统产业发展、保护传承传统戏曲等发言。</w:t>
      </w:r>
    </w:p>
    <w:p w14:paraId="00D97A59"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在听取大家发言后，习近平作了发言。他首先表示赞成政府工作报告，对江苏工作予以肯定，希望江苏落实好挑大梁的责任，努力取得新的更大成绩。</w:t>
      </w:r>
    </w:p>
    <w:p w14:paraId="0F7F54BF"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科技创新和产业创新，是发展新质生产力的基本路径。抓科技创新，要着眼建设现代化产业体系，坚持教育、科技、人才一起抓，既多出科技成果，又把科技成果转化为实实在在的生产力。抓产业创新，要守牢实</w:t>
      </w:r>
      <w:proofErr w:type="gramStart"/>
      <w:r w:rsidRPr="009A6287">
        <w:rPr>
          <w:rFonts w:ascii="Times New Roman" w:eastAsia="方正仿宋_GBK" w:hAnsi="Times New Roman" w:hint="eastAsia"/>
          <w:color w:val="262626"/>
          <w:kern w:val="0"/>
          <w:sz w:val="24"/>
        </w:rPr>
        <w:t>体经济</w:t>
      </w:r>
      <w:proofErr w:type="gramEnd"/>
      <w:r w:rsidRPr="009A6287">
        <w:rPr>
          <w:rFonts w:ascii="Times New Roman" w:eastAsia="方正仿宋_GBK" w:hAnsi="Times New Roman" w:hint="eastAsia"/>
          <w:color w:val="262626"/>
          <w:kern w:val="0"/>
          <w:sz w:val="24"/>
        </w:rPr>
        <w:t>这个根基，坚持推动传统产业改造升级和开辟战略性新兴产业、未来产业新赛道并重。抓科技创新和产业创新融合，要搭建平台、健全体制机制，强化企业创新主体地位，让创新链和产业链无缝对接。</w:t>
      </w:r>
    </w:p>
    <w:p w14:paraId="7709F378"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强调，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持续优化营商环境。要稳步扩大制度型开放，不断拓展国际合作空间。</w:t>
      </w:r>
    </w:p>
    <w:p w14:paraId="2C0C0090"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习近平指出，经济大省在落实国家重大发展战略上应有更大的担当。江苏要在长三</w:t>
      </w:r>
      <w:r w:rsidRPr="009A6287">
        <w:rPr>
          <w:rFonts w:ascii="Times New Roman" w:eastAsia="方正仿宋_GBK" w:hAnsi="Times New Roman" w:hint="eastAsia"/>
          <w:color w:val="262626"/>
          <w:kern w:val="0"/>
          <w:sz w:val="24"/>
        </w:rPr>
        <w:lastRenderedPageBreak/>
        <w:t>角一体化发展和长江经济带发展等发展战略中主动作为、协同联动。要加强与京津冀协同发展、粤港澳大湾区建设等战略的对接，深度融入高质量共建“一带一路”，做好</w:t>
      </w:r>
      <w:proofErr w:type="gramStart"/>
      <w:r w:rsidRPr="009A6287">
        <w:rPr>
          <w:rFonts w:ascii="Times New Roman" w:eastAsia="方正仿宋_GBK" w:hAnsi="Times New Roman" w:hint="eastAsia"/>
          <w:color w:val="262626"/>
          <w:kern w:val="0"/>
          <w:sz w:val="24"/>
        </w:rPr>
        <w:t>援藏援疆等</w:t>
      </w:r>
      <w:proofErr w:type="gramEnd"/>
      <w:r w:rsidRPr="009A6287">
        <w:rPr>
          <w:rFonts w:ascii="Times New Roman" w:eastAsia="方正仿宋_GBK" w:hAnsi="Times New Roman" w:hint="eastAsia"/>
          <w:color w:val="262626"/>
          <w:kern w:val="0"/>
          <w:sz w:val="24"/>
        </w:rPr>
        <w:t>对口帮扶工作。要在坚守耕地红线、保障粮食安全、保护生态环境、确保南水北调水源安全等方面尽职尽责。</w:t>
      </w:r>
    </w:p>
    <w:p w14:paraId="04B93B51"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强调，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w:t>
      </w:r>
      <w:proofErr w:type="gramStart"/>
      <w:r w:rsidRPr="009A6287">
        <w:rPr>
          <w:rFonts w:ascii="Times New Roman" w:eastAsia="方正仿宋_GBK" w:hAnsi="Times New Roman" w:hint="eastAsia"/>
          <w:color w:val="262626"/>
          <w:kern w:val="0"/>
          <w:sz w:val="24"/>
        </w:rPr>
        <w:t>愁盼问题</w:t>
      </w:r>
      <w:proofErr w:type="gramEnd"/>
      <w:r w:rsidRPr="009A6287">
        <w:rPr>
          <w:rFonts w:ascii="Times New Roman" w:eastAsia="方正仿宋_GBK" w:hAnsi="Times New Roman" w:hint="eastAsia"/>
          <w:color w:val="262626"/>
          <w:kern w:val="0"/>
          <w:sz w:val="24"/>
        </w:rPr>
        <w:t>上多办实事，在健全社会保障体系、增强基本公共服务均衡性可及性上再上水平。特别是要抓好就业这个最基本的民生。要深化城乡精神文明建设，优化文化产品和服务供给，以文化赋能经济社会发展。</w:t>
      </w:r>
    </w:p>
    <w:p w14:paraId="1F47D176"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14:paraId="7DC9B8D5"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中共中央政治局常委、中央办公厅主任蔡奇参加。</w:t>
      </w:r>
    </w:p>
    <w:p w14:paraId="25540419" w14:textId="5F824B70" w:rsidR="00EA3A2B" w:rsidRDefault="009A6287" w:rsidP="007B245D">
      <w:pPr>
        <w:spacing w:line="480" w:lineRule="exact"/>
        <w:ind w:firstLineChars="200" w:firstLine="480"/>
        <w:rPr>
          <w:rFonts w:ascii="Times New Roman" w:eastAsia="方正仿宋_GBK" w:hAnsi="Times New Roman"/>
          <w:color w:val="262626"/>
          <w:kern w:val="0"/>
          <w:sz w:val="24"/>
        </w:rPr>
      </w:pPr>
      <w:r w:rsidRPr="009A6287">
        <w:rPr>
          <w:rFonts w:ascii="Times New Roman" w:eastAsia="方正仿宋_GBK" w:hAnsi="Times New Roman" w:hint="eastAsia"/>
          <w:color w:val="262626"/>
          <w:kern w:val="0"/>
          <w:sz w:val="24"/>
        </w:rPr>
        <w:t>穆虹等参加。</w:t>
      </w:r>
      <w:r w:rsidR="00EA3A2B">
        <w:rPr>
          <w:rFonts w:ascii="Times New Roman" w:eastAsia="方正仿宋_GBK" w:hAnsi="Times New Roman"/>
          <w:color w:val="262626"/>
          <w:kern w:val="0"/>
          <w:sz w:val="24"/>
        </w:rPr>
        <w:br w:type="page"/>
      </w:r>
    </w:p>
    <w:p w14:paraId="674134D3" w14:textId="77777777" w:rsidR="00BD0A5C" w:rsidRDefault="009A6287" w:rsidP="009A6287">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Pr>
          <w:rFonts w:ascii="Times New Roman" w:eastAsia="方正黑体_GBK" w:hAnsi="Times New Roman"/>
          <w:sz w:val="32"/>
          <w:szCs w:val="32"/>
        </w:rPr>
        <w:t>2</w:t>
      </w:r>
    </w:p>
    <w:p w14:paraId="5D8BD0F5" w14:textId="77777777" w:rsidR="00BD0A5C" w:rsidRDefault="00BD0A5C" w:rsidP="009A6287">
      <w:pPr>
        <w:widowControl/>
        <w:spacing w:line="480" w:lineRule="exact"/>
        <w:jc w:val="center"/>
        <w:rPr>
          <w:rFonts w:ascii="Times New Roman" w:eastAsia="方正小标宋_GBK" w:hAnsi="Times New Roman"/>
          <w:color w:val="000000"/>
          <w:kern w:val="0"/>
          <w:sz w:val="36"/>
          <w:szCs w:val="36"/>
        </w:rPr>
      </w:pPr>
    </w:p>
    <w:p w14:paraId="4363EC43" w14:textId="3AF5155C" w:rsidR="009A6287" w:rsidRPr="009A6287" w:rsidRDefault="009A6287" w:rsidP="009A6287">
      <w:pPr>
        <w:widowControl/>
        <w:spacing w:line="480" w:lineRule="exact"/>
        <w:jc w:val="center"/>
        <w:rPr>
          <w:rFonts w:ascii="Times New Roman" w:eastAsia="方正小标宋_GBK" w:hAnsi="Times New Roman" w:hint="eastAsia"/>
          <w:color w:val="000000"/>
          <w:kern w:val="0"/>
          <w:sz w:val="36"/>
          <w:szCs w:val="36"/>
        </w:rPr>
      </w:pPr>
      <w:r w:rsidRPr="00E06C4E">
        <w:rPr>
          <w:rFonts w:ascii="Times New Roman" w:eastAsia="方正小标宋_GBK" w:hAnsi="Times New Roman" w:hint="eastAsia"/>
          <w:color w:val="000000"/>
          <w:kern w:val="0"/>
          <w:sz w:val="36"/>
          <w:szCs w:val="36"/>
        </w:rPr>
        <w:t>习</w:t>
      </w:r>
      <w:r w:rsidRPr="009A6287">
        <w:rPr>
          <w:rFonts w:ascii="Times New Roman" w:eastAsia="方正小标宋_GBK" w:hAnsi="Times New Roman" w:hint="eastAsia"/>
          <w:color w:val="000000"/>
          <w:kern w:val="0"/>
          <w:sz w:val="36"/>
          <w:szCs w:val="36"/>
        </w:rPr>
        <w:t>近平在看望参加政协会议的民盟民进教育界委员时强调</w:t>
      </w:r>
    </w:p>
    <w:p w14:paraId="6B6B8E58" w14:textId="77777777" w:rsidR="009A6287" w:rsidRPr="009A6287" w:rsidRDefault="009A6287" w:rsidP="009A6287">
      <w:pPr>
        <w:widowControl/>
        <w:spacing w:line="480" w:lineRule="exact"/>
        <w:jc w:val="center"/>
        <w:rPr>
          <w:rFonts w:ascii="Times New Roman" w:eastAsia="方正小标宋_GBK" w:hAnsi="Times New Roman" w:hint="eastAsia"/>
          <w:color w:val="000000"/>
          <w:kern w:val="0"/>
          <w:sz w:val="36"/>
          <w:szCs w:val="36"/>
        </w:rPr>
      </w:pPr>
      <w:r w:rsidRPr="009A6287">
        <w:rPr>
          <w:rFonts w:ascii="Times New Roman" w:eastAsia="方正小标宋_GBK" w:hAnsi="Times New Roman" w:hint="eastAsia"/>
          <w:color w:val="000000"/>
          <w:kern w:val="0"/>
          <w:sz w:val="36"/>
          <w:szCs w:val="36"/>
        </w:rPr>
        <w:t>强化教育对科技和人才支撑作用</w:t>
      </w:r>
    </w:p>
    <w:p w14:paraId="6ACD16E3" w14:textId="2162BC3E" w:rsidR="009A6287" w:rsidRPr="003A5B6D" w:rsidRDefault="009A6287" w:rsidP="009A6287">
      <w:pPr>
        <w:widowControl/>
        <w:spacing w:line="480" w:lineRule="exact"/>
        <w:jc w:val="center"/>
        <w:rPr>
          <w:rFonts w:ascii="Times New Roman" w:eastAsia="方正小标宋_GBK" w:hAnsi="Times New Roman"/>
          <w:color w:val="000000"/>
          <w:kern w:val="0"/>
          <w:sz w:val="36"/>
          <w:szCs w:val="36"/>
        </w:rPr>
      </w:pPr>
      <w:r w:rsidRPr="009A6287">
        <w:rPr>
          <w:rFonts w:ascii="Times New Roman" w:eastAsia="方正小标宋_GBK" w:hAnsi="Times New Roman" w:hint="eastAsia"/>
          <w:color w:val="000000"/>
          <w:kern w:val="0"/>
          <w:sz w:val="36"/>
          <w:szCs w:val="36"/>
        </w:rPr>
        <w:t>形成人才辈出人尽其才才尽其用生动局面</w:t>
      </w:r>
    </w:p>
    <w:p w14:paraId="17CC6701" w14:textId="77777777" w:rsidR="00BD0A5C" w:rsidRDefault="009A6287" w:rsidP="009A6287">
      <w:pPr>
        <w:widowControl/>
        <w:spacing w:line="480" w:lineRule="exact"/>
        <w:jc w:val="center"/>
        <w:rPr>
          <w:rFonts w:ascii="方正楷体_GBK" w:eastAsia="方正楷体_GBK" w:hAnsi="Times New Roman"/>
          <w:b/>
          <w:sz w:val="24"/>
        </w:rPr>
      </w:pPr>
      <w:bookmarkStart w:id="0" w:name="OLE_LINK3"/>
      <w:bookmarkStart w:id="1" w:name="OLE_LINK4"/>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Pr>
          <w:rFonts w:ascii="方正楷体_GBK" w:eastAsia="方正楷体_GBK" w:hAnsi="Times New Roman"/>
          <w:b/>
          <w:sz w:val="24"/>
        </w:rPr>
        <w:t>3</w:t>
      </w:r>
      <w:r w:rsidRPr="00F64BD8">
        <w:rPr>
          <w:rFonts w:ascii="方正楷体_GBK" w:eastAsia="方正楷体_GBK" w:hAnsi="Times New Roman" w:hint="eastAsia"/>
          <w:b/>
          <w:sz w:val="24"/>
        </w:rPr>
        <w:t>-</w:t>
      </w:r>
      <w:r>
        <w:rPr>
          <w:rFonts w:ascii="方正楷体_GBK" w:eastAsia="方正楷体_GBK" w:hAnsi="Times New Roman"/>
          <w:b/>
          <w:sz w:val="24"/>
        </w:rPr>
        <w:t>06</w:t>
      </w:r>
      <w:r>
        <w:rPr>
          <w:rFonts w:ascii="方正楷体_GBK" w:eastAsia="方正楷体_GBK" w:hAnsi="Times New Roman" w:hint="eastAsia"/>
          <w:b/>
          <w:sz w:val="24"/>
        </w:rPr>
        <w:t>）</w:t>
      </w:r>
    </w:p>
    <w:bookmarkEnd w:id="0"/>
    <w:bookmarkEnd w:id="1"/>
    <w:p w14:paraId="57DC2650" w14:textId="77777777" w:rsidR="00BD0A5C" w:rsidRDefault="00BD0A5C" w:rsidP="009A6287">
      <w:pPr>
        <w:spacing w:line="480" w:lineRule="exact"/>
        <w:ind w:firstLineChars="200" w:firstLine="480"/>
        <w:rPr>
          <w:rFonts w:ascii="Times New Roman" w:eastAsia="方正仿宋_GBK" w:hAnsi="Times New Roman"/>
          <w:color w:val="262626"/>
          <w:kern w:val="0"/>
          <w:sz w:val="24"/>
        </w:rPr>
      </w:pPr>
    </w:p>
    <w:p w14:paraId="0650F344" w14:textId="4B946AA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新华社北京</w:t>
      </w:r>
      <w:r w:rsidRPr="009A6287">
        <w:rPr>
          <w:rFonts w:ascii="Times New Roman" w:eastAsia="方正仿宋_GBK" w:hAnsi="Times New Roman" w:hint="eastAsia"/>
          <w:color w:val="262626"/>
          <w:kern w:val="0"/>
          <w:sz w:val="24"/>
        </w:rPr>
        <w:t>3</w:t>
      </w:r>
      <w:r w:rsidRPr="009A6287">
        <w:rPr>
          <w:rFonts w:ascii="Times New Roman" w:eastAsia="方正仿宋_GBK" w:hAnsi="Times New Roman" w:hint="eastAsia"/>
          <w:color w:val="262626"/>
          <w:kern w:val="0"/>
          <w:sz w:val="24"/>
        </w:rPr>
        <w:t>月</w:t>
      </w:r>
      <w:r w:rsidRPr="009A6287">
        <w:rPr>
          <w:rFonts w:ascii="Times New Roman" w:eastAsia="方正仿宋_GBK" w:hAnsi="Times New Roman" w:hint="eastAsia"/>
          <w:color w:val="262626"/>
          <w:kern w:val="0"/>
          <w:sz w:val="24"/>
        </w:rPr>
        <w:t>6</w:t>
      </w:r>
      <w:r w:rsidRPr="009A6287">
        <w:rPr>
          <w:rFonts w:ascii="Times New Roman" w:eastAsia="方正仿宋_GBK" w:hAnsi="Times New Roman" w:hint="eastAsia"/>
          <w:color w:val="262626"/>
          <w:kern w:val="0"/>
          <w:sz w:val="24"/>
        </w:rPr>
        <w:t>日电</w:t>
      </w:r>
      <w:r w:rsidRPr="009A6287">
        <w:rPr>
          <w:rFonts w:ascii="Times New Roman" w:eastAsia="方正仿宋_GBK" w:hAnsi="Times New Roman" w:hint="eastAsia"/>
          <w:color w:val="262626"/>
          <w:kern w:val="0"/>
          <w:sz w:val="24"/>
        </w:rPr>
        <w:t xml:space="preserve"> </w:t>
      </w:r>
      <w:r w:rsidRPr="009A6287">
        <w:rPr>
          <w:rFonts w:ascii="Times New Roman" w:eastAsia="方正仿宋_GBK" w:hAnsi="Times New Roman" w:hint="eastAsia"/>
          <w:color w:val="262626"/>
          <w:kern w:val="0"/>
          <w:sz w:val="24"/>
        </w:rPr>
        <w:t>中共中央总书记、国家主席、中央军委主席习近平</w:t>
      </w:r>
      <w:r w:rsidRPr="009A6287">
        <w:rPr>
          <w:rFonts w:ascii="Times New Roman" w:eastAsia="方正仿宋_GBK" w:hAnsi="Times New Roman" w:hint="eastAsia"/>
          <w:color w:val="262626"/>
          <w:kern w:val="0"/>
          <w:sz w:val="24"/>
        </w:rPr>
        <w:t>6</w:t>
      </w:r>
      <w:r w:rsidRPr="009A6287">
        <w:rPr>
          <w:rFonts w:ascii="Times New Roman" w:eastAsia="方正仿宋_GBK" w:hAnsi="Times New Roman" w:hint="eastAsia"/>
          <w:color w:val="262626"/>
          <w:kern w:val="0"/>
          <w:sz w:val="24"/>
        </w:rPr>
        <w:t>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19127C0E"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5C9A27BF"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中共中央政治局常委、全国政协主席王沪宁，中共中央政治局常委、中央办公厅主任蔡奇参加看望和讨论。</w:t>
      </w:r>
    </w:p>
    <w:p w14:paraId="3F5486B5"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联组会上，张运凯、蔡光洁、郑家建、徐坤、崔亚丽、马景林等</w:t>
      </w:r>
      <w:r w:rsidRPr="009A6287">
        <w:rPr>
          <w:rFonts w:ascii="Times New Roman" w:eastAsia="方正仿宋_GBK" w:hAnsi="Times New Roman" w:hint="eastAsia"/>
          <w:color w:val="262626"/>
          <w:kern w:val="0"/>
          <w:sz w:val="24"/>
        </w:rPr>
        <w:t>6</w:t>
      </w:r>
      <w:r w:rsidRPr="009A6287">
        <w:rPr>
          <w:rFonts w:ascii="Times New Roman" w:eastAsia="方正仿宋_GBK" w:hAnsi="Times New Roman" w:hint="eastAsia"/>
          <w:color w:val="262626"/>
          <w:kern w:val="0"/>
          <w:sz w:val="24"/>
        </w:rPr>
        <w:t>位委员，围绕推进职业教育与区域产业协同发展、优化基础教育资源配置、打造儿童青少年阅读生态、推进国家教育智联网建设、推进教育科技人才一体发展、依托学校课程弘扬传统文化等作了发言。</w:t>
      </w:r>
    </w:p>
    <w:p w14:paraId="000199E1"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在听取大家发言后，习近平发表重要讲话。他表示，很高兴同大家一起讨论，听取意见建议。他代表中共中央，向在座各位委员，并向广大民盟、民进成员和教育界人士，向广大政协委员，致以诚挚问候。</w:t>
      </w:r>
    </w:p>
    <w:p w14:paraId="3679FF1A"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习近平指出，过去一年，人民政协紧扣中心任务履职尽责，为党和国家事业发展</w:t>
      </w:r>
      <w:proofErr w:type="gramStart"/>
      <w:r w:rsidRPr="009A6287">
        <w:rPr>
          <w:rFonts w:ascii="Times New Roman" w:eastAsia="方正仿宋_GBK" w:hAnsi="Times New Roman" w:hint="eastAsia"/>
          <w:color w:val="262626"/>
          <w:kern w:val="0"/>
          <w:sz w:val="24"/>
        </w:rPr>
        <w:t>作出</w:t>
      </w:r>
      <w:proofErr w:type="gramEnd"/>
      <w:r w:rsidRPr="009A6287">
        <w:rPr>
          <w:rFonts w:ascii="Times New Roman" w:eastAsia="方正仿宋_GBK" w:hAnsi="Times New Roman" w:hint="eastAsia"/>
          <w:color w:val="262626"/>
          <w:kern w:val="0"/>
          <w:sz w:val="24"/>
        </w:rPr>
        <w:t>新贡献。民盟、民进各级组织和广大成员聚焦中心工作，积极建言献策，参与社会服务，各项工作取得新成绩。广大教育界人士积极投身教育强国建设，推动“五育”并举、立德树人迈出新步伐。</w:t>
      </w:r>
    </w:p>
    <w:p w14:paraId="348CE380"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习近平强调，建设教育强国、科技强国、人才强国，必须坚持正确办学方向，培养</w:t>
      </w:r>
      <w:r w:rsidRPr="009A6287">
        <w:rPr>
          <w:rFonts w:ascii="Times New Roman" w:eastAsia="方正仿宋_GBK" w:hAnsi="Times New Roman" w:hint="eastAsia"/>
          <w:color w:val="262626"/>
          <w:kern w:val="0"/>
          <w:sz w:val="24"/>
        </w:rPr>
        <w:lastRenderedPageBreak/>
        <w:t>德智体美劳全面发展的社会主义建设者和接班人。要聚焦用新时代中国特色社会主义思想铸魂育人，把德育贯穿于智育、体育、美育、劳动教育全过程。要坚持</w:t>
      </w:r>
      <w:proofErr w:type="gramStart"/>
      <w:r w:rsidRPr="009A6287">
        <w:rPr>
          <w:rFonts w:ascii="Times New Roman" w:eastAsia="方正仿宋_GBK" w:hAnsi="Times New Roman" w:hint="eastAsia"/>
          <w:color w:val="262626"/>
          <w:kern w:val="0"/>
          <w:sz w:val="24"/>
        </w:rPr>
        <w:t>思政课</w:t>
      </w:r>
      <w:proofErr w:type="gramEnd"/>
      <w:r w:rsidRPr="009A6287">
        <w:rPr>
          <w:rFonts w:ascii="Times New Roman" w:eastAsia="方正仿宋_GBK" w:hAnsi="Times New Roman" w:hint="eastAsia"/>
          <w:color w:val="262626"/>
          <w:kern w:val="0"/>
          <w:sz w:val="24"/>
        </w:rPr>
        <w:t>建设和党的创新理论武装同步推进、</w:t>
      </w:r>
      <w:proofErr w:type="gramStart"/>
      <w:r w:rsidRPr="009A6287">
        <w:rPr>
          <w:rFonts w:ascii="Times New Roman" w:eastAsia="方正仿宋_GBK" w:hAnsi="Times New Roman" w:hint="eastAsia"/>
          <w:color w:val="262626"/>
          <w:kern w:val="0"/>
          <w:sz w:val="24"/>
        </w:rPr>
        <w:t>思政课程</w:t>
      </w:r>
      <w:proofErr w:type="gramEnd"/>
      <w:r w:rsidRPr="009A6287">
        <w:rPr>
          <w:rFonts w:ascii="Times New Roman" w:eastAsia="方正仿宋_GBK" w:hAnsi="Times New Roman" w:hint="eastAsia"/>
          <w:color w:val="262626"/>
          <w:kern w:val="0"/>
          <w:sz w:val="24"/>
        </w:rPr>
        <w:t>和课程</w:t>
      </w:r>
      <w:proofErr w:type="gramStart"/>
      <w:r w:rsidRPr="009A6287">
        <w:rPr>
          <w:rFonts w:ascii="Times New Roman" w:eastAsia="方正仿宋_GBK" w:hAnsi="Times New Roman" w:hint="eastAsia"/>
          <w:color w:val="262626"/>
          <w:kern w:val="0"/>
          <w:sz w:val="24"/>
        </w:rPr>
        <w:t>思政同</w:t>
      </w:r>
      <w:proofErr w:type="gramEnd"/>
      <w:r w:rsidRPr="009A6287">
        <w:rPr>
          <w:rFonts w:ascii="Times New Roman" w:eastAsia="方正仿宋_GBK" w:hAnsi="Times New Roman" w:hint="eastAsia"/>
          <w:color w:val="262626"/>
          <w:kern w:val="0"/>
          <w:sz w:val="24"/>
        </w:rPr>
        <w:t>向同行，把</w:t>
      </w:r>
      <w:proofErr w:type="gramStart"/>
      <w:r w:rsidRPr="009A6287">
        <w:rPr>
          <w:rFonts w:ascii="Times New Roman" w:eastAsia="方正仿宋_GBK" w:hAnsi="Times New Roman" w:hint="eastAsia"/>
          <w:color w:val="262626"/>
          <w:kern w:val="0"/>
          <w:sz w:val="24"/>
        </w:rPr>
        <w:t>思政教育</w:t>
      </w:r>
      <w:proofErr w:type="gramEnd"/>
      <w:r w:rsidRPr="009A6287">
        <w:rPr>
          <w:rFonts w:ascii="Times New Roman" w:eastAsia="方正仿宋_GBK" w:hAnsi="Times New Roman" w:hint="eastAsia"/>
          <w:color w:val="262626"/>
          <w:kern w:val="0"/>
          <w:sz w:val="24"/>
        </w:rPr>
        <w:t>“小课堂”和社会“大课堂”有效融合起来，把德育工作做得更到位、更有效。</w:t>
      </w:r>
    </w:p>
    <w:p w14:paraId="597E25A6"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1262D4BF"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2CB2D6E2" w14:textId="77777777" w:rsidR="009A6287" w:rsidRDefault="009A6287" w:rsidP="009A6287">
      <w:pPr>
        <w:spacing w:line="480" w:lineRule="exact"/>
        <w:ind w:firstLineChars="200" w:firstLine="480"/>
        <w:rPr>
          <w:rFonts w:ascii="Times New Roman" w:eastAsia="方正仿宋_GBK" w:hAnsi="Times New Roman" w:hint="eastAsia"/>
          <w:color w:val="262626"/>
          <w:kern w:val="0"/>
          <w:sz w:val="24"/>
        </w:rPr>
      </w:pPr>
      <w:r w:rsidRPr="009A6287">
        <w:rPr>
          <w:rFonts w:ascii="Times New Roman" w:eastAsia="方正仿宋_GBK" w:hAnsi="Times New Roman" w:hint="eastAsia"/>
          <w:color w:val="262626"/>
          <w:kern w:val="0"/>
          <w:sz w:val="24"/>
        </w:rPr>
        <w:t>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1167E2CB" w14:textId="2066E83F" w:rsidR="009A6287" w:rsidRDefault="009A6287" w:rsidP="009A6287">
      <w:pPr>
        <w:spacing w:line="480" w:lineRule="exact"/>
        <w:ind w:firstLineChars="200" w:firstLine="480"/>
        <w:rPr>
          <w:rFonts w:ascii="Times New Roman" w:eastAsia="方正仿宋_GBK" w:hAnsi="Times New Roman"/>
          <w:color w:val="262626"/>
          <w:kern w:val="0"/>
          <w:sz w:val="24"/>
        </w:rPr>
      </w:pPr>
      <w:proofErr w:type="gramStart"/>
      <w:r w:rsidRPr="009A6287">
        <w:rPr>
          <w:rFonts w:ascii="Times New Roman" w:eastAsia="方正仿宋_GBK" w:hAnsi="Times New Roman" w:hint="eastAsia"/>
          <w:color w:val="262626"/>
          <w:kern w:val="0"/>
          <w:sz w:val="24"/>
        </w:rPr>
        <w:t>石泰峰</w:t>
      </w:r>
      <w:proofErr w:type="gramEnd"/>
      <w:r w:rsidRPr="009A6287">
        <w:rPr>
          <w:rFonts w:ascii="Times New Roman" w:eastAsia="方正仿宋_GBK" w:hAnsi="Times New Roman" w:hint="eastAsia"/>
          <w:color w:val="262626"/>
          <w:kern w:val="0"/>
          <w:sz w:val="24"/>
        </w:rPr>
        <w:t>、丁仲礼、蔡达峰、胡春华、王东峰、姜信治、王光谦、朱永新等参加联组会</w:t>
      </w:r>
      <w:r w:rsidRPr="00E06C4E">
        <w:rPr>
          <w:rFonts w:ascii="Times New Roman" w:eastAsia="方正仿宋_GBK" w:hAnsi="Times New Roman" w:hint="eastAsia"/>
          <w:color w:val="262626"/>
          <w:kern w:val="0"/>
          <w:sz w:val="24"/>
        </w:rPr>
        <w:t>。</w:t>
      </w:r>
      <w:r>
        <w:rPr>
          <w:rFonts w:ascii="Times New Roman" w:eastAsia="方正仿宋_GBK" w:hAnsi="Times New Roman"/>
          <w:color w:val="262626"/>
          <w:kern w:val="0"/>
          <w:sz w:val="24"/>
        </w:rPr>
        <w:br w:type="page"/>
      </w:r>
    </w:p>
    <w:p w14:paraId="4B86B062" w14:textId="77777777" w:rsidR="00BD0A5C" w:rsidRDefault="009A6287" w:rsidP="009A6287">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r>
        <w:rPr>
          <w:rFonts w:ascii="Times New Roman" w:eastAsia="方正黑体_GBK" w:hAnsi="Times New Roman"/>
          <w:sz w:val="32"/>
          <w:szCs w:val="32"/>
        </w:rPr>
        <w:t>3</w:t>
      </w:r>
    </w:p>
    <w:p w14:paraId="33B6A6B3" w14:textId="77777777" w:rsidR="00BD0A5C" w:rsidRDefault="00BD0A5C" w:rsidP="00802DF2">
      <w:pPr>
        <w:widowControl/>
        <w:spacing w:line="480" w:lineRule="exact"/>
        <w:jc w:val="center"/>
        <w:rPr>
          <w:rFonts w:ascii="Times New Roman" w:eastAsia="方正小标宋_GBK" w:hAnsi="Times New Roman"/>
          <w:color w:val="000000"/>
          <w:kern w:val="0"/>
          <w:sz w:val="36"/>
          <w:szCs w:val="36"/>
        </w:rPr>
      </w:pPr>
    </w:p>
    <w:p w14:paraId="50FD6986" w14:textId="17985F24" w:rsidR="00802DF2" w:rsidRPr="00802DF2" w:rsidRDefault="009A6287" w:rsidP="00802DF2">
      <w:pPr>
        <w:widowControl/>
        <w:spacing w:line="480" w:lineRule="exact"/>
        <w:jc w:val="center"/>
        <w:rPr>
          <w:rFonts w:ascii="Times New Roman" w:eastAsia="方正小标宋_GBK" w:hAnsi="Times New Roman" w:hint="eastAsia"/>
          <w:color w:val="000000"/>
          <w:kern w:val="0"/>
          <w:sz w:val="36"/>
          <w:szCs w:val="36"/>
        </w:rPr>
      </w:pPr>
      <w:r w:rsidRPr="00E06C4E">
        <w:rPr>
          <w:rFonts w:ascii="Times New Roman" w:eastAsia="方正小标宋_GBK" w:hAnsi="Times New Roman" w:hint="eastAsia"/>
          <w:color w:val="000000"/>
          <w:kern w:val="0"/>
          <w:sz w:val="36"/>
          <w:szCs w:val="36"/>
        </w:rPr>
        <w:t>习</w:t>
      </w:r>
      <w:r w:rsidR="00802DF2" w:rsidRPr="00802DF2">
        <w:rPr>
          <w:rFonts w:ascii="Times New Roman" w:eastAsia="方正小标宋_GBK" w:hAnsi="Times New Roman" w:hint="eastAsia"/>
          <w:color w:val="000000"/>
          <w:kern w:val="0"/>
          <w:sz w:val="36"/>
          <w:szCs w:val="36"/>
        </w:rPr>
        <w:t>近平在出席解放军和武警部队代表团全体会议时强调</w:t>
      </w:r>
    </w:p>
    <w:p w14:paraId="24C62235" w14:textId="77777777" w:rsidR="00802DF2" w:rsidRPr="00802DF2" w:rsidRDefault="00802DF2" w:rsidP="00802DF2">
      <w:pPr>
        <w:widowControl/>
        <w:spacing w:line="480" w:lineRule="exact"/>
        <w:jc w:val="center"/>
        <w:rPr>
          <w:rFonts w:ascii="Times New Roman" w:eastAsia="方正小标宋_GBK" w:hAnsi="Times New Roman" w:hint="eastAsia"/>
          <w:color w:val="000000"/>
          <w:kern w:val="0"/>
          <w:sz w:val="36"/>
          <w:szCs w:val="36"/>
        </w:rPr>
      </w:pPr>
      <w:r w:rsidRPr="00802DF2">
        <w:rPr>
          <w:rFonts w:ascii="Times New Roman" w:eastAsia="方正小标宋_GBK" w:hAnsi="Times New Roman" w:hint="eastAsia"/>
          <w:color w:val="000000"/>
          <w:kern w:val="0"/>
          <w:sz w:val="36"/>
          <w:szCs w:val="36"/>
        </w:rPr>
        <w:t>落实高质量发展要求</w:t>
      </w:r>
    </w:p>
    <w:p w14:paraId="6A08FF7E" w14:textId="2657ECF1" w:rsidR="009A6287" w:rsidRPr="003A5B6D" w:rsidRDefault="00802DF2" w:rsidP="00802DF2">
      <w:pPr>
        <w:widowControl/>
        <w:spacing w:line="480" w:lineRule="exact"/>
        <w:jc w:val="center"/>
        <w:rPr>
          <w:rFonts w:ascii="Times New Roman" w:eastAsia="方正小标宋_GBK" w:hAnsi="Times New Roman"/>
          <w:color w:val="000000"/>
          <w:kern w:val="0"/>
          <w:sz w:val="36"/>
          <w:szCs w:val="36"/>
        </w:rPr>
      </w:pPr>
      <w:r w:rsidRPr="00802DF2">
        <w:rPr>
          <w:rFonts w:ascii="Times New Roman" w:eastAsia="方正小标宋_GBK" w:hAnsi="Times New Roman" w:hint="eastAsia"/>
          <w:color w:val="000000"/>
          <w:kern w:val="0"/>
          <w:sz w:val="36"/>
          <w:szCs w:val="36"/>
        </w:rPr>
        <w:t>实现我军建设“十四五”规划圆满收官</w:t>
      </w:r>
    </w:p>
    <w:p w14:paraId="18C582F9" w14:textId="77777777" w:rsidR="00BD0A5C" w:rsidRDefault="009A6287" w:rsidP="009A6287">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802DF2">
        <w:rPr>
          <w:rFonts w:ascii="方正楷体_GBK" w:eastAsia="方正楷体_GBK" w:hAnsi="Times New Roman"/>
          <w:b/>
          <w:sz w:val="24"/>
        </w:rPr>
        <w:t>3</w:t>
      </w:r>
      <w:r w:rsidRPr="00F64BD8">
        <w:rPr>
          <w:rFonts w:ascii="方正楷体_GBK" w:eastAsia="方正楷体_GBK" w:hAnsi="Times New Roman" w:hint="eastAsia"/>
          <w:b/>
          <w:sz w:val="24"/>
        </w:rPr>
        <w:t>-</w:t>
      </w:r>
      <w:r w:rsidR="00802DF2">
        <w:rPr>
          <w:rFonts w:ascii="方正楷体_GBK" w:eastAsia="方正楷体_GBK" w:hAnsi="Times New Roman"/>
          <w:b/>
          <w:sz w:val="24"/>
        </w:rPr>
        <w:t>0</w:t>
      </w:r>
      <w:r>
        <w:rPr>
          <w:rFonts w:ascii="方正楷体_GBK" w:eastAsia="方正楷体_GBK" w:hAnsi="Times New Roman"/>
          <w:b/>
          <w:sz w:val="24"/>
        </w:rPr>
        <w:t>7</w:t>
      </w:r>
      <w:r>
        <w:rPr>
          <w:rFonts w:ascii="方正楷体_GBK" w:eastAsia="方正楷体_GBK" w:hAnsi="Times New Roman" w:hint="eastAsia"/>
          <w:b/>
          <w:sz w:val="24"/>
        </w:rPr>
        <w:t>）</w:t>
      </w:r>
    </w:p>
    <w:p w14:paraId="0126007D" w14:textId="77777777" w:rsidR="00BD0A5C" w:rsidRDefault="00BD0A5C" w:rsidP="00802DF2">
      <w:pPr>
        <w:spacing w:line="480" w:lineRule="exact"/>
        <w:ind w:firstLineChars="200" w:firstLine="480"/>
        <w:rPr>
          <w:rFonts w:ascii="Times New Roman" w:eastAsia="方正仿宋_GBK" w:hAnsi="Times New Roman"/>
          <w:color w:val="262626"/>
          <w:kern w:val="0"/>
          <w:sz w:val="24"/>
        </w:rPr>
      </w:pPr>
    </w:p>
    <w:p w14:paraId="64EAAE8C" w14:textId="0929844F"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新华社北京</w:t>
      </w:r>
      <w:r w:rsidRPr="00802DF2">
        <w:rPr>
          <w:rFonts w:ascii="Times New Roman" w:eastAsia="方正仿宋_GBK" w:hAnsi="Times New Roman" w:hint="eastAsia"/>
          <w:color w:val="262626"/>
          <w:kern w:val="0"/>
          <w:sz w:val="24"/>
        </w:rPr>
        <w:t>3</w:t>
      </w:r>
      <w:r w:rsidRPr="00802DF2">
        <w:rPr>
          <w:rFonts w:ascii="Times New Roman" w:eastAsia="方正仿宋_GBK" w:hAnsi="Times New Roman" w:hint="eastAsia"/>
          <w:color w:val="262626"/>
          <w:kern w:val="0"/>
          <w:sz w:val="24"/>
        </w:rPr>
        <w:t>月</w:t>
      </w:r>
      <w:r w:rsidRPr="00802DF2">
        <w:rPr>
          <w:rFonts w:ascii="Times New Roman" w:eastAsia="方正仿宋_GBK" w:hAnsi="Times New Roman" w:hint="eastAsia"/>
          <w:color w:val="262626"/>
          <w:kern w:val="0"/>
          <w:sz w:val="24"/>
        </w:rPr>
        <w:t>7</w:t>
      </w:r>
      <w:r w:rsidRPr="00802DF2">
        <w:rPr>
          <w:rFonts w:ascii="Times New Roman" w:eastAsia="方正仿宋_GBK" w:hAnsi="Times New Roman" w:hint="eastAsia"/>
          <w:color w:val="262626"/>
          <w:kern w:val="0"/>
          <w:sz w:val="24"/>
        </w:rPr>
        <w:t>日电</w:t>
      </w:r>
      <w:r w:rsidRPr="00802DF2">
        <w:rPr>
          <w:rFonts w:ascii="Times New Roman" w:eastAsia="方正仿宋_GBK" w:hAnsi="Times New Roman" w:hint="eastAsia"/>
          <w:color w:val="262626"/>
          <w:kern w:val="0"/>
          <w:sz w:val="24"/>
        </w:rPr>
        <w:t xml:space="preserve"> </w:t>
      </w:r>
      <w:r w:rsidRPr="00802DF2">
        <w:rPr>
          <w:rFonts w:ascii="Times New Roman" w:eastAsia="方正仿宋_GBK" w:hAnsi="Times New Roman" w:hint="eastAsia"/>
          <w:color w:val="262626"/>
          <w:kern w:val="0"/>
          <w:sz w:val="24"/>
        </w:rPr>
        <w:t>中共中央总书记、国家主席、中央军委主席习近平</w:t>
      </w:r>
      <w:r w:rsidRPr="00802DF2">
        <w:rPr>
          <w:rFonts w:ascii="Times New Roman" w:eastAsia="方正仿宋_GBK" w:hAnsi="Times New Roman" w:hint="eastAsia"/>
          <w:color w:val="262626"/>
          <w:kern w:val="0"/>
          <w:sz w:val="24"/>
        </w:rPr>
        <w:t>7</w:t>
      </w:r>
      <w:r w:rsidRPr="00802DF2">
        <w:rPr>
          <w:rFonts w:ascii="Times New Roman" w:eastAsia="方正仿宋_GBK" w:hAnsi="Times New Roman" w:hint="eastAsia"/>
          <w:color w:val="262626"/>
          <w:kern w:val="0"/>
          <w:sz w:val="24"/>
        </w:rPr>
        <w:t>日下午在出席十四届全国人大三次会议解放军和武警部队代表团全体会议时强调，实现我军建设“十四五”规划圆满收官，对如期实现建军一百年奋斗目标，对以中国式现代化全面推进强国建设、民族复兴伟业，都具有重要意义。要坚定信心、直面挑战，落实高质量发展要求，如期完成既定目标任务。</w:t>
      </w:r>
    </w:p>
    <w:p w14:paraId="4EE9CC72" w14:textId="77777777"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会上，周刚、李东、丰艳、郑元林、崔道虎、刘树伟等</w:t>
      </w:r>
      <w:r w:rsidRPr="00802DF2">
        <w:rPr>
          <w:rFonts w:ascii="Times New Roman" w:eastAsia="方正仿宋_GBK" w:hAnsi="Times New Roman" w:hint="eastAsia"/>
          <w:color w:val="262626"/>
          <w:kern w:val="0"/>
          <w:sz w:val="24"/>
        </w:rPr>
        <w:t>6</w:t>
      </w:r>
      <w:r w:rsidRPr="00802DF2">
        <w:rPr>
          <w:rFonts w:ascii="Times New Roman" w:eastAsia="方正仿宋_GBK" w:hAnsi="Times New Roman" w:hint="eastAsia"/>
          <w:color w:val="262626"/>
          <w:kern w:val="0"/>
          <w:sz w:val="24"/>
        </w:rPr>
        <w:t>位代表先后发言，分别就统筹武器装备试验鉴定资源、创新规划执行管理、提高经费使用管理效益、加强军工产能保障、推进国防阵地工程建设、用好新兴领域资源等提出意见建议。</w:t>
      </w:r>
    </w:p>
    <w:p w14:paraId="2CA8E242" w14:textId="77777777"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在认真听取代表发言后，习近平发表重要讲话。他指出，我军建设“十四五”规划实施</w:t>
      </w:r>
      <w:r w:rsidRPr="00802DF2">
        <w:rPr>
          <w:rFonts w:ascii="Times New Roman" w:eastAsia="方正仿宋_GBK" w:hAnsi="Times New Roman" w:hint="eastAsia"/>
          <w:color w:val="262626"/>
          <w:kern w:val="0"/>
          <w:sz w:val="24"/>
        </w:rPr>
        <w:t>4</w:t>
      </w:r>
      <w:r w:rsidRPr="00802DF2">
        <w:rPr>
          <w:rFonts w:ascii="Times New Roman" w:eastAsia="方正仿宋_GBK" w:hAnsi="Times New Roman" w:hint="eastAsia"/>
          <w:color w:val="262626"/>
          <w:kern w:val="0"/>
          <w:sz w:val="24"/>
        </w:rPr>
        <w:t>年多来，取得一系列重大成果，同时也面临不少矛盾和问题。要处理好进度和质量、成本和效益、全局和重点、发展和监管、规划执行和能力形成的关系，走高质量、高效益、低成本、可持续发展路子，确保建设成果经得起历史和实战检验。</w:t>
      </w:r>
    </w:p>
    <w:p w14:paraId="2FF03E99" w14:textId="77777777"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习近平指出，要加紧解决规划执行中的堵点卡点问题，强化跨部门跨领域跨军地统筹，强化政策运用和供给，增强政策取向和工作指向一致性，全力</w:t>
      </w:r>
      <w:proofErr w:type="gramStart"/>
      <w:r w:rsidRPr="00802DF2">
        <w:rPr>
          <w:rFonts w:ascii="Times New Roman" w:eastAsia="方正仿宋_GBK" w:hAnsi="Times New Roman" w:hint="eastAsia"/>
          <w:color w:val="262626"/>
          <w:kern w:val="0"/>
          <w:sz w:val="24"/>
        </w:rPr>
        <w:t>畅通规划</w:t>
      </w:r>
      <w:proofErr w:type="gramEnd"/>
      <w:r w:rsidRPr="00802DF2">
        <w:rPr>
          <w:rFonts w:ascii="Times New Roman" w:eastAsia="方正仿宋_GBK" w:hAnsi="Times New Roman" w:hint="eastAsia"/>
          <w:color w:val="262626"/>
          <w:kern w:val="0"/>
          <w:sz w:val="24"/>
        </w:rPr>
        <w:t>执行链路。要善于运用现代管理理念和方法手段，持续完善战略管理制度机制，增强规划执行的系统性、整体性、协同性。要坚持勤俭建军，科学配置国防资源投向投量，提高经费使用精准度和</w:t>
      </w:r>
      <w:proofErr w:type="gramStart"/>
      <w:r w:rsidRPr="00802DF2">
        <w:rPr>
          <w:rFonts w:ascii="Times New Roman" w:eastAsia="方正仿宋_GBK" w:hAnsi="Times New Roman" w:hint="eastAsia"/>
          <w:color w:val="262626"/>
          <w:kern w:val="0"/>
          <w:sz w:val="24"/>
        </w:rPr>
        <w:t>效费</w:t>
      </w:r>
      <w:proofErr w:type="gramEnd"/>
      <w:r w:rsidRPr="00802DF2">
        <w:rPr>
          <w:rFonts w:ascii="Times New Roman" w:eastAsia="方正仿宋_GBK" w:hAnsi="Times New Roman" w:hint="eastAsia"/>
          <w:color w:val="262626"/>
          <w:kern w:val="0"/>
          <w:sz w:val="24"/>
        </w:rPr>
        <w:t>比。</w:t>
      </w:r>
    </w:p>
    <w:p w14:paraId="09FBBAB0" w14:textId="77777777"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习近平指出，完成我军建设“十四五”规划目标任务，离不开国家经济社会发展大体系支撑。要强化军地合力，用好地方优势力量和资源，提高我军建设质量和效益。要抓住我国新质生产力蓬勃发展机遇，创新战斗力建设和运用模式，健全先进技术</w:t>
      </w:r>
      <w:proofErr w:type="gramStart"/>
      <w:r w:rsidRPr="00802DF2">
        <w:rPr>
          <w:rFonts w:ascii="Times New Roman" w:eastAsia="方正仿宋_GBK" w:hAnsi="Times New Roman" w:hint="eastAsia"/>
          <w:color w:val="262626"/>
          <w:kern w:val="0"/>
          <w:sz w:val="24"/>
        </w:rPr>
        <w:t>敏捷响应</w:t>
      </w:r>
      <w:proofErr w:type="gramEnd"/>
      <w:r w:rsidRPr="00802DF2">
        <w:rPr>
          <w:rFonts w:ascii="Times New Roman" w:eastAsia="方正仿宋_GBK" w:hAnsi="Times New Roman" w:hint="eastAsia"/>
          <w:color w:val="262626"/>
          <w:kern w:val="0"/>
          <w:sz w:val="24"/>
        </w:rPr>
        <w:t>和快速转化机制，加快发展新质战斗力。</w:t>
      </w:r>
    </w:p>
    <w:p w14:paraId="37FB3D7E" w14:textId="77777777" w:rsidR="00802DF2" w:rsidRDefault="00802DF2" w:rsidP="00802DF2">
      <w:pPr>
        <w:spacing w:line="480" w:lineRule="exact"/>
        <w:ind w:firstLineChars="200" w:firstLine="480"/>
        <w:rPr>
          <w:rFonts w:ascii="Times New Roman" w:eastAsia="方正仿宋_GBK" w:hAnsi="Times New Roman" w:hint="eastAsia"/>
          <w:color w:val="262626"/>
          <w:kern w:val="0"/>
          <w:sz w:val="24"/>
        </w:rPr>
      </w:pPr>
      <w:r w:rsidRPr="00802DF2">
        <w:rPr>
          <w:rFonts w:ascii="Times New Roman" w:eastAsia="方正仿宋_GBK" w:hAnsi="Times New Roman" w:hint="eastAsia"/>
          <w:color w:val="262626"/>
          <w:kern w:val="0"/>
          <w:sz w:val="24"/>
        </w:rPr>
        <w:t>习近平强调，要开展规划执行全过程专业化评估，评出发展质量、评出建设效益、</w:t>
      </w:r>
      <w:r w:rsidRPr="00802DF2">
        <w:rPr>
          <w:rFonts w:ascii="Times New Roman" w:eastAsia="方正仿宋_GBK" w:hAnsi="Times New Roman" w:hint="eastAsia"/>
          <w:color w:val="262626"/>
          <w:kern w:val="0"/>
          <w:sz w:val="24"/>
        </w:rPr>
        <w:lastRenderedPageBreak/>
        <w:t>评出体系作战能力。要把监管摆在更加突出的位置，构建完备有效的监管体系，加强融合监督、联合审计，深入查处腐败问题。要更好发挥监管对规划执行的服务和促进功能，确保规划收</w:t>
      </w:r>
      <w:proofErr w:type="gramStart"/>
      <w:r w:rsidRPr="00802DF2">
        <w:rPr>
          <w:rFonts w:ascii="Times New Roman" w:eastAsia="方正仿宋_GBK" w:hAnsi="Times New Roman" w:hint="eastAsia"/>
          <w:color w:val="262626"/>
          <w:kern w:val="0"/>
          <w:sz w:val="24"/>
        </w:rPr>
        <w:t>官质量</w:t>
      </w:r>
      <w:proofErr w:type="gramEnd"/>
      <w:r w:rsidRPr="00802DF2">
        <w:rPr>
          <w:rFonts w:ascii="Times New Roman" w:eastAsia="方正仿宋_GBK" w:hAnsi="Times New Roman" w:hint="eastAsia"/>
          <w:color w:val="262626"/>
          <w:kern w:val="0"/>
          <w:sz w:val="24"/>
        </w:rPr>
        <w:t>托底、能力托底、廉洁托底。</w:t>
      </w:r>
    </w:p>
    <w:p w14:paraId="7DAEE95F" w14:textId="70CEC1EB" w:rsidR="009A6287" w:rsidRDefault="00802DF2" w:rsidP="00802DF2">
      <w:pPr>
        <w:spacing w:line="480" w:lineRule="exact"/>
        <w:ind w:firstLineChars="200" w:firstLine="480"/>
        <w:rPr>
          <w:rFonts w:ascii="Times New Roman" w:eastAsia="方正仿宋_GBK" w:hAnsi="Times New Roman"/>
          <w:color w:val="262626"/>
          <w:kern w:val="0"/>
          <w:sz w:val="24"/>
        </w:rPr>
      </w:pPr>
      <w:r w:rsidRPr="00802DF2">
        <w:rPr>
          <w:rFonts w:ascii="Times New Roman" w:eastAsia="方正仿宋_GBK" w:hAnsi="Times New Roman" w:hint="eastAsia"/>
          <w:color w:val="262626"/>
          <w:kern w:val="0"/>
          <w:sz w:val="24"/>
        </w:rPr>
        <w:t>中共中央政治局委员、中央军委副主席张又侠主持会议，中共中央政治局委员、中央军委副主席何卫东，中央军委委员刘振立、张升民参加会议。</w:t>
      </w:r>
      <w:r w:rsidR="009A6287">
        <w:rPr>
          <w:rFonts w:ascii="Times New Roman" w:eastAsia="方正仿宋_GBK" w:hAnsi="Times New Roman"/>
          <w:color w:val="262626"/>
          <w:kern w:val="0"/>
          <w:sz w:val="24"/>
        </w:rPr>
        <w:br w:type="page"/>
      </w:r>
    </w:p>
    <w:p w14:paraId="2D395036"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14:paraId="29ED7E9F" w14:textId="77777777" w:rsidR="00BD0A5C" w:rsidRDefault="00BD0A5C" w:rsidP="007B245D">
      <w:pPr>
        <w:widowControl/>
        <w:spacing w:line="480" w:lineRule="exact"/>
        <w:jc w:val="center"/>
        <w:rPr>
          <w:rFonts w:ascii="Times New Roman" w:eastAsia="方正小标宋_GBK" w:hAnsi="Times New Roman"/>
          <w:color w:val="000000"/>
          <w:kern w:val="0"/>
          <w:sz w:val="36"/>
          <w:szCs w:val="36"/>
        </w:rPr>
      </w:pPr>
    </w:p>
    <w:p w14:paraId="5A141B8F" w14:textId="415BE96D" w:rsidR="00EA3A2B" w:rsidRDefault="00BD0A5C" w:rsidP="007B245D">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政府工作报告</w:t>
      </w:r>
    </w:p>
    <w:p w14:paraId="0BAD23ED" w14:textId="5153FCA5" w:rsidR="00BD0A5C" w:rsidRDefault="00BD0A5C" w:rsidP="007B245D">
      <w:pPr>
        <w:widowControl/>
        <w:spacing w:line="480" w:lineRule="exact"/>
        <w:jc w:val="center"/>
        <w:rPr>
          <w:rFonts w:ascii="方正楷体_GBK" w:eastAsia="方正楷体_GBK" w:hAnsi="Times New Roman"/>
          <w:b/>
          <w:sz w:val="24"/>
        </w:rPr>
      </w:pPr>
      <w:r w:rsidRPr="00BD0A5C">
        <w:rPr>
          <w:rFonts w:ascii="方正楷体_GBK" w:eastAsia="方正楷体_GBK" w:hAnsi="Times New Roman" w:hint="eastAsia"/>
          <w:b/>
          <w:sz w:val="24"/>
        </w:rPr>
        <w:t>——2025年3月5日在第十四届全国人民代表大会第三次会议上</w:t>
      </w:r>
    </w:p>
    <w:p w14:paraId="1E102ADF" w14:textId="4AEA4DB3" w:rsidR="00BD0A5C" w:rsidRPr="00BD0A5C" w:rsidRDefault="00BD0A5C" w:rsidP="007B245D">
      <w:pPr>
        <w:widowControl/>
        <w:spacing w:line="480" w:lineRule="exact"/>
        <w:jc w:val="center"/>
        <w:rPr>
          <w:rFonts w:ascii="方正楷体_GBK" w:eastAsia="方正楷体_GBK" w:hAnsi="Times New Roman" w:hint="eastAsia"/>
          <w:b/>
          <w:sz w:val="24"/>
        </w:rPr>
      </w:pPr>
      <w:r w:rsidRPr="00BD0A5C">
        <w:rPr>
          <w:rFonts w:ascii="方正楷体_GBK" w:eastAsia="方正楷体_GBK" w:hAnsi="Times New Roman" w:hint="eastAsia"/>
          <w:b/>
          <w:sz w:val="24"/>
        </w:rPr>
        <w:t>国务院总理　李强</w:t>
      </w:r>
    </w:p>
    <w:p w14:paraId="171F70FB" w14:textId="77777777" w:rsidR="00BD0A5C" w:rsidRDefault="00BD0A5C" w:rsidP="00904A54">
      <w:pPr>
        <w:spacing w:line="480" w:lineRule="exact"/>
        <w:ind w:firstLineChars="200" w:firstLine="480"/>
        <w:rPr>
          <w:rFonts w:ascii="Times New Roman" w:eastAsia="方正仿宋_GBK" w:hAnsi="Times New Roman"/>
          <w:color w:val="262626"/>
          <w:kern w:val="0"/>
          <w:sz w:val="24"/>
        </w:rPr>
      </w:pPr>
    </w:p>
    <w:p w14:paraId="3F7E44BA" w14:textId="19B3AC03"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hint="eastAsia"/>
          <w:color w:val="262626"/>
          <w:kern w:val="0"/>
          <w:sz w:val="24"/>
        </w:rPr>
        <w:t>各位代表：</w:t>
      </w:r>
    </w:p>
    <w:p w14:paraId="54F9CCB1"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现在，我代表国务院，向大会报告政府工作，请</w:t>
      </w:r>
      <w:proofErr w:type="gramStart"/>
      <w:r w:rsidRPr="00904A54">
        <w:rPr>
          <w:rFonts w:ascii="Times New Roman" w:eastAsia="方正仿宋_GBK" w:hAnsi="Times New Roman" w:hint="eastAsia"/>
          <w:color w:val="262626"/>
          <w:kern w:val="0"/>
          <w:sz w:val="24"/>
        </w:rPr>
        <w:t>予审</w:t>
      </w:r>
      <w:proofErr w:type="gramEnd"/>
      <w:r w:rsidRPr="00904A54">
        <w:rPr>
          <w:rFonts w:ascii="Times New Roman" w:eastAsia="方正仿宋_GBK" w:hAnsi="Times New Roman" w:hint="eastAsia"/>
          <w:color w:val="262626"/>
          <w:kern w:val="0"/>
          <w:sz w:val="24"/>
        </w:rPr>
        <w:t>议，并请全国政协委员提出意见。</w:t>
      </w:r>
    </w:p>
    <w:p w14:paraId="3DD7074F" w14:textId="6A1F7C8B"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一、</w:t>
      </w:r>
      <w:r w:rsidRPr="00904A54">
        <w:rPr>
          <w:rFonts w:ascii="Times New Roman" w:eastAsia="方正仿宋_GBK" w:hAnsi="Times New Roman"/>
          <w:color w:val="262626"/>
          <w:kern w:val="0"/>
          <w:sz w:val="24"/>
        </w:rPr>
        <w:t>2024</w:t>
      </w:r>
      <w:r w:rsidRPr="00904A54">
        <w:rPr>
          <w:rFonts w:ascii="Times New Roman" w:eastAsia="方正仿宋_GBK" w:hAnsi="Times New Roman" w:hint="eastAsia"/>
          <w:color w:val="262626"/>
          <w:kern w:val="0"/>
          <w:sz w:val="24"/>
        </w:rPr>
        <w:t>年工作回顾</w:t>
      </w:r>
    </w:p>
    <w:p w14:paraId="20C0B6C5"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过去一年，我国发展历程很不平凡。党的二十届三中全会胜利召开，对进一步全面深化改革、推进中国式现代化作出部署。我们隆重庆祝中华人民共和国成立</w:t>
      </w:r>
      <w:r w:rsidRPr="00904A54">
        <w:rPr>
          <w:rFonts w:ascii="Times New Roman" w:eastAsia="方正仿宋_GBK" w:hAnsi="Times New Roman"/>
          <w:color w:val="262626"/>
          <w:kern w:val="0"/>
          <w:sz w:val="24"/>
        </w:rPr>
        <w:t>75</w:t>
      </w:r>
      <w:r w:rsidRPr="00904A54">
        <w:rPr>
          <w:rFonts w:ascii="Times New Roman" w:eastAsia="方正仿宋_GBK" w:hAnsi="Times New Roman" w:hint="eastAsia"/>
          <w:color w:val="262626"/>
          <w:kern w:val="0"/>
          <w:sz w:val="24"/>
        </w:rPr>
        <w:t>周年，极大激发了全国各族人民的爱国热情和奋斗精神。一年来，面对外部压力加大、内部困难增多的复杂严峻形势，在以习近平同志为核心的党中央坚强领导下，全国各族人民砥砺奋进、攻坚克难，经济运行总体平稳、稳中有进，全年经济社会发展主要目标任务顺利完成，高质量发展扎实推进，新质生产力稳步发展，我国经济实力、科技实力、综合国力持续增强，中国式现代化迈出新的坚实步伐，更加坚定了我们在新时代新征程全面建设社会主义现代化国家的决心和信心。</w:t>
      </w:r>
    </w:p>
    <w:p w14:paraId="06964684"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稳”的态势巩固延续。主要表现在，经济规模稳步扩大，国内生产总值达到</w:t>
      </w:r>
      <w:r w:rsidRPr="00904A54">
        <w:rPr>
          <w:rFonts w:ascii="Times New Roman" w:eastAsia="方正仿宋_GBK" w:hAnsi="Times New Roman"/>
          <w:color w:val="262626"/>
          <w:kern w:val="0"/>
          <w:sz w:val="24"/>
        </w:rPr>
        <w:t>134.9</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元、增长</w:t>
      </w:r>
      <w:r w:rsidRPr="00904A54">
        <w:rPr>
          <w:rFonts w:ascii="Times New Roman" w:eastAsia="方正仿宋_GBK" w:hAnsi="Times New Roman"/>
          <w:color w:val="262626"/>
          <w:kern w:val="0"/>
          <w:sz w:val="24"/>
        </w:rPr>
        <w:t>5%</w:t>
      </w:r>
      <w:r w:rsidRPr="00904A54">
        <w:rPr>
          <w:rFonts w:ascii="Times New Roman" w:eastAsia="方正仿宋_GBK" w:hAnsi="Times New Roman" w:hint="eastAsia"/>
          <w:color w:val="262626"/>
          <w:kern w:val="0"/>
          <w:sz w:val="24"/>
        </w:rPr>
        <w:t>，增速居世界主要经济体前列，对全球经济增长的贡献率保持在</w:t>
      </w:r>
      <w:r w:rsidRPr="00904A54">
        <w:rPr>
          <w:rFonts w:ascii="Times New Roman" w:eastAsia="方正仿宋_GBK" w:hAnsi="Times New Roman"/>
          <w:color w:val="262626"/>
          <w:kern w:val="0"/>
          <w:sz w:val="24"/>
        </w:rPr>
        <w:t>30%</w:t>
      </w:r>
      <w:r w:rsidRPr="00904A54">
        <w:rPr>
          <w:rFonts w:ascii="Times New Roman" w:eastAsia="方正仿宋_GBK" w:hAnsi="Times New Roman" w:hint="eastAsia"/>
          <w:color w:val="262626"/>
          <w:kern w:val="0"/>
          <w:sz w:val="24"/>
        </w:rPr>
        <w:t>左右。就业、物价总体平稳，城镇新增就业</w:t>
      </w:r>
      <w:r w:rsidRPr="00904A54">
        <w:rPr>
          <w:rFonts w:ascii="Times New Roman" w:eastAsia="方正仿宋_GBK" w:hAnsi="Times New Roman"/>
          <w:color w:val="262626"/>
          <w:kern w:val="0"/>
          <w:sz w:val="24"/>
        </w:rPr>
        <w:t>1256</w:t>
      </w:r>
      <w:r w:rsidRPr="00904A54">
        <w:rPr>
          <w:rFonts w:ascii="Times New Roman" w:eastAsia="方正仿宋_GBK" w:hAnsi="Times New Roman" w:hint="eastAsia"/>
          <w:color w:val="262626"/>
          <w:kern w:val="0"/>
          <w:sz w:val="24"/>
        </w:rPr>
        <w:t>万人、城镇调查失业率平均为</w:t>
      </w:r>
      <w:r w:rsidRPr="00904A54">
        <w:rPr>
          <w:rFonts w:ascii="Times New Roman" w:eastAsia="方正仿宋_GBK" w:hAnsi="Times New Roman"/>
          <w:color w:val="262626"/>
          <w:kern w:val="0"/>
          <w:sz w:val="24"/>
        </w:rPr>
        <w:t>5.1%</w:t>
      </w:r>
      <w:r w:rsidRPr="00904A54">
        <w:rPr>
          <w:rFonts w:ascii="Times New Roman" w:eastAsia="方正仿宋_GBK" w:hAnsi="Times New Roman" w:hint="eastAsia"/>
          <w:color w:val="262626"/>
          <w:kern w:val="0"/>
          <w:sz w:val="24"/>
        </w:rPr>
        <w:t>，居民消费价格上涨</w:t>
      </w:r>
      <w:r w:rsidRPr="00904A54">
        <w:rPr>
          <w:rFonts w:ascii="Times New Roman" w:eastAsia="方正仿宋_GBK" w:hAnsi="Times New Roman"/>
          <w:color w:val="262626"/>
          <w:kern w:val="0"/>
          <w:sz w:val="24"/>
        </w:rPr>
        <w:t>0.2%</w:t>
      </w:r>
      <w:r w:rsidRPr="00904A54">
        <w:rPr>
          <w:rFonts w:ascii="Times New Roman" w:eastAsia="方正仿宋_GBK" w:hAnsi="Times New Roman" w:hint="eastAsia"/>
          <w:color w:val="262626"/>
          <w:kern w:val="0"/>
          <w:sz w:val="24"/>
        </w:rPr>
        <w:t>。国际收支基本平衡，对外贸易规模创历史新高，国际市场份额稳中有升，外汇储备超过</w:t>
      </w:r>
      <w:r w:rsidRPr="00904A54">
        <w:rPr>
          <w:rFonts w:ascii="Times New Roman" w:eastAsia="方正仿宋_GBK" w:hAnsi="Times New Roman"/>
          <w:color w:val="262626"/>
          <w:kern w:val="0"/>
          <w:sz w:val="24"/>
        </w:rPr>
        <w:t>3.2</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美元。民生保障扎实稳固，居民人均可支配收入实际增长</w:t>
      </w:r>
      <w:r w:rsidRPr="00904A54">
        <w:rPr>
          <w:rFonts w:ascii="Times New Roman" w:eastAsia="方正仿宋_GBK" w:hAnsi="Times New Roman"/>
          <w:color w:val="262626"/>
          <w:kern w:val="0"/>
          <w:sz w:val="24"/>
        </w:rPr>
        <w:t>5.1%</w:t>
      </w:r>
      <w:r w:rsidRPr="00904A54">
        <w:rPr>
          <w:rFonts w:ascii="Times New Roman" w:eastAsia="方正仿宋_GBK" w:hAnsi="Times New Roman" w:hint="eastAsia"/>
          <w:color w:val="262626"/>
          <w:kern w:val="0"/>
          <w:sz w:val="24"/>
        </w:rPr>
        <w:t>，脱贫攻坚成果持续巩固拓展，义务教育、基本养老、基本医疗、社会救助等保障力度加大。重点领域风险化解有序有效，社会大局保持稳定。</w:t>
      </w:r>
    </w:p>
    <w:p w14:paraId="1F35F9E1"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进”的步伐坚实有力。主要表现在，产业升级有新进展，粮食产量首次跃上</w:t>
      </w:r>
      <w:r w:rsidRPr="00904A54">
        <w:rPr>
          <w:rFonts w:ascii="Times New Roman" w:eastAsia="方正仿宋_GBK" w:hAnsi="Times New Roman"/>
          <w:color w:val="262626"/>
          <w:kern w:val="0"/>
          <w:sz w:val="24"/>
        </w:rPr>
        <w:t>1.4</w:t>
      </w:r>
      <w:proofErr w:type="gramStart"/>
      <w:r w:rsidRPr="00904A54">
        <w:rPr>
          <w:rFonts w:ascii="Times New Roman" w:eastAsia="方正仿宋_GBK" w:hAnsi="Times New Roman" w:hint="eastAsia"/>
          <w:color w:val="262626"/>
          <w:kern w:val="0"/>
          <w:sz w:val="24"/>
        </w:rPr>
        <w:t>万亿斤</w:t>
      </w:r>
      <w:proofErr w:type="gramEnd"/>
      <w:r w:rsidRPr="00904A54">
        <w:rPr>
          <w:rFonts w:ascii="Times New Roman" w:eastAsia="方正仿宋_GBK" w:hAnsi="Times New Roman" w:hint="eastAsia"/>
          <w:color w:val="262626"/>
          <w:kern w:val="0"/>
          <w:sz w:val="24"/>
        </w:rPr>
        <w:t>新台阶、亩产提升</w:t>
      </w:r>
      <w:r w:rsidRPr="00904A54">
        <w:rPr>
          <w:rFonts w:ascii="Times New Roman" w:eastAsia="方正仿宋_GBK" w:hAnsi="Times New Roman"/>
          <w:color w:val="262626"/>
          <w:kern w:val="0"/>
          <w:sz w:val="24"/>
        </w:rPr>
        <w:t>10.1</w:t>
      </w:r>
      <w:r w:rsidRPr="00904A54">
        <w:rPr>
          <w:rFonts w:ascii="Times New Roman" w:eastAsia="方正仿宋_GBK" w:hAnsi="Times New Roman" w:hint="eastAsia"/>
          <w:color w:val="262626"/>
          <w:kern w:val="0"/>
          <w:sz w:val="24"/>
        </w:rPr>
        <w:t>斤；高技术制造业、装备制造业增加值分别增长</w:t>
      </w:r>
      <w:r w:rsidRPr="00904A54">
        <w:rPr>
          <w:rFonts w:ascii="Times New Roman" w:eastAsia="方正仿宋_GBK" w:hAnsi="Times New Roman"/>
          <w:color w:val="262626"/>
          <w:kern w:val="0"/>
          <w:sz w:val="24"/>
        </w:rPr>
        <w:t>8.9%</w:t>
      </w:r>
      <w:r w:rsidRPr="00904A54">
        <w:rPr>
          <w:rFonts w:ascii="Times New Roman" w:eastAsia="方正仿宋_GBK" w:hAnsi="Times New Roman" w:hint="eastAsia"/>
          <w:color w:val="262626"/>
          <w:kern w:val="0"/>
          <w:sz w:val="24"/>
        </w:rPr>
        <w:t>、</w:t>
      </w:r>
      <w:r w:rsidRPr="00904A54">
        <w:rPr>
          <w:rFonts w:ascii="Times New Roman" w:eastAsia="方正仿宋_GBK" w:hAnsi="Times New Roman"/>
          <w:color w:val="262626"/>
          <w:kern w:val="0"/>
          <w:sz w:val="24"/>
        </w:rPr>
        <w:t>7.7%</w:t>
      </w:r>
      <w:r w:rsidRPr="00904A54">
        <w:rPr>
          <w:rFonts w:ascii="Times New Roman" w:eastAsia="方正仿宋_GBK" w:hAnsi="Times New Roman" w:hint="eastAsia"/>
          <w:color w:val="262626"/>
          <w:kern w:val="0"/>
          <w:sz w:val="24"/>
        </w:rPr>
        <w:t>，新能源汽车年产量突破</w:t>
      </w:r>
      <w:r w:rsidRPr="00904A54">
        <w:rPr>
          <w:rFonts w:ascii="Times New Roman" w:eastAsia="方正仿宋_GBK" w:hAnsi="Times New Roman"/>
          <w:color w:val="262626"/>
          <w:kern w:val="0"/>
          <w:sz w:val="24"/>
        </w:rPr>
        <w:t>1300</w:t>
      </w:r>
      <w:r w:rsidRPr="00904A54">
        <w:rPr>
          <w:rFonts w:ascii="Times New Roman" w:eastAsia="方正仿宋_GBK" w:hAnsi="Times New Roman" w:hint="eastAsia"/>
          <w:color w:val="262626"/>
          <w:kern w:val="0"/>
          <w:sz w:val="24"/>
        </w:rPr>
        <w:t>万辆；信息传输软件和信息技术服务业、租赁和商务服务业增加值分别增长</w:t>
      </w:r>
      <w:r w:rsidRPr="00904A54">
        <w:rPr>
          <w:rFonts w:ascii="Times New Roman" w:eastAsia="方正仿宋_GBK" w:hAnsi="Times New Roman"/>
          <w:color w:val="262626"/>
          <w:kern w:val="0"/>
          <w:sz w:val="24"/>
        </w:rPr>
        <w:t>10.9%</w:t>
      </w:r>
      <w:r w:rsidRPr="00904A54">
        <w:rPr>
          <w:rFonts w:ascii="Times New Roman" w:eastAsia="方正仿宋_GBK" w:hAnsi="Times New Roman" w:hint="eastAsia"/>
          <w:color w:val="262626"/>
          <w:kern w:val="0"/>
          <w:sz w:val="24"/>
        </w:rPr>
        <w:t>、</w:t>
      </w:r>
      <w:r w:rsidRPr="00904A54">
        <w:rPr>
          <w:rFonts w:ascii="Times New Roman" w:eastAsia="方正仿宋_GBK" w:hAnsi="Times New Roman"/>
          <w:color w:val="262626"/>
          <w:kern w:val="0"/>
          <w:sz w:val="24"/>
        </w:rPr>
        <w:t>10.4%</w:t>
      </w:r>
      <w:r w:rsidRPr="00904A54">
        <w:rPr>
          <w:rFonts w:ascii="Times New Roman" w:eastAsia="方正仿宋_GBK" w:hAnsi="Times New Roman" w:hint="eastAsia"/>
          <w:color w:val="262626"/>
          <w:kern w:val="0"/>
          <w:sz w:val="24"/>
        </w:rPr>
        <w:t>。创新能力有新提升，集成电路、人工智能、</w:t>
      </w:r>
      <w:r w:rsidRPr="00904A54">
        <w:rPr>
          <w:rFonts w:ascii="Times New Roman" w:eastAsia="方正仿宋_GBK" w:hAnsi="Times New Roman" w:hint="eastAsia"/>
          <w:color w:val="262626"/>
          <w:kern w:val="0"/>
          <w:sz w:val="24"/>
        </w:rPr>
        <w:lastRenderedPageBreak/>
        <w:t>量子科技等领域取得新成果；“嫦娥六号”实现人类首次月球背面采样返回，“梦想”号大洋钻探船建成入列；技术合同成交额增长</w:t>
      </w:r>
      <w:r w:rsidRPr="00904A54">
        <w:rPr>
          <w:rFonts w:ascii="Times New Roman" w:eastAsia="方正仿宋_GBK" w:hAnsi="Times New Roman"/>
          <w:color w:val="262626"/>
          <w:kern w:val="0"/>
          <w:sz w:val="24"/>
        </w:rPr>
        <w:t>11.2%</w:t>
      </w:r>
      <w:r w:rsidRPr="00904A54">
        <w:rPr>
          <w:rFonts w:ascii="Times New Roman" w:eastAsia="方正仿宋_GBK" w:hAnsi="Times New Roman" w:hint="eastAsia"/>
          <w:color w:val="262626"/>
          <w:kern w:val="0"/>
          <w:sz w:val="24"/>
        </w:rPr>
        <w:t>。生态环境质量有新改善，地级及以上城市细颗粒物（</w:t>
      </w:r>
      <w:r w:rsidRPr="00904A54">
        <w:rPr>
          <w:rFonts w:ascii="Times New Roman" w:eastAsia="方正仿宋_GBK" w:hAnsi="Times New Roman"/>
          <w:color w:val="262626"/>
          <w:kern w:val="0"/>
          <w:sz w:val="24"/>
        </w:rPr>
        <w:t>PM2.5</w:t>
      </w:r>
      <w:r w:rsidRPr="00904A54">
        <w:rPr>
          <w:rFonts w:ascii="Times New Roman" w:eastAsia="方正仿宋_GBK" w:hAnsi="Times New Roman" w:hint="eastAsia"/>
          <w:color w:val="262626"/>
          <w:kern w:val="0"/>
          <w:sz w:val="24"/>
        </w:rPr>
        <w:t>）平均浓度下降</w:t>
      </w:r>
      <w:r w:rsidRPr="00904A54">
        <w:rPr>
          <w:rFonts w:ascii="Times New Roman" w:eastAsia="方正仿宋_GBK" w:hAnsi="Times New Roman" w:hint="eastAsia"/>
          <w:color w:val="262626"/>
          <w:kern w:val="0"/>
          <w:sz w:val="24"/>
        </w:rPr>
        <w:t>2.7%</w:t>
      </w:r>
      <w:r w:rsidRPr="00904A54">
        <w:rPr>
          <w:rFonts w:ascii="Times New Roman" w:eastAsia="方正仿宋_GBK" w:hAnsi="Times New Roman" w:hint="eastAsia"/>
          <w:color w:val="262626"/>
          <w:kern w:val="0"/>
          <w:sz w:val="24"/>
        </w:rPr>
        <w:t>，优良天数比例上升至</w:t>
      </w:r>
      <w:r w:rsidRPr="00904A54">
        <w:rPr>
          <w:rFonts w:ascii="Times New Roman" w:eastAsia="方正仿宋_GBK" w:hAnsi="Times New Roman" w:hint="eastAsia"/>
          <w:color w:val="262626"/>
          <w:kern w:val="0"/>
          <w:sz w:val="24"/>
        </w:rPr>
        <w:t>87.2%</w:t>
      </w:r>
      <w:r w:rsidRPr="00904A54">
        <w:rPr>
          <w:rFonts w:ascii="Times New Roman" w:eastAsia="方正仿宋_GBK" w:hAnsi="Times New Roman" w:hint="eastAsia"/>
          <w:color w:val="262626"/>
          <w:kern w:val="0"/>
          <w:sz w:val="24"/>
        </w:rPr>
        <w:t>，地表水优良水质断面比例提高到</w:t>
      </w:r>
      <w:r w:rsidRPr="00904A54">
        <w:rPr>
          <w:rFonts w:ascii="Times New Roman" w:eastAsia="方正仿宋_GBK" w:hAnsi="Times New Roman" w:hint="eastAsia"/>
          <w:color w:val="262626"/>
          <w:kern w:val="0"/>
          <w:sz w:val="24"/>
        </w:rPr>
        <w:t>90.4%</w:t>
      </w:r>
      <w:r w:rsidRPr="00904A54">
        <w:rPr>
          <w:rFonts w:ascii="Times New Roman" w:eastAsia="方正仿宋_GBK" w:hAnsi="Times New Roman" w:hint="eastAsia"/>
          <w:color w:val="262626"/>
          <w:kern w:val="0"/>
          <w:sz w:val="24"/>
        </w:rPr>
        <w:t>；单位国内生产总值能耗降幅超过</w:t>
      </w:r>
      <w:r w:rsidRPr="00904A54">
        <w:rPr>
          <w:rFonts w:ascii="Times New Roman" w:eastAsia="方正仿宋_GBK" w:hAnsi="Times New Roman" w:hint="eastAsia"/>
          <w:color w:val="262626"/>
          <w:kern w:val="0"/>
          <w:sz w:val="24"/>
        </w:rPr>
        <w:t>3%</w:t>
      </w:r>
      <w:r w:rsidRPr="00904A54">
        <w:rPr>
          <w:rFonts w:ascii="Times New Roman" w:eastAsia="方正仿宋_GBK" w:hAnsi="Times New Roman" w:hint="eastAsia"/>
          <w:color w:val="262626"/>
          <w:kern w:val="0"/>
          <w:sz w:val="24"/>
        </w:rPr>
        <w:t>；可再生能源新增装机</w:t>
      </w:r>
      <w:r w:rsidRPr="00904A54">
        <w:rPr>
          <w:rFonts w:ascii="Times New Roman" w:eastAsia="方正仿宋_GBK" w:hAnsi="Times New Roman" w:hint="eastAsia"/>
          <w:color w:val="262626"/>
          <w:kern w:val="0"/>
          <w:sz w:val="24"/>
        </w:rPr>
        <w:t>3.7</w:t>
      </w:r>
      <w:r w:rsidRPr="00904A54">
        <w:rPr>
          <w:rFonts w:ascii="Times New Roman" w:eastAsia="方正仿宋_GBK" w:hAnsi="Times New Roman" w:hint="eastAsia"/>
          <w:color w:val="262626"/>
          <w:kern w:val="0"/>
          <w:sz w:val="24"/>
        </w:rPr>
        <w:t>亿千瓦。改革开放有新突破，扎实</w:t>
      </w:r>
      <w:proofErr w:type="gramStart"/>
      <w:r w:rsidRPr="00904A54">
        <w:rPr>
          <w:rFonts w:ascii="Times New Roman" w:eastAsia="方正仿宋_GBK" w:hAnsi="Times New Roman" w:hint="eastAsia"/>
          <w:color w:val="262626"/>
          <w:kern w:val="0"/>
          <w:sz w:val="24"/>
        </w:rPr>
        <w:t>有力落实</w:t>
      </w:r>
      <w:proofErr w:type="gramEnd"/>
      <w:r w:rsidRPr="00904A54">
        <w:rPr>
          <w:rFonts w:ascii="Times New Roman" w:eastAsia="方正仿宋_GBK" w:hAnsi="Times New Roman" w:hint="eastAsia"/>
          <w:color w:val="262626"/>
          <w:kern w:val="0"/>
          <w:sz w:val="24"/>
        </w:rPr>
        <w:t>党的二十届二中、三中全会改革部署，机构改革全面完成，构建全国统一大市场、渐进式延迟法定退休年龄等重大改革举措陆续推出；制造业领域外资准入限制措施全部取消，共建“一带一路”贸易投资合作不断扩容升级。</w:t>
      </w:r>
    </w:p>
    <w:p w14:paraId="000F2F66"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回顾过去一年，成绩来之不易。外部环境变化带来的不利影响持续加深，国内长期积累的一些深层次结构性矛盾集中显现，内需不振、预期偏弱等问题交织叠加，局部地区洪涝等自然灾害频发，保持经济社会平稳运行的难度加大。面对多重困难挑战，我们加力实施存量政策，适时优化宏观调控，积极有效应对。特别是坚决贯彻落实</w:t>
      </w:r>
      <w:r w:rsidRPr="00904A54">
        <w:rPr>
          <w:rFonts w:ascii="Times New Roman" w:eastAsia="方正仿宋_GBK" w:hAnsi="Times New Roman"/>
          <w:color w:val="262626"/>
          <w:kern w:val="0"/>
          <w:sz w:val="24"/>
        </w:rPr>
        <w:t>9</w:t>
      </w:r>
      <w:r w:rsidRPr="00904A54">
        <w:rPr>
          <w:rFonts w:ascii="Times New Roman" w:eastAsia="方正仿宋_GBK" w:hAnsi="Times New Roman" w:hint="eastAsia"/>
          <w:color w:val="262626"/>
          <w:kern w:val="0"/>
          <w:sz w:val="24"/>
        </w:rPr>
        <w:t>月</w:t>
      </w:r>
      <w:r w:rsidRPr="00904A54">
        <w:rPr>
          <w:rFonts w:ascii="Times New Roman" w:eastAsia="方正仿宋_GBK" w:hAnsi="Times New Roman"/>
          <w:color w:val="262626"/>
          <w:kern w:val="0"/>
          <w:sz w:val="24"/>
        </w:rPr>
        <w:t>26</w:t>
      </w:r>
      <w:r w:rsidRPr="00904A54">
        <w:rPr>
          <w:rFonts w:ascii="Times New Roman" w:eastAsia="方正仿宋_GBK" w:hAnsi="Times New Roman" w:hint="eastAsia"/>
          <w:color w:val="262626"/>
          <w:kern w:val="0"/>
          <w:sz w:val="24"/>
        </w:rPr>
        <w:t>日中央政治局会议果断部署的一揽子增量政策，推动经济明显回升，社会信心有效提振，既促进了全年目标实现，也为今年发展奠定了良好基础。在这个过程中，我们深化了对经济工作的规律性认识，进一步认识到党中央集中统一领导是做好经济工作的根本保证，必须统筹</w:t>
      </w:r>
      <w:proofErr w:type="gramStart"/>
      <w:r w:rsidRPr="00904A54">
        <w:rPr>
          <w:rFonts w:ascii="Times New Roman" w:eastAsia="方正仿宋_GBK" w:hAnsi="Times New Roman" w:hint="eastAsia"/>
          <w:color w:val="262626"/>
          <w:kern w:val="0"/>
          <w:sz w:val="24"/>
        </w:rPr>
        <w:t>好有效</w:t>
      </w:r>
      <w:proofErr w:type="gramEnd"/>
      <w:r w:rsidRPr="00904A54">
        <w:rPr>
          <w:rFonts w:ascii="Times New Roman" w:eastAsia="方正仿宋_GBK" w:hAnsi="Times New Roman" w:hint="eastAsia"/>
          <w:color w:val="262626"/>
          <w:kern w:val="0"/>
          <w:sz w:val="24"/>
        </w:rPr>
        <w:t>市场和有为政府、总供给和总需求、培育新动能和更新旧动能、</w:t>
      </w:r>
      <w:proofErr w:type="gramStart"/>
      <w:r w:rsidRPr="00904A54">
        <w:rPr>
          <w:rFonts w:ascii="Times New Roman" w:eastAsia="方正仿宋_GBK" w:hAnsi="Times New Roman" w:hint="eastAsia"/>
          <w:color w:val="262626"/>
          <w:kern w:val="0"/>
          <w:sz w:val="24"/>
        </w:rPr>
        <w:t>做优增量</w:t>
      </w:r>
      <w:proofErr w:type="gramEnd"/>
      <w:r w:rsidRPr="00904A54">
        <w:rPr>
          <w:rFonts w:ascii="Times New Roman" w:eastAsia="方正仿宋_GBK" w:hAnsi="Times New Roman" w:hint="eastAsia"/>
          <w:color w:val="262626"/>
          <w:kern w:val="0"/>
          <w:sz w:val="24"/>
        </w:rPr>
        <w:t>和盘活存量、提升质量和做大总量的关系。实践再次表明，在以习近平同志为核心的党中央坚强领导下，全国上下聚力攻坚，我国发展没有闯不过的难关。</w:t>
      </w:r>
    </w:p>
    <w:p w14:paraId="6D053514"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一年来，我们深入学习贯彻习近平新时代中国特色社会主义思想，坚定维护以习近平同志为核心的党中央权威和集中统一领导，把党的领导贯穿政府工作</w:t>
      </w:r>
      <w:proofErr w:type="gramStart"/>
      <w:r w:rsidRPr="00904A54">
        <w:rPr>
          <w:rFonts w:ascii="Times New Roman" w:eastAsia="方正仿宋_GBK" w:hAnsi="Times New Roman" w:hint="eastAsia"/>
          <w:color w:val="262626"/>
          <w:kern w:val="0"/>
          <w:sz w:val="24"/>
        </w:rPr>
        <w:t>各方面全过程</w:t>
      </w:r>
      <w:proofErr w:type="gramEnd"/>
      <w:r w:rsidRPr="00904A54">
        <w:rPr>
          <w:rFonts w:ascii="Times New Roman" w:eastAsia="方正仿宋_GBK" w:hAnsi="Times New Roman" w:hint="eastAsia"/>
          <w:color w:val="262626"/>
          <w:kern w:val="0"/>
          <w:sz w:val="24"/>
        </w:rPr>
        <w:t>，全面贯彻落实党的二十大和二十届二中、三中全会精神，按照党中央决策部署，主要做了以下工作。</w:t>
      </w:r>
    </w:p>
    <w:p w14:paraId="4AE09A46"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一是因时因</w:t>
      </w:r>
      <w:proofErr w:type="gramStart"/>
      <w:r w:rsidRPr="00904A54">
        <w:rPr>
          <w:rFonts w:ascii="Times New Roman" w:eastAsia="方正仿宋_GBK" w:hAnsi="Times New Roman" w:hint="eastAsia"/>
          <w:color w:val="262626"/>
          <w:kern w:val="0"/>
          <w:sz w:val="24"/>
        </w:rPr>
        <w:t>势加强</w:t>
      </w:r>
      <w:proofErr w:type="gramEnd"/>
      <w:r w:rsidRPr="00904A54">
        <w:rPr>
          <w:rFonts w:ascii="Times New Roman" w:eastAsia="方正仿宋_GBK" w:hAnsi="Times New Roman" w:hint="eastAsia"/>
          <w:color w:val="262626"/>
          <w:kern w:val="0"/>
          <w:sz w:val="24"/>
        </w:rPr>
        <w:t>和创新宏观调控，推动经济回升向好。去年一季度经济开局良好，但受国内外多方面因素影响，进入二季度以后主要指标连续走低，下行压力加大。我们加强逆周期调节，聚焦突出问题针对性施策，紧抓存量和增量政策落实，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w:t>
      </w:r>
      <w:r w:rsidRPr="00904A54">
        <w:rPr>
          <w:rFonts w:ascii="Times New Roman" w:eastAsia="方正仿宋_GBK" w:hAnsi="Times New Roman"/>
          <w:color w:val="262626"/>
          <w:kern w:val="0"/>
          <w:sz w:val="24"/>
        </w:rPr>
        <w:t>15.7%</w:t>
      </w:r>
      <w:r w:rsidRPr="00904A54">
        <w:rPr>
          <w:rFonts w:ascii="Times New Roman" w:eastAsia="方正仿宋_GBK" w:hAnsi="Times New Roman" w:hint="eastAsia"/>
          <w:color w:val="262626"/>
          <w:kern w:val="0"/>
          <w:sz w:val="24"/>
        </w:rPr>
        <w:t>，家电类商品零售额增长</w:t>
      </w:r>
      <w:r w:rsidRPr="00904A54">
        <w:rPr>
          <w:rFonts w:ascii="Times New Roman" w:eastAsia="方正仿宋_GBK" w:hAnsi="Times New Roman" w:hint="eastAsia"/>
          <w:color w:val="262626"/>
          <w:kern w:val="0"/>
          <w:sz w:val="24"/>
        </w:rPr>
        <w:t>12.3%</w:t>
      </w:r>
      <w:r w:rsidRPr="00904A54">
        <w:rPr>
          <w:rFonts w:ascii="Times New Roman" w:eastAsia="方正仿宋_GBK" w:hAnsi="Times New Roman" w:hint="eastAsia"/>
          <w:color w:val="262626"/>
          <w:kern w:val="0"/>
          <w:sz w:val="24"/>
        </w:rPr>
        <w:t>。</w:t>
      </w:r>
      <w:r w:rsidRPr="00904A54">
        <w:rPr>
          <w:rFonts w:ascii="Times New Roman" w:eastAsia="方正仿宋_GBK" w:hAnsi="Times New Roman" w:hint="eastAsia"/>
          <w:color w:val="262626"/>
          <w:kern w:val="0"/>
          <w:sz w:val="24"/>
        </w:rPr>
        <w:lastRenderedPageBreak/>
        <w:t>推动房地产市场止跌回稳，下调住房贷款利率和首付比例，居民存量房贷利息年支出减少约</w:t>
      </w:r>
      <w:r w:rsidRPr="00904A54">
        <w:rPr>
          <w:rFonts w:ascii="Times New Roman" w:eastAsia="方正仿宋_GBK" w:hAnsi="Times New Roman" w:hint="eastAsia"/>
          <w:color w:val="262626"/>
          <w:kern w:val="0"/>
          <w:sz w:val="24"/>
        </w:rPr>
        <w:t>1500</w:t>
      </w:r>
      <w:r w:rsidRPr="00904A54">
        <w:rPr>
          <w:rFonts w:ascii="Times New Roman" w:eastAsia="方正仿宋_GBK" w:hAnsi="Times New Roman" w:hint="eastAsia"/>
          <w:color w:val="262626"/>
          <w:kern w:val="0"/>
          <w:sz w:val="24"/>
        </w:rPr>
        <w:t>亿元，降低交易环节税费水平，扎实推进保交房工作。积极稳定资本市场，加快完善基础性制度，创设互换便利、回购</w:t>
      </w:r>
      <w:proofErr w:type="gramStart"/>
      <w:r w:rsidRPr="00904A54">
        <w:rPr>
          <w:rFonts w:ascii="Times New Roman" w:eastAsia="方正仿宋_GBK" w:hAnsi="Times New Roman" w:hint="eastAsia"/>
          <w:color w:val="262626"/>
          <w:kern w:val="0"/>
          <w:sz w:val="24"/>
        </w:rPr>
        <w:t>增持再贷款</w:t>
      </w:r>
      <w:proofErr w:type="gramEnd"/>
      <w:r w:rsidRPr="00904A54">
        <w:rPr>
          <w:rFonts w:ascii="Times New Roman" w:eastAsia="方正仿宋_GBK" w:hAnsi="Times New Roman" w:hint="eastAsia"/>
          <w:color w:val="262626"/>
          <w:kern w:val="0"/>
          <w:sz w:val="24"/>
        </w:rPr>
        <w:t>等工具，市场活跃度上升。一次性增加</w:t>
      </w:r>
      <w:r w:rsidRPr="00904A54">
        <w:rPr>
          <w:rFonts w:ascii="Times New Roman" w:eastAsia="方正仿宋_GBK" w:hAnsi="Times New Roman" w:hint="eastAsia"/>
          <w:color w:val="262626"/>
          <w:kern w:val="0"/>
          <w:sz w:val="24"/>
        </w:rPr>
        <w:t>6</w:t>
      </w:r>
      <w:proofErr w:type="gramStart"/>
      <w:r w:rsidRPr="00904A54">
        <w:rPr>
          <w:rFonts w:ascii="Times New Roman" w:eastAsia="方正仿宋_GBK" w:hAnsi="Times New Roman" w:hint="eastAsia"/>
          <w:color w:val="262626"/>
          <w:kern w:val="0"/>
          <w:sz w:val="24"/>
        </w:rPr>
        <w:t>万亿元地方</w:t>
      </w:r>
      <w:proofErr w:type="gramEnd"/>
      <w:r w:rsidRPr="00904A54">
        <w:rPr>
          <w:rFonts w:ascii="Times New Roman" w:eastAsia="方正仿宋_GBK" w:hAnsi="Times New Roman" w:hint="eastAsia"/>
          <w:color w:val="262626"/>
          <w:kern w:val="0"/>
          <w:sz w:val="24"/>
        </w:rPr>
        <w:t>专项债务限额置换存量隐性债务。稳妥推进地方中小金融机构改革化险。</w:t>
      </w:r>
    </w:p>
    <w:p w14:paraId="6B08336D"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二是坚定不移全面深化改革扩大开放，增强发展内生动力。清理废除妨碍全国统一市场的规定做法，制定实施公平竞争审查条例，出台规范地方招商引资的措施。深化国有企业改革，持续优化国有经济布局。提请全国人大常委会审议民营经济促进法草案，改善民营经济发展环境。积极拓展外贸新增长点，进出口结构不断优化，外贸出口对经济增长贡献增大。全面实施跨境服务贸易负面清单。开展增值电信、生物技术、独资医院开放试点。加大单边开放力度，对所有同中国建交的最不发达国家产品全面给予零关税待遇。扩大单方面免签国家范围，过境免签境内停留时间延长至</w:t>
      </w:r>
      <w:r w:rsidRPr="00904A54">
        <w:rPr>
          <w:rFonts w:ascii="Times New Roman" w:eastAsia="方正仿宋_GBK" w:hAnsi="Times New Roman" w:hint="eastAsia"/>
          <w:color w:val="262626"/>
          <w:kern w:val="0"/>
          <w:sz w:val="24"/>
        </w:rPr>
        <w:t>240</w:t>
      </w:r>
      <w:r w:rsidRPr="00904A54">
        <w:rPr>
          <w:rFonts w:ascii="Times New Roman" w:eastAsia="方正仿宋_GBK" w:hAnsi="Times New Roman" w:hint="eastAsia"/>
          <w:color w:val="262626"/>
          <w:kern w:val="0"/>
          <w:sz w:val="24"/>
        </w:rPr>
        <w:t>小时，入境旅游持续升温。高质量共建“一带一路”成效显著，一批重大工程、民生项目稳步实施。</w:t>
      </w:r>
    </w:p>
    <w:p w14:paraId="71E4C919"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三是大力推动创新驱动发展，促进产业结构优化升级。推进科技强国建设，全面启动实施国家科技重大专项，加快完善重大科技基础设施体系，加强拔尖创新人才培养。稳定工业经济运行，推进制造业技术改造升级，制造业投资增长</w:t>
      </w:r>
      <w:r w:rsidRPr="00904A54">
        <w:rPr>
          <w:rFonts w:ascii="Times New Roman" w:eastAsia="方正仿宋_GBK" w:hAnsi="Times New Roman"/>
          <w:color w:val="262626"/>
          <w:kern w:val="0"/>
          <w:sz w:val="24"/>
        </w:rPr>
        <w:t>9.2%</w:t>
      </w:r>
      <w:r w:rsidRPr="00904A54">
        <w:rPr>
          <w:rFonts w:ascii="Times New Roman" w:eastAsia="方正仿宋_GBK" w:hAnsi="Times New Roman" w:hint="eastAsia"/>
          <w:color w:val="262626"/>
          <w:kern w:val="0"/>
          <w:sz w:val="24"/>
        </w:rPr>
        <w:t>。新培育一批国家级先进制造业集群，商业航天、北斗应用、新型储能等新兴产业快速发展。制定修订环保、安全等强制性国家标准。加快数字中国建设，数字经济核心产业增加值占国内生产总值比重达到</w:t>
      </w:r>
      <w:r w:rsidRPr="00904A54">
        <w:rPr>
          <w:rFonts w:ascii="Times New Roman" w:eastAsia="方正仿宋_GBK" w:hAnsi="Times New Roman"/>
          <w:color w:val="262626"/>
          <w:kern w:val="0"/>
          <w:sz w:val="24"/>
        </w:rPr>
        <w:t>10%</w:t>
      </w:r>
      <w:r w:rsidRPr="00904A54">
        <w:rPr>
          <w:rFonts w:ascii="Times New Roman" w:eastAsia="方正仿宋_GBK" w:hAnsi="Times New Roman" w:hint="eastAsia"/>
          <w:color w:val="262626"/>
          <w:kern w:val="0"/>
          <w:sz w:val="24"/>
        </w:rPr>
        <w:t>左右。</w:t>
      </w:r>
    </w:p>
    <w:p w14:paraId="37B65FE4"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四是统筹城乡区域协调发展，优化经济布局。出台实施新型城镇化战略五年行动计划，扎实推进城市更新，常住人口城镇化率提高到</w:t>
      </w:r>
      <w:r w:rsidRPr="00904A54">
        <w:rPr>
          <w:rFonts w:ascii="Times New Roman" w:eastAsia="方正仿宋_GBK" w:hAnsi="Times New Roman"/>
          <w:color w:val="262626"/>
          <w:kern w:val="0"/>
          <w:sz w:val="24"/>
        </w:rPr>
        <w:t>67%</w:t>
      </w:r>
      <w:r w:rsidRPr="00904A54">
        <w:rPr>
          <w:rFonts w:ascii="Times New Roman" w:eastAsia="方正仿宋_GBK" w:hAnsi="Times New Roman" w:hint="eastAsia"/>
          <w:color w:val="262626"/>
          <w:kern w:val="0"/>
          <w:sz w:val="24"/>
        </w:rPr>
        <w:t>。坚持不懈夯实农业基础，防灾减灾和综合生产能力稳步提高，乡村全面振兴取得新成效。出台一批区域发展政策，实施一批区域重大项目，健全主体功能区制度政策，区域融合发展取得新进展。</w:t>
      </w:r>
    </w:p>
    <w:p w14:paraId="396B79B1"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五是积极发展社会事业，增进民生福祉。出台促进高质量充分就业的政策措施，强化对企业吸纳就业的支持，高校毕业生、脱贫人口、农民工等重点群体就业保持稳定。推进教育强国建设。提高义务教育阶段家庭经济困难学生生活补助标准。国家奖助学金提</w:t>
      </w:r>
      <w:proofErr w:type="gramStart"/>
      <w:r w:rsidRPr="00904A54">
        <w:rPr>
          <w:rFonts w:ascii="Times New Roman" w:eastAsia="方正仿宋_GBK" w:hAnsi="Times New Roman" w:hint="eastAsia"/>
          <w:color w:val="262626"/>
          <w:kern w:val="0"/>
          <w:sz w:val="24"/>
        </w:rPr>
        <w:t>标扩面</w:t>
      </w:r>
      <w:proofErr w:type="gramEnd"/>
      <w:r w:rsidRPr="00904A54">
        <w:rPr>
          <w:rFonts w:ascii="Times New Roman" w:eastAsia="方正仿宋_GBK" w:hAnsi="Times New Roman" w:hint="eastAsia"/>
          <w:color w:val="262626"/>
          <w:kern w:val="0"/>
          <w:sz w:val="24"/>
        </w:rPr>
        <w:t>、助学</w:t>
      </w:r>
      <w:proofErr w:type="gramStart"/>
      <w:r w:rsidRPr="00904A54">
        <w:rPr>
          <w:rFonts w:ascii="Times New Roman" w:eastAsia="方正仿宋_GBK" w:hAnsi="Times New Roman" w:hint="eastAsia"/>
          <w:color w:val="262626"/>
          <w:kern w:val="0"/>
          <w:sz w:val="24"/>
        </w:rPr>
        <w:t>贷款提额降息</w:t>
      </w:r>
      <w:proofErr w:type="gramEnd"/>
      <w:r w:rsidRPr="00904A54">
        <w:rPr>
          <w:rFonts w:ascii="Times New Roman" w:eastAsia="方正仿宋_GBK" w:hAnsi="Times New Roman" w:hint="eastAsia"/>
          <w:color w:val="262626"/>
          <w:kern w:val="0"/>
          <w:sz w:val="24"/>
        </w:rPr>
        <w:t>，惠及学生</w:t>
      </w:r>
      <w:r w:rsidRPr="00904A54">
        <w:rPr>
          <w:rFonts w:ascii="Times New Roman" w:eastAsia="方正仿宋_GBK" w:hAnsi="Times New Roman"/>
          <w:color w:val="262626"/>
          <w:kern w:val="0"/>
          <w:sz w:val="24"/>
        </w:rPr>
        <w:t>3400</w:t>
      </w:r>
      <w:r w:rsidRPr="00904A54">
        <w:rPr>
          <w:rFonts w:ascii="Times New Roman" w:eastAsia="方正仿宋_GBK" w:hAnsi="Times New Roman" w:hint="eastAsia"/>
          <w:color w:val="262626"/>
          <w:kern w:val="0"/>
          <w:sz w:val="24"/>
        </w:rPr>
        <w:t>多万人次。巩固“双减”成果，持续优化基础教育生态。推进医疗机构检查检验结果互认，扩大基层慢性病、常见病用药种类。扎实做好重点传染病防治。扩大职工</w:t>
      </w:r>
      <w:proofErr w:type="gramStart"/>
      <w:r w:rsidRPr="00904A54">
        <w:rPr>
          <w:rFonts w:ascii="Times New Roman" w:eastAsia="方正仿宋_GBK" w:hAnsi="Times New Roman" w:hint="eastAsia"/>
          <w:color w:val="262626"/>
          <w:kern w:val="0"/>
          <w:sz w:val="24"/>
        </w:rPr>
        <w:t>医</w:t>
      </w:r>
      <w:proofErr w:type="gramEnd"/>
      <w:r w:rsidRPr="00904A54">
        <w:rPr>
          <w:rFonts w:ascii="Times New Roman" w:eastAsia="方正仿宋_GBK" w:hAnsi="Times New Roman" w:hint="eastAsia"/>
          <w:color w:val="262626"/>
          <w:kern w:val="0"/>
          <w:sz w:val="24"/>
        </w:rPr>
        <w:t>保个人账户共济范围。提高城乡居民基础养老金</w:t>
      </w:r>
      <w:r w:rsidRPr="00904A54">
        <w:rPr>
          <w:rFonts w:ascii="Times New Roman" w:eastAsia="方正仿宋_GBK" w:hAnsi="Times New Roman" w:hint="eastAsia"/>
          <w:color w:val="262626"/>
          <w:kern w:val="0"/>
          <w:sz w:val="24"/>
        </w:rPr>
        <w:lastRenderedPageBreak/>
        <w:t>和退休人员基本养老金。深化养老服务改革，制定促进银发经济发展的政策。强化残疾人权益保障。提高优抚补助标准。</w:t>
      </w:r>
      <w:proofErr w:type="gramStart"/>
      <w:r w:rsidRPr="00904A54">
        <w:rPr>
          <w:rFonts w:ascii="Times New Roman" w:eastAsia="方正仿宋_GBK" w:hAnsi="Times New Roman" w:hint="eastAsia"/>
          <w:color w:val="262626"/>
          <w:kern w:val="0"/>
          <w:sz w:val="24"/>
        </w:rPr>
        <w:t>健全低保标准</w:t>
      </w:r>
      <w:proofErr w:type="gramEnd"/>
      <w:r w:rsidRPr="00904A54">
        <w:rPr>
          <w:rFonts w:ascii="Times New Roman" w:eastAsia="方正仿宋_GBK" w:hAnsi="Times New Roman" w:hint="eastAsia"/>
          <w:color w:val="262626"/>
          <w:kern w:val="0"/>
          <w:sz w:val="24"/>
        </w:rPr>
        <w:t>确定和调整机制，拓展救助对象范围。向困难群众发放一次性生活补助，惠及</w:t>
      </w:r>
      <w:r w:rsidRPr="00904A54">
        <w:rPr>
          <w:rFonts w:ascii="Times New Roman" w:eastAsia="方正仿宋_GBK" w:hAnsi="Times New Roman" w:hint="eastAsia"/>
          <w:color w:val="262626"/>
          <w:kern w:val="0"/>
          <w:sz w:val="24"/>
        </w:rPr>
        <w:t>1100</w:t>
      </w:r>
      <w:r w:rsidRPr="00904A54">
        <w:rPr>
          <w:rFonts w:ascii="Times New Roman" w:eastAsia="方正仿宋_GBK" w:hAnsi="Times New Roman" w:hint="eastAsia"/>
          <w:color w:val="262626"/>
          <w:kern w:val="0"/>
          <w:sz w:val="24"/>
        </w:rPr>
        <w:t>多万人。完善全国年节及纪念日放假办法。繁荣发展文化事业和文化产业，文化和旅游市场持续活跃。扎实筹办第九届亚洲冬季运动会，成功举办第十二届全国少数民族传统体育运动会，我国体育健儿在巴黎奥运会取得境外参赛最好成绩。</w:t>
      </w:r>
    </w:p>
    <w:p w14:paraId="01F2FECF"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六是持续加强生态环境保护，提升绿色低碳发展水平。强化生态环境综合治理，主要污染物排放量继续下降。深入实施重要生态系统保护和修复重大工程，荒漠化、沙化土地面积持续“双缩减”。生物多样性保护取得积极成效，大量珍稀濒危野生动植物种群稳步增长。推动重点行业</w:t>
      </w:r>
      <w:proofErr w:type="gramStart"/>
      <w:r w:rsidRPr="00904A54">
        <w:rPr>
          <w:rFonts w:ascii="Times New Roman" w:eastAsia="方正仿宋_GBK" w:hAnsi="Times New Roman" w:hint="eastAsia"/>
          <w:color w:val="262626"/>
          <w:kern w:val="0"/>
          <w:sz w:val="24"/>
        </w:rPr>
        <w:t>节能降碳改造</w:t>
      </w:r>
      <w:proofErr w:type="gramEnd"/>
      <w:r w:rsidRPr="00904A54">
        <w:rPr>
          <w:rFonts w:ascii="Times New Roman" w:eastAsia="方正仿宋_GBK" w:hAnsi="Times New Roman" w:hint="eastAsia"/>
          <w:color w:val="262626"/>
          <w:kern w:val="0"/>
          <w:sz w:val="24"/>
        </w:rPr>
        <w:t>，推进新能源开发利用，非化石能源发电量占总发电量的比重接近</w:t>
      </w:r>
      <w:r w:rsidRPr="00904A54">
        <w:rPr>
          <w:rFonts w:ascii="Times New Roman" w:eastAsia="方正仿宋_GBK" w:hAnsi="Times New Roman"/>
          <w:color w:val="262626"/>
          <w:kern w:val="0"/>
          <w:sz w:val="24"/>
        </w:rPr>
        <w:t>40%</w:t>
      </w:r>
      <w:r w:rsidRPr="00904A54">
        <w:rPr>
          <w:rFonts w:ascii="Times New Roman" w:eastAsia="方正仿宋_GBK" w:hAnsi="Times New Roman" w:hint="eastAsia"/>
          <w:color w:val="262626"/>
          <w:kern w:val="0"/>
          <w:sz w:val="24"/>
        </w:rPr>
        <w:t>。启动全国温室气体自愿减</w:t>
      </w:r>
      <w:proofErr w:type="gramStart"/>
      <w:r w:rsidRPr="00904A54">
        <w:rPr>
          <w:rFonts w:ascii="Times New Roman" w:eastAsia="方正仿宋_GBK" w:hAnsi="Times New Roman" w:hint="eastAsia"/>
          <w:color w:val="262626"/>
          <w:kern w:val="0"/>
          <w:sz w:val="24"/>
        </w:rPr>
        <w:t>排交易</w:t>
      </w:r>
      <w:proofErr w:type="gramEnd"/>
      <w:r w:rsidRPr="00904A54">
        <w:rPr>
          <w:rFonts w:ascii="Times New Roman" w:eastAsia="方正仿宋_GBK" w:hAnsi="Times New Roman" w:hint="eastAsia"/>
          <w:color w:val="262626"/>
          <w:kern w:val="0"/>
          <w:sz w:val="24"/>
        </w:rPr>
        <w:t>市场。</w:t>
      </w:r>
      <w:proofErr w:type="gramStart"/>
      <w:r w:rsidRPr="00904A54">
        <w:rPr>
          <w:rFonts w:ascii="Times New Roman" w:eastAsia="方正仿宋_GBK" w:hAnsi="Times New Roman" w:hint="eastAsia"/>
          <w:color w:val="262626"/>
          <w:kern w:val="0"/>
          <w:sz w:val="24"/>
        </w:rPr>
        <w:t>全国碳排放权</w:t>
      </w:r>
      <w:proofErr w:type="gramEnd"/>
      <w:r w:rsidRPr="00904A54">
        <w:rPr>
          <w:rFonts w:ascii="Times New Roman" w:eastAsia="方正仿宋_GBK" w:hAnsi="Times New Roman" w:hint="eastAsia"/>
          <w:color w:val="262626"/>
          <w:kern w:val="0"/>
          <w:sz w:val="24"/>
        </w:rPr>
        <w:t>交易更趋活跃。</w:t>
      </w:r>
    </w:p>
    <w:p w14:paraId="69206811"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七是加强政府建设和治理创新，保持社会和谐稳定。贯彻落实党中央全面从严治党战略部署，严格落实中央八项规定精神，扎实开展党纪学习教育，大力整治形式主义、官僚主义，切实为基层减负，深入治理群众身边的不正之风，持续加强党风廉政建设和反腐败斗争。深入推进依法行政。提请全国人大常委会审议法律议案</w:t>
      </w:r>
      <w:r w:rsidRPr="00904A54">
        <w:rPr>
          <w:rFonts w:ascii="Times New Roman" w:eastAsia="方正仿宋_GBK" w:hAnsi="Times New Roman"/>
          <w:color w:val="262626"/>
          <w:kern w:val="0"/>
          <w:sz w:val="24"/>
        </w:rPr>
        <w:t>19</w:t>
      </w:r>
      <w:r w:rsidRPr="00904A54">
        <w:rPr>
          <w:rFonts w:ascii="Times New Roman" w:eastAsia="方正仿宋_GBK" w:hAnsi="Times New Roman" w:hint="eastAsia"/>
          <w:color w:val="262626"/>
          <w:kern w:val="0"/>
          <w:sz w:val="24"/>
        </w:rPr>
        <w:t>件，制定修订行政法规</w:t>
      </w:r>
      <w:r w:rsidRPr="00904A54">
        <w:rPr>
          <w:rFonts w:ascii="Times New Roman" w:eastAsia="方正仿宋_GBK" w:hAnsi="Times New Roman"/>
          <w:color w:val="262626"/>
          <w:kern w:val="0"/>
          <w:sz w:val="24"/>
        </w:rPr>
        <w:t>28</w:t>
      </w:r>
      <w:r w:rsidRPr="00904A54">
        <w:rPr>
          <w:rFonts w:ascii="Times New Roman" w:eastAsia="方正仿宋_GBK" w:hAnsi="Times New Roman" w:hint="eastAsia"/>
          <w:color w:val="262626"/>
          <w:kern w:val="0"/>
          <w:sz w:val="24"/>
        </w:rPr>
        <w:t>部。自觉依法接受监督。认真办理人大代表建议和政协委员提案。加强行政执法监督，规范涉</w:t>
      </w:r>
      <w:proofErr w:type="gramStart"/>
      <w:r w:rsidRPr="00904A54">
        <w:rPr>
          <w:rFonts w:ascii="Times New Roman" w:eastAsia="方正仿宋_GBK" w:hAnsi="Times New Roman" w:hint="eastAsia"/>
          <w:color w:val="262626"/>
          <w:kern w:val="0"/>
          <w:sz w:val="24"/>
        </w:rPr>
        <w:t>企行政</w:t>
      </w:r>
      <w:proofErr w:type="gramEnd"/>
      <w:r w:rsidRPr="00904A54">
        <w:rPr>
          <w:rFonts w:ascii="Times New Roman" w:eastAsia="方正仿宋_GBK" w:hAnsi="Times New Roman" w:hint="eastAsia"/>
          <w:color w:val="262626"/>
          <w:kern w:val="0"/>
          <w:sz w:val="24"/>
        </w:rPr>
        <w:t>检查。推出两批“高效办成一件事”重点事项清单，推动线上线下服务能力整体提升。开展推动高质量发展综合督查。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14:paraId="4D80C1E2"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过去一年，中国特色大国外交开创新局面。习近平主席等党和国家领导人出访多国，出席上海合作组织峰会、金砖国家领导人会晤、亚太经合组织领导人非正式会议、二十国集团领导人峰会、东亚合作领导人系列会议等重大多双边活动。成功举办中非合作论坛北京峰会、和平共处五项原则发表</w:t>
      </w:r>
      <w:r w:rsidRPr="00904A54">
        <w:rPr>
          <w:rFonts w:ascii="Times New Roman" w:eastAsia="方正仿宋_GBK" w:hAnsi="Times New Roman"/>
          <w:color w:val="262626"/>
          <w:kern w:val="0"/>
          <w:sz w:val="24"/>
        </w:rPr>
        <w:t>70</w:t>
      </w:r>
      <w:r w:rsidRPr="00904A54">
        <w:rPr>
          <w:rFonts w:ascii="Times New Roman" w:eastAsia="方正仿宋_GBK" w:hAnsi="Times New Roman" w:hint="eastAsia"/>
          <w:color w:val="262626"/>
          <w:kern w:val="0"/>
          <w:sz w:val="24"/>
        </w:rPr>
        <w:t>周年纪念大会、中阿合作论坛部长级会议等重大主场外交活动。推动构建人类命运共同体，巩固拓展全球伙伴关系，坚持真正的多边主义，在应对全球性挑战和解决国际地区热点问题中发挥积极建设性作用。中国为</w:t>
      </w:r>
      <w:r w:rsidRPr="00904A54">
        <w:rPr>
          <w:rFonts w:ascii="Times New Roman" w:eastAsia="方正仿宋_GBK" w:hAnsi="Times New Roman" w:hint="eastAsia"/>
          <w:color w:val="262626"/>
          <w:kern w:val="0"/>
          <w:sz w:val="24"/>
        </w:rPr>
        <w:lastRenderedPageBreak/>
        <w:t>促进世界和平与发展</w:t>
      </w:r>
      <w:proofErr w:type="gramStart"/>
      <w:r w:rsidRPr="00904A54">
        <w:rPr>
          <w:rFonts w:ascii="Times New Roman" w:eastAsia="方正仿宋_GBK" w:hAnsi="Times New Roman" w:hint="eastAsia"/>
          <w:color w:val="262626"/>
          <w:kern w:val="0"/>
          <w:sz w:val="24"/>
        </w:rPr>
        <w:t>作出</w:t>
      </w:r>
      <w:proofErr w:type="gramEnd"/>
      <w:r w:rsidRPr="00904A54">
        <w:rPr>
          <w:rFonts w:ascii="Times New Roman" w:eastAsia="方正仿宋_GBK" w:hAnsi="Times New Roman" w:hint="eastAsia"/>
          <w:color w:val="262626"/>
          <w:kern w:val="0"/>
          <w:sz w:val="24"/>
        </w:rPr>
        <w:t>了重要贡献。</w:t>
      </w:r>
    </w:p>
    <w:p w14:paraId="548B74D5"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14:paraId="00404BF6"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在肯定成绩的同时，我们也清醒看到面临的问题和挑战。从国际看，世界百年变局加速演进，外部环境更趋复杂严峻，可能对我国贸易、科技等领域造成更大冲击。世界经济增长动能不足，单边主义、保护主义加剧，多边贸易体制受阻，关税壁垒增多，冲击全球产业</w:t>
      </w:r>
      <w:proofErr w:type="gramStart"/>
      <w:r w:rsidRPr="00904A54">
        <w:rPr>
          <w:rFonts w:ascii="Times New Roman" w:eastAsia="方正仿宋_GBK" w:hAnsi="Times New Roman" w:hint="eastAsia"/>
          <w:color w:val="262626"/>
          <w:kern w:val="0"/>
          <w:sz w:val="24"/>
        </w:rPr>
        <w:t>链供应</w:t>
      </w:r>
      <w:proofErr w:type="gramEnd"/>
      <w:r w:rsidRPr="00904A54">
        <w:rPr>
          <w:rFonts w:ascii="Times New Roman" w:eastAsia="方正仿宋_GBK" w:hAnsi="Times New Roman" w:hint="eastAsia"/>
          <w:color w:val="262626"/>
          <w:kern w:val="0"/>
          <w:sz w:val="24"/>
        </w:rPr>
        <w:t>链稳定，对国际经济循环造成阻碍。地缘政治紧张因素依然较多，影响全球市场预期和投资信心，加剧国际市场波动风险。从国内看，经济回升向好基础还不稳固，有效需求不足，特别是消费不振。部分企业生产经营困难，账款拖欠问题仍较突出。群众就业增收面临压力。民生领域存在短板。一些地方基层财政困难。社会矛盾化解和风险防范工作还需要加强。政府效能和依法行政能力有待提升。一些工作协调配合不够，有的政策落地偏慢、效果不及预期。有的部门服务观念不强、办事效率不高。一些干部乱作为、不作为、不善为，一些领域和地方腐败问题依然多发。我们既要正视困难问题，更要坚定发展信心。我国具有显著的制度优势，有超大规模市场、完备产业体系、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14:paraId="76C17F21"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二、</w:t>
      </w:r>
      <w:r w:rsidRPr="00904A54">
        <w:rPr>
          <w:rFonts w:ascii="Times New Roman" w:eastAsia="方正仿宋_GBK" w:hAnsi="Times New Roman"/>
          <w:color w:val="262626"/>
          <w:kern w:val="0"/>
          <w:sz w:val="24"/>
        </w:rPr>
        <w:t>2025</w:t>
      </w:r>
      <w:r w:rsidRPr="00904A54">
        <w:rPr>
          <w:rFonts w:ascii="Times New Roman" w:eastAsia="方正仿宋_GBK" w:hAnsi="Times New Roman" w:hint="eastAsia"/>
          <w:color w:val="262626"/>
          <w:kern w:val="0"/>
          <w:sz w:val="24"/>
        </w:rPr>
        <w:t>年经济社会发展总体要求和政策取向</w:t>
      </w:r>
    </w:p>
    <w:p w14:paraId="7465A845"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今年是“十四五”规划收官之年。做好政府工作，要在以习近平同志为核心的党中央坚强领导下，以习近平新时代中国特色社会主义思想为指导，全面贯彻落实党的二十大和二十届二中、三中全会精神，按照中央经济工作会议部署，坚持稳中求进工作总基调，完整准确全面贯彻新发展理念，加快构建新发展格局，扎实推动高质量发展，进一步全面深化改革，扩大高水平对外开放，建设现代化产业体系，更好统筹发展和安全，实施更加积极有为的宏观政策，扩大国内需求，推动科技创新和产业创新融合发展，稳住楼市股市，防范化解重点领域风险和外部冲击，稳定预期、激发活力，推动经济持</w:t>
      </w:r>
      <w:r w:rsidRPr="00904A54">
        <w:rPr>
          <w:rFonts w:ascii="Times New Roman" w:eastAsia="方正仿宋_GBK" w:hAnsi="Times New Roman" w:hint="eastAsia"/>
          <w:color w:val="262626"/>
          <w:kern w:val="0"/>
          <w:sz w:val="24"/>
        </w:rPr>
        <w:lastRenderedPageBreak/>
        <w:t>续回升向好，不断提高人民生活水平，保持社会和谐稳定，高质量完成“十四五”规划目标任务，为实现“十五五”良好开局打牢基础。</w:t>
      </w:r>
    </w:p>
    <w:p w14:paraId="334620F3"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今年发展主要预期目标是：国内生产总值增长</w:t>
      </w:r>
      <w:r w:rsidRPr="00904A54">
        <w:rPr>
          <w:rFonts w:ascii="Times New Roman" w:eastAsia="方正仿宋_GBK" w:hAnsi="Times New Roman"/>
          <w:color w:val="262626"/>
          <w:kern w:val="0"/>
          <w:sz w:val="24"/>
        </w:rPr>
        <w:t>5%</w:t>
      </w:r>
      <w:r w:rsidRPr="00904A54">
        <w:rPr>
          <w:rFonts w:ascii="Times New Roman" w:eastAsia="方正仿宋_GBK" w:hAnsi="Times New Roman" w:hint="eastAsia"/>
          <w:color w:val="262626"/>
          <w:kern w:val="0"/>
          <w:sz w:val="24"/>
        </w:rPr>
        <w:t>左右；城镇调查失业率</w:t>
      </w:r>
      <w:r w:rsidRPr="00904A54">
        <w:rPr>
          <w:rFonts w:ascii="Times New Roman" w:eastAsia="方正仿宋_GBK" w:hAnsi="Times New Roman"/>
          <w:color w:val="262626"/>
          <w:kern w:val="0"/>
          <w:sz w:val="24"/>
        </w:rPr>
        <w:t>5.5%</w:t>
      </w:r>
      <w:r w:rsidRPr="00904A54">
        <w:rPr>
          <w:rFonts w:ascii="Times New Roman" w:eastAsia="方正仿宋_GBK" w:hAnsi="Times New Roman" w:hint="eastAsia"/>
          <w:color w:val="262626"/>
          <w:kern w:val="0"/>
          <w:sz w:val="24"/>
        </w:rPr>
        <w:t>左右，城镇新增就业</w:t>
      </w:r>
      <w:r w:rsidRPr="00904A54">
        <w:rPr>
          <w:rFonts w:ascii="Times New Roman" w:eastAsia="方正仿宋_GBK" w:hAnsi="Times New Roman"/>
          <w:color w:val="262626"/>
          <w:kern w:val="0"/>
          <w:sz w:val="24"/>
        </w:rPr>
        <w:t>1200</w:t>
      </w:r>
      <w:r w:rsidRPr="00904A54">
        <w:rPr>
          <w:rFonts w:ascii="Times New Roman" w:eastAsia="方正仿宋_GBK" w:hAnsi="Times New Roman" w:hint="eastAsia"/>
          <w:color w:val="262626"/>
          <w:kern w:val="0"/>
          <w:sz w:val="24"/>
        </w:rPr>
        <w:t>万人以上；居民消费价格涨幅</w:t>
      </w:r>
      <w:r w:rsidRPr="00904A54">
        <w:rPr>
          <w:rFonts w:ascii="Times New Roman" w:eastAsia="方正仿宋_GBK" w:hAnsi="Times New Roman"/>
          <w:color w:val="262626"/>
          <w:kern w:val="0"/>
          <w:sz w:val="24"/>
        </w:rPr>
        <w:t>2%</w:t>
      </w:r>
      <w:r w:rsidRPr="00904A54">
        <w:rPr>
          <w:rFonts w:ascii="Times New Roman" w:eastAsia="方正仿宋_GBK" w:hAnsi="Times New Roman" w:hint="eastAsia"/>
          <w:color w:val="262626"/>
          <w:kern w:val="0"/>
          <w:sz w:val="24"/>
        </w:rPr>
        <w:t>左右；居民收入增长和经济增长同步；国际收支保持基本平衡；粮食产量</w:t>
      </w:r>
      <w:r w:rsidRPr="00904A54">
        <w:rPr>
          <w:rFonts w:ascii="Times New Roman" w:eastAsia="方正仿宋_GBK" w:hAnsi="Times New Roman"/>
          <w:color w:val="262626"/>
          <w:kern w:val="0"/>
          <w:sz w:val="24"/>
        </w:rPr>
        <w:t>1.4</w:t>
      </w:r>
      <w:proofErr w:type="gramStart"/>
      <w:r w:rsidRPr="00904A54">
        <w:rPr>
          <w:rFonts w:ascii="Times New Roman" w:eastAsia="方正仿宋_GBK" w:hAnsi="Times New Roman" w:hint="eastAsia"/>
          <w:color w:val="262626"/>
          <w:kern w:val="0"/>
          <w:sz w:val="24"/>
        </w:rPr>
        <w:t>万亿斤</w:t>
      </w:r>
      <w:proofErr w:type="gramEnd"/>
      <w:r w:rsidRPr="00904A54">
        <w:rPr>
          <w:rFonts w:ascii="Times New Roman" w:eastAsia="方正仿宋_GBK" w:hAnsi="Times New Roman" w:hint="eastAsia"/>
          <w:color w:val="262626"/>
          <w:kern w:val="0"/>
          <w:sz w:val="24"/>
        </w:rPr>
        <w:t>左右；单位国内生产总值能耗降低</w:t>
      </w:r>
      <w:r w:rsidRPr="00904A54">
        <w:rPr>
          <w:rFonts w:ascii="Times New Roman" w:eastAsia="方正仿宋_GBK" w:hAnsi="Times New Roman"/>
          <w:color w:val="262626"/>
          <w:kern w:val="0"/>
          <w:sz w:val="24"/>
        </w:rPr>
        <w:t>3%</w:t>
      </w:r>
      <w:r w:rsidRPr="00904A54">
        <w:rPr>
          <w:rFonts w:ascii="Times New Roman" w:eastAsia="方正仿宋_GBK" w:hAnsi="Times New Roman" w:hint="eastAsia"/>
          <w:color w:val="262626"/>
          <w:kern w:val="0"/>
          <w:sz w:val="24"/>
        </w:rPr>
        <w:t>左右，生态环境质量持续改善。</w:t>
      </w:r>
    </w:p>
    <w:p w14:paraId="34989ABE"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提出上述预期目标，综合考虑了国内外形势和各方面因素，兼顾了需要与可能。经济增长预期目标为</w:t>
      </w:r>
      <w:r w:rsidRPr="00904A54">
        <w:rPr>
          <w:rFonts w:ascii="Times New Roman" w:eastAsia="方正仿宋_GBK" w:hAnsi="Times New Roman"/>
          <w:color w:val="262626"/>
          <w:kern w:val="0"/>
          <w:sz w:val="24"/>
        </w:rPr>
        <w:t>5%</w:t>
      </w:r>
      <w:r w:rsidRPr="00904A54">
        <w:rPr>
          <w:rFonts w:ascii="Times New Roman" w:eastAsia="方正仿宋_GBK" w:hAnsi="Times New Roman" w:hint="eastAsia"/>
          <w:color w:val="262626"/>
          <w:kern w:val="0"/>
          <w:sz w:val="24"/>
        </w:rPr>
        <w:t>左右，既是稳就业、防风险、惠民生的需要，也有经济增长潜力和有利条件支撑，并与中长期发展目标相衔接，突出迎难而上、奋发有为的鲜明导向。城镇调查失业率</w:t>
      </w:r>
      <w:r w:rsidRPr="00904A54">
        <w:rPr>
          <w:rFonts w:ascii="Times New Roman" w:eastAsia="方正仿宋_GBK" w:hAnsi="Times New Roman"/>
          <w:color w:val="262626"/>
          <w:kern w:val="0"/>
          <w:sz w:val="24"/>
        </w:rPr>
        <w:t>5.5%</w:t>
      </w:r>
      <w:r w:rsidRPr="00904A54">
        <w:rPr>
          <w:rFonts w:ascii="Times New Roman" w:eastAsia="方正仿宋_GBK" w:hAnsi="Times New Roman" w:hint="eastAsia"/>
          <w:color w:val="262626"/>
          <w:kern w:val="0"/>
          <w:sz w:val="24"/>
        </w:rPr>
        <w:t>左右，体现了在就业总量和结构性矛盾更加突出背景下，加大</w:t>
      </w:r>
      <w:proofErr w:type="gramStart"/>
      <w:r w:rsidRPr="00904A54">
        <w:rPr>
          <w:rFonts w:ascii="Times New Roman" w:eastAsia="方正仿宋_GBK" w:hAnsi="Times New Roman" w:hint="eastAsia"/>
          <w:color w:val="262626"/>
          <w:kern w:val="0"/>
          <w:sz w:val="24"/>
        </w:rPr>
        <w:t>稳就业</w:t>
      </w:r>
      <w:proofErr w:type="gramEnd"/>
      <w:r w:rsidRPr="00904A54">
        <w:rPr>
          <w:rFonts w:ascii="Times New Roman" w:eastAsia="方正仿宋_GBK" w:hAnsi="Times New Roman" w:hint="eastAsia"/>
          <w:color w:val="262626"/>
          <w:kern w:val="0"/>
          <w:sz w:val="24"/>
        </w:rPr>
        <w:t>力度的要求。居民消费价格涨幅</w:t>
      </w:r>
      <w:r w:rsidRPr="00904A54">
        <w:rPr>
          <w:rFonts w:ascii="Times New Roman" w:eastAsia="方正仿宋_GBK" w:hAnsi="Times New Roman"/>
          <w:color w:val="262626"/>
          <w:kern w:val="0"/>
          <w:sz w:val="24"/>
        </w:rPr>
        <w:t>2%</w:t>
      </w:r>
      <w:r w:rsidRPr="00904A54">
        <w:rPr>
          <w:rFonts w:ascii="Times New Roman" w:eastAsia="方正仿宋_GBK" w:hAnsi="Times New Roman" w:hint="eastAsia"/>
          <w:color w:val="262626"/>
          <w:kern w:val="0"/>
          <w:sz w:val="24"/>
        </w:rPr>
        <w:t>左右，目的在于通过各项政策和改革共同作用，改善供求关系，使价格总水平处在合理区间。实现这些目标很不容易，必须付出艰苦努力。</w:t>
      </w:r>
    </w:p>
    <w:p w14:paraId="75DCEF98"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我们将坚持稳中求进、以</w:t>
      </w:r>
      <w:proofErr w:type="gramStart"/>
      <w:r w:rsidRPr="00904A54">
        <w:rPr>
          <w:rFonts w:ascii="Times New Roman" w:eastAsia="方正仿宋_GBK" w:hAnsi="Times New Roman" w:hint="eastAsia"/>
          <w:color w:val="262626"/>
          <w:kern w:val="0"/>
          <w:sz w:val="24"/>
        </w:rPr>
        <w:t>进促稳</w:t>
      </w:r>
      <w:proofErr w:type="gramEnd"/>
      <w:r w:rsidRPr="00904A54">
        <w:rPr>
          <w:rFonts w:ascii="Times New Roman" w:eastAsia="方正仿宋_GBK" w:hAnsi="Times New Roman" w:hint="eastAsia"/>
          <w:color w:val="262626"/>
          <w:kern w:val="0"/>
          <w:sz w:val="24"/>
        </w:rPr>
        <w:t>，守正创新、先立后破，系统集成、协同配合，充实完善政策工具箱，根据形势变化动态调整政策，提高宏观调控的前瞻性、针对性、有效性。注重目标引领，把握政策取向，讲求时机力度，强化系统思维，提升宏观政策实施效能。</w:t>
      </w:r>
    </w:p>
    <w:p w14:paraId="3C9709BE"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实施更加积极的财政政策。统筹安排收入、债券等各类财政资金，确保财政政策持续用力、</w:t>
      </w:r>
      <w:proofErr w:type="gramStart"/>
      <w:r w:rsidRPr="00904A54">
        <w:rPr>
          <w:rFonts w:ascii="Times New Roman" w:eastAsia="方正仿宋_GBK" w:hAnsi="Times New Roman" w:hint="eastAsia"/>
          <w:color w:val="262626"/>
          <w:kern w:val="0"/>
          <w:sz w:val="24"/>
        </w:rPr>
        <w:t>更加给</w:t>
      </w:r>
      <w:proofErr w:type="gramEnd"/>
      <w:r w:rsidRPr="00904A54">
        <w:rPr>
          <w:rFonts w:ascii="Times New Roman" w:eastAsia="方正仿宋_GBK" w:hAnsi="Times New Roman" w:hint="eastAsia"/>
          <w:color w:val="262626"/>
          <w:kern w:val="0"/>
          <w:sz w:val="24"/>
        </w:rPr>
        <w:t>力。今年赤字率拟按</w:t>
      </w:r>
      <w:r w:rsidRPr="00904A54">
        <w:rPr>
          <w:rFonts w:ascii="Times New Roman" w:eastAsia="方正仿宋_GBK" w:hAnsi="Times New Roman"/>
          <w:color w:val="262626"/>
          <w:kern w:val="0"/>
          <w:sz w:val="24"/>
        </w:rPr>
        <w:t>4%</w:t>
      </w:r>
      <w:r w:rsidRPr="00904A54">
        <w:rPr>
          <w:rFonts w:ascii="Times New Roman" w:eastAsia="方正仿宋_GBK" w:hAnsi="Times New Roman" w:hint="eastAsia"/>
          <w:color w:val="262626"/>
          <w:kern w:val="0"/>
          <w:sz w:val="24"/>
        </w:rPr>
        <w:t>左右安排、比上年提高</w:t>
      </w:r>
      <w:r w:rsidRPr="00904A54">
        <w:rPr>
          <w:rFonts w:ascii="Times New Roman" w:eastAsia="方正仿宋_GBK" w:hAnsi="Times New Roman"/>
          <w:color w:val="262626"/>
          <w:kern w:val="0"/>
          <w:sz w:val="24"/>
        </w:rPr>
        <w:t>1</w:t>
      </w:r>
      <w:r w:rsidRPr="00904A54">
        <w:rPr>
          <w:rFonts w:ascii="Times New Roman" w:eastAsia="方正仿宋_GBK" w:hAnsi="Times New Roman" w:hint="eastAsia"/>
          <w:color w:val="262626"/>
          <w:kern w:val="0"/>
          <w:sz w:val="24"/>
        </w:rPr>
        <w:t>个百分点，赤字规模</w:t>
      </w:r>
      <w:r w:rsidRPr="00904A54">
        <w:rPr>
          <w:rFonts w:ascii="Times New Roman" w:eastAsia="方正仿宋_GBK" w:hAnsi="Times New Roman"/>
          <w:color w:val="262626"/>
          <w:kern w:val="0"/>
          <w:sz w:val="24"/>
        </w:rPr>
        <w:t>5.66</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元、比上年增加</w:t>
      </w:r>
      <w:r w:rsidRPr="00904A54">
        <w:rPr>
          <w:rFonts w:ascii="Times New Roman" w:eastAsia="方正仿宋_GBK" w:hAnsi="Times New Roman"/>
          <w:color w:val="262626"/>
          <w:kern w:val="0"/>
          <w:sz w:val="24"/>
        </w:rPr>
        <w:t>1.6</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元。一般公共预算支出规模</w:t>
      </w:r>
      <w:r w:rsidRPr="00904A54">
        <w:rPr>
          <w:rFonts w:ascii="Times New Roman" w:eastAsia="方正仿宋_GBK" w:hAnsi="Times New Roman"/>
          <w:color w:val="262626"/>
          <w:kern w:val="0"/>
          <w:sz w:val="24"/>
        </w:rPr>
        <w:t>29.7</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元、比上年增加</w:t>
      </w:r>
      <w:r w:rsidRPr="00904A54">
        <w:rPr>
          <w:rFonts w:ascii="Times New Roman" w:eastAsia="方正仿宋_GBK" w:hAnsi="Times New Roman"/>
          <w:color w:val="262626"/>
          <w:kern w:val="0"/>
          <w:sz w:val="24"/>
        </w:rPr>
        <w:t>1.2</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元。拟发行超长期特别国债</w:t>
      </w:r>
      <w:r w:rsidRPr="00904A54">
        <w:rPr>
          <w:rFonts w:ascii="Times New Roman" w:eastAsia="方正仿宋_GBK" w:hAnsi="Times New Roman"/>
          <w:color w:val="262626"/>
          <w:kern w:val="0"/>
          <w:sz w:val="24"/>
        </w:rPr>
        <w:t>1.3</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元、比上年增加</w:t>
      </w:r>
      <w:r w:rsidRPr="00904A54">
        <w:rPr>
          <w:rFonts w:ascii="Times New Roman" w:eastAsia="方正仿宋_GBK" w:hAnsi="Times New Roman"/>
          <w:color w:val="262626"/>
          <w:kern w:val="0"/>
          <w:sz w:val="24"/>
        </w:rPr>
        <w:t>3000</w:t>
      </w:r>
      <w:r w:rsidRPr="00904A54">
        <w:rPr>
          <w:rFonts w:ascii="Times New Roman" w:eastAsia="方正仿宋_GBK" w:hAnsi="Times New Roman" w:hint="eastAsia"/>
          <w:color w:val="262626"/>
          <w:kern w:val="0"/>
          <w:sz w:val="24"/>
        </w:rPr>
        <w:t>亿元。拟发行特别国债</w:t>
      </w:r>
      <w:r w:rsidRPr="00904A54">
        <w:rPr>
          <w:rFonts w:ascii="Times New Roman" w:eastAsia="方正仿宋_GBK" w:hAnsi="Times New Roman"/>
          <w:color w:val="262626"/>
          <w:kern w:val="0"/>
          <w:sz w:val="24"/>
        </w:rPr>
        <w:t>5000</w:t>
      </w:r>
      <w:r w:rsidRPr="00904A54">
        <w:rPr>
          <w:rFonts w:ascii="Times New Roman" w:eastAsia="方正仿宋_GBK" w:hAnsi="Times New Roman" w:hint="eastAsia"/>
          <w:color w:val="262626"/>
          <w:kern w:val="0"/>
          <w:sz w:val="24"/>
        </w:rPr>
        <w:t>亿元，支持国有大型商业银行补充资本。拟安排地方政府专项债券</w:t>
      </w:r>
      <w:r w:rsidRPr="00904A54">
        <w:rPr>
          <w:rFonts w:ascii="Times New Roman" w:eastAsia="方正仿宋_GBK" w:hAnsi="Times New Roman"/>
          <w:color w:val="262626"/>
          <w:kern w:val="0"/>
          <w:sz w:val="24"/>
        </w:rPr>
        <w:t>4.4</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元、比上年增加</w:t>
      </w:r>
      <w:r w:rsidRPr="00904A54">
        <w:rPr>
          <w:rFonts w:ascii="Times New Roman" w:eastAsia="方正仿宋_GBK" w:hAnsi="Times New Roman"/>
          <w:color w:val="262626"/>
          <w:kern w:val="0"/>
          <w:sz w:val="24"/>
        </w:rPr>
        <w:t>5000</w:t>
      </w:r>
      <w:r w:rsidRPr="00904A54">
        <w:rPr>
          <w:rFonts w:ascii="Times New Roman" w:eastAsia="方正仿宋_GBK" w:hAnsi="Times New Roman" w:hint="eastAsia"/>
          <w:color w:val="262626"/>
          <w:kern w:val="0"/>
          <w:sz w:val="24"/>
        </w:rPr>
        <w:t>亿元，重点用于投资建设、土地收储和收购存量商品房、消化地方政府拖欠企业账款等。今年合计新增政府债务总规模</w:t>
      </w:r>
      <w:r w:rsidRPr="00904A54">
        <w:rPr>
          <w:rFonts w:ascii="Times New Roman" w:eastAsia="方正仿宋_GBK" w:hAnsi="Times New Roman" w:hint="eastAsia"/>
          <w:color w:val="262626"/>
          <w:kern w:val="0"/>
          <w:sz w:val="24"/>
        </w:rPr>
        <w:t>11.86</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元、比上年增加</w:t>
      </w:r>
      <w:r w:rsidRPr="00904A54">
        <w:rPr>
          <w:rFonts w:ascii="Times New Roman" w:eastAsia="方正仿宋_GBK" w:hAnsi="Times New Roman" w:hint="eastAsia"/>
          <w:color w:val="262626"/>
          <w:kern w:val="0"/>
          <w:sz w:val="24"/>
        </w:rPr>
        <w:t>2.9</w:t>
      </w:r>
      <w:proofErr w:type="gramStart"/>
      <w:r w:rsidRPr="00904A54">
        <w:rPr>
          <w:rFonts w:ascii="Times New Roman" w:eastAsia="方正仿宋_GBK" w:hAnsi="Times New Roman" w:hint="eastAsia"/>
          <w:color w:val="262626"/>
          <w:kern w:val="0"/>
          <w:sz w:val="24"/>
        </w:rPr>
        <w:t>万亿</w:t>
      </w:r>
      <w:proofErr w:type="gramEnd"/>
      <w:r w:rsidRPr="00904A54">
        <w:rPr>
          <w:rFonts w:ascii="Times New Roman" w:eastAsia="方正仿宋_GBK" w:hAnsi="Times New Roman" w:hint="eastAsia"/>
          <w:color w:val="262626"/>
          <w:kern w:val="0"/>
          <w:sz w:val="24"/>
        </w:rPr>
        <w:t>元，财政支出强度明显加大。要加快各项资金下达拨付，尽快形成实际支出。持续优化支出结构，更加注重惠民生、促消费、增后劲，切实提高资金使用效益。中央财政加大对地方一般性转移支付力度，向困难地区和欠发达地区倾斜。严格落实分级保障责任，筑牢</w:t>
      </w:r>
      <w:proofErr w:type="gramStart"/>
      <w:r w:rsidRPr="00904A54">
        <w:rPr>
          <w:rFonts w:ascii="Times New Roman" w:eastAsia="方正仿宋_GBK" w:hAnsi="Times New Roman" w:hint="eastAsia"/>
          <w:color w:val="262626"/>
          <w:kern w:val="0"/>
          <w:sz w:val="24"/>
        </w:rPr>
        <w:t>兜实基层</w:t>
      </w:r>
      <w:proofErr w:type="gramEnd"/>
      <w:r w:rsidRPr="00904A54">
        <w:rPr>
          <w:rFonts w:ascii="Times New Roman" w:eastAsia="方正仿宋_GBK" w:hAnsi="Times New Roman" w:hint="eastAsia"/>
          <w:color w:val="262626"/>
          <w:kern w:val="0"/>
          <w:sz w:val="24"/>
        </w:rPr>
        <w:t>“三保”底线。坚持政府过紧日子，推进财政科学管理，严肃财经纪律，严禁铺张浪费，腾出更多资金用于发展所需、民生所盼。</w:t>
      </w:r>
    </w:p>
    <w:p w14:paraId="6707E5E9"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lastRenderedPageBreak/>
        <w:t>  </w:t>
      </w:r>
      <w:r w:rsidRPr="00904A54">
        <w:rPr>
          <w:rFonts w:ascii="Times New Roman" w:eastAsia="方正仿宋_GBK" w:hAnsi="Times New Roman" w:hint="eastAsia"/>
          <w:color w:val="262626"/>
          <w:kern w:val="0"/>
          <w:sz w:val="24"/>
        </w:rPr>
        <w:t>实施适度宽松的货币政策。发挥好货币政策工具的总量和结构双重功能，</w:t>
      </w:r>
      <w:proofErr w:type="gramStart"/>
      <w:r w:rsidRPr="00904A54">
        <w:rPr>
          <w:rFonts w:ascii="Times New Roman" w:eastAsia="方正仿宋_GBK" w:hAnsi="Times New Roman" w:hint="eastAsia"/>
          <w:color w:val="262626"/>
          <w:kern w:val="0"/>
          <w:sz w:val="24"/>
        </w:rPr>
        <w:t>适时降准降息</w:t>
      </w:r>
      <w:proofErr w:type="gramEnd"/>
      <w:r w:rsidRPr="00904A54">
        <w:rPr>
          <w:rFonts w:ascii="Times New Roman" w:eastAsia="方正仿宋_GBK" w:hAnsi="Times New Roman" w:hint="eastAsia"/>
          <w:color w:val="262626"/>
          <w:kern w:val="0"/>
          <w:sz w:val="24"/>
        </w:rPr>
        <w:t>，保持流动性充裕，使社会融资规模、货币供应量增长同经济增长、价格总水平预期目标相匹配。优化和创新结构性货币政策工具，更大力度促进楼市股市健康发展，加大对科技创新、绿色发展、提</w:t>
      </w:r>
      <w:proofErr w:type="gramStart"/>
      <w:r w:rsidRPr="00904A54">
        <w:rPr>
          <w:rFonts w:ascii="Times New Roman" w:eastAsia="方正仿宋_GBK" w:hAnsi="Times New Roman" w:hint="eastAsia"/>
          <w:color w:val="262626"/>
          <w:kern w:val="0"/>
          <w:sz w:val="24"/>
        </w:rPr>
        <w:t>振消费</w:t>
      </w:r>
      <w:proofErr w:type="gramEnd"/>
      <w:r w:rsidRPr="00904A54">
        <w:rPr>
          <w:rFonts w:ascii="Times New Roman" w:eastAsia="方正仿宋_GBK" w:hAnsi="Times New Roman" w:hint="eastAsia"/>
          <w:color w:val="262626"/>
          <w:kern w:val="0"/>
          <w:sz w:val="24"/>
        </w:rPr>
        <w:t>以及民营、小</w:t>
      </w:r>
      <w:proofErr w:type="gramStart"/>
      <w:r w:rsidRPr="00904A54">
        <w:rPr>
          <w:rFonts w:ascii="Times New Roman" w:eastAsia="方正仿宋_GBK" w:hAnsi="Times New Roman" w:hint="eastAsia"/>
          <w:color w:val="262626"/>
          <w:kern w:val="0"/>
          <w:sz w:val="24"/>
        </w:rPr>
        <w:t>微企业</w:t>
      </w:r>
      <w:proofErr w:type="gramEnd"/>
      <w:r w:rsidRPr="00904A54">
        <w:rPr>
          <w:rFonts w:ascii="Times New Roman" w:eastAsia="方正仿宋_GBK" w:hAnsi="Times New Roman" w:hint="eastAsia"/>
          <w:color w:val="262626"/>
          <w:kern w:val="0"/>
          <w:sz w:val="24"/>
        </w:rPr>
        <w:t>等的支持。进一步疏通货币政策传导渠道，完善利率形成和传导机制，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14:paraId="2B6D12D3"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强化宏观政策民生导向。坚持以人民为中心，经济政策的着力点更多转向惠民生、促消费，以消费提振畅通经济循环，以消费升级引领产业升级，在保障和改善民生中打造新的经济增长点。推动更多资金资源“投资于人”、服务于民生，支持扩大就业、促进居民增收减负、加强消费激励，形成经济发展和民生改善的良性循环。</w:t>
      </w:r>
    </w:p>
    <w:p w14:paraId="215209F5"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打好政策“组合拳”。加强财政、货币、就业、产业、区域、贸易、环保、监管等政策协同以及与改革开放举措的协调配合，增强政策合力。健全和用好宏观政策取向一致性评估工作机制，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14:paraId="435E2D89"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完成好今年目标任务，必须深入贯彻习近平经济思想，紧抓高质量发展这个首要任务，坚持以质取胜和发挥规模效应相统一，实现质的有效提升和量的合理增长。坚定实施扩大内需战略，做大做强国内大循环，在扩大开放中拓展国际合作空间，实现国内国际双循环在更高水平上相互促进、良性互动。持续深化供给侧结构性改革，着力破解消费供给的结构性矛盾，更加注重以高质量供给引领需求、创造需求。坚持以进一步全面深化改革调动各方面积极性，激发全社会创新创造活力。</w:t>
      </w:r>
    </w:p>
    <w:p w14:paraId="6AB7DA20"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三、</w:t>
      </w:r>
      <w:r w:rsidRPr="00904A54">
        <w:rPr>
          <w:rFonts w:ascii="Times New Roman" w:eastAsia="方正仿宋_GBK" w:hAnsi="Times New Roman"/>
          <w:color w:val="262626"/>
          <w:kern w:val="0"/>
          <w:sz w:val="24"/>
        </w:rPr>
        <w:t>2025</w:t>
      </w:r>
      <w:r w:rsidRPr="00904A54">
        <w:rPr>
          <w:rFonts w:ascii="Times New Roman" w:eastAsia="方正仿宋_GBK" w:hAnsi="Times New Roman" w:hint="eastAsia"/>
          <w:color w:val="262626"/>
          <w:kern w:val="0"/>
          <w:sz w:val="24"/>
        </w:rPr>
        <w:t>年政府工作任务</w:t>
      </w:r>
    </w:p>
    <w:p w14:paraId="3E3480AA"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今年经济社会发展任务十分繁重。我们要突出重点、把握关键，着重抓好以下几个方面工作。</w:t>
      </w:r>
    </w:p>
    <w:p w14:paraId="444AED09"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（一）大力提振消费、提高投资效益，全方位扩大国内需求。促进消费和投资</w:t>
      </w:r>
      <w:r w:rsidRPr="00904A54">
        <w:rPr>
          <w:rFonts w:ascii="Times New Roman" w:eastAsia="方正仿宋_GBK" w:hAnsi="Times New Roman" w:hint="eastAsia"/>
          <w:color w:val="262626"/>
          <w:kern w:val="0"/>
          <w:sz w:val="24"/>
        </w:rPr>
        <w:lastRenderedPageBreak/>
        <w:t>更好结合，加快补上内需特别是消费短板，使内需成为拉动经济增长的主动力和稳定锚。</w:t>
      </w:r>
    </w:p>
    <w:p w14:paraId="4DD7DCFF"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实施提</w:t>
      </w:r>
      <w:proofErr w:type="gramStart"/>
      <w:r w:rsidRPr="00904A54">
        <w:rPr>
          <w:rFonts w:ascii="Times New Roman" w:eastAsia="方正仿宋_GBK" w:hAnsi="Times New Roman" w:hint="eastAsia"/>
          <w:color w:val="262626"/>
          <w:kern w:val="0"/>
          <w:sz w:val="24"/>
        </w:rPr>
        <w:t>振消费</w:t>
      </w:r>
      <w:proofErr w:type="gramEnd"/>
      <w:r w:rsidRPr="00904A54">
        <w:rPr>
          <w:rFonts w:ascii="Times New Roman" w:eastAsia="方正仿宋_GBK" w:hAnsi="Times New Roman" w:hint="eastAsia"/>
          <w:color w:val="262626"/>
          <w:kern w:val="0"/>
          <w:sz w:val="24"/>
        </w:rPr>
        <w:t>专项行动。制定提升消费能力、增加优质供给、改善消费环境专项措施，释放多样化、差异</w:t>
      </w:r>
      <w:proofErr w:type="gramStart"/>
      <w:r w:rsidRPr="00904A54">
        <w:rPr>
          <w:rFonts w:ascii="Times New Roman" w:eastAsia="方正仿宋_GBK" w:hAnsi="Times New Roman" w:hint="eastAsia"/>
          <w:color w:val="262626"/>
          <w:kern w:val="0"/>
          <w:sz w:val="24"/>
        </w:rPr>
        <w:t>化消费</w:t>
      </w:r>
      <w:proofErr w:type="gramEnd"/>
      <w:r w:rsidRPr="00904A54">
        <w:rPr>
          <w:rFonts w:ascii="Times New Roman" w:eastAsia="方正仿宋_GBK" w:hAnsi="Times New Roman" w:hint="eastAsia"/>
          <w:color w:val="262626"/>
          <w:kern w:val="0"/>
          <w:sz w:val="24"/>
        </w:rPr>
        <w:t>潜力，推动消费提质升级。多渠道促进居民增收，推动中低收入群体增收减负，完善劳动者工资正常增长机制。安排超长期特别国债</w:t>
      </w:r>
      <w:r w:rsidRPr="00904A54">
        <w:rPr>
          <w:rFonts w:ascii="Times New Roman" w:eastAsia="方正仿宋_GBK" w:hAnsi="Times New Roman"/>
          <w:color w:val="262626"/>
          <w:kern w:val="0"/>
          <w:sz w:val="24"/>
        </w:rPr>
        <w:t>3000</w:t>
      </w:r>
      <w:r w:rsidRPr="00904A54">
        <w:rPr>
          <w:rFonts w:ascii="Times New Roman" w:eastAsia="方正仿宋_GBK" w:hAnsi="Times New Roman" w:hint="eastAsia"/>
          <w:color w:val="262626"/>
          <w:kern w:val="0"/>
          <w:sz w:val="24"/>
        </w:rPr>
        <w:t>亿元支持消费品以旧换新。从放宽准入、减少限制、优化监管等方面入手，扩大健康、养老、助残、托幼、家政等多元化服务供给。创新和丰富消费场景，加快数字、绿色、智能等新型消费发展。落实和优化休假制度，释放文化、旅游、体育等消费潜力。完善免税店政策，推动扩大入境消费。深化国际消费中心城市建设，健全县域商业体系。</w:t>
      </w:r>
      <w:proofErr w:type="gramStart"/>
      <w:r w:rsidRPr="00904A54">
        <w:rPr>
          <w:rFonts w:ascii="Times New Roman" w:eastAsia="方正仿宋_GBK" w:hAnsi="Times New Roman" w:hint="eastAsia"/>
          <w:color w:val="262626"/>
          <w:kern w:val="0"/>
          <w:sz w:val="24"/>
        </w:rPr>
        <w:t>完善全</w:t>
      </w:r>
      <w:proofErr w:type="gramEnd"/>
      <w:r w:rsidRPr="00904A54">
        <w:rPr>
          <w:rFonts w:ascii="Times New Roman" w:eastAsia="方正仿宋_GBK" w:hAnsi="Times New Roman" w:hint="eastAsia"/>
          <w:color w:val="262626"/>
          <w:kern w:val="0"/>
          <w:sz w:val="24"/>
        </w:rPr>
        <w:t>口径消费统计制度。强化消费者权益保护，营造安全放心消费环境。</w:t>
      </w:r>
    </w:p>
    <w:p w14:paraId="348B7C9C"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积极扩大有效投资。紧扣国家发展战略和民生需求，发挥好各类政府投资工具作用，加强财政与金融配合，强化项目储备和要素保障，加快实施一批重点项目，推动“十四五”规划重大工程顺利收官。切实选准选好项目，管好用好资金，保障在建项目资金需求，坚决防止低效无效投资。今年中央预算内投资拟安排</w:t>
      </w:r>
      <w:r w:rsidRPr="00904A54">
        <w:rPr>
          <w:rFonts w:ascii="Times New Roman" w:eastAsia="方正仿宋_GBK" w:hAnsi="Times New Roman"/>
          <w:color w:val="262626"/>
          <w:kern w:val="0"/>
          <w:sz w:val="24"/>
        </w:rPr>
        <w:t>7350</w:t>
      </w:r>
      <w:r w:rsidRPr="00904A54">
        <w:rPr>
          <w:rFonts w:ascii="Times New Roman" w:eastAsia="方正仿宋_GBK" w:hAnsi="Times New Roman" w:hint="eastAsia"/>
          <w:color w:val="262626"/>
          <w:kern w:val="0"/>
          <w:sz w:val="24"/>
        </w:rPr>
        <w:t>亿元。用好超长期特别国债，强化超长期贷款等配套融资，加强自上而下组织协调，更大力度支持“两重”建设。优化地方政府专项债券管理机制，实施好投向领域负面清单管理、下放项目审核权限等措施。简化投资审批流程，建立</w:t>
      </w:r>
      <w:proofErr w:type="gramStart"/>
      <w:r w:rsidRPr="00904A54">
        <w:rPr>
          <w:rFonts w:ascii="Times New Roman" w:eastAsia="方正仿宋_GBK" w:hAnsi="Times New Roman" w:hint="eastAsia"/>
          <w:color w:val="262626"/>
          <w:kern w:val="0"/>
          <w:sz w:val="24"/>
        </w:rPr>
        <w:t>健全跨</w:t>
      </w:r>
      <w:proofErr w:type="gramEnd"/>
      <w:r w:rsidRPr="00904A54">
        <w:rPr>
          <w:rFonts w:ascii="Times New Roman" w:eastAsia="方正仿宋_GBK" w:hAnsi="Times New Roman" w:hint="eastAsia"/>
          <w:color w:val="262626"/>
          <w:kern w:val="0"/>
          <w:sz w:val="24"/>
        </w:rPr>
        <w:t>部门跨区域重大项目协调推进机制。加大服务业投资力度。支持和鼓励民间投资发展，规范实施政府和社会资本合作新机制，引导更多民间资本参与重大基础设施、社会民生等领域建设，让民间资本有更大发展空间。</w:t>
      </w:r>
    </w:p>
    <w:p w14:paraId="15C27A9D"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（二）因地制宜发展新质生产力，加快建设现代化产业体系。推动科技创新和产业创新融合发展，大力推进新型工业化，做大做</w:t>
      </w:r>
      <w:proofErr w:type="gramStart"/>
      <w:r w:rsidRPr="00904A54">
        <w:rPr>
          <w:rFonts w:ascii="Times New Roman" w:eastAsia="方正仿宋_GBK" w:hAnsi="Times New Roman" w:hint="eastAsia"/>
          <w:color w:val="262626"/>
          <w:kern w:val="0"/>
          <w:sz w:val="24"/>
        </w:rPr>
        <w:t>强先进</w:t>
      </w:r>
      <w:proofErr w:type="gramEnd"/>
      <w:r w:rsidRPr="00904A54">
        <w:rPr>
          <w:rFonts w:ascii="Times New Roman" w:eastAsia="方正仿宋_GBK" w:hAnsi="Times New Roman" w:hint="eastAsia"/>
          <w:color w:val="262626"/>
          <w:kern w:val="0"/>
          <w:sz w:val="24"/>
        </w:rPr>
        <w:t>制造业，积极发展现代服务业，促进新动能积厚成势、传统动能</w:t>
      </w:r>
      <w:proofErr w:type="gramStart"/>
      <w:r w:rsidRPr="00904A54">
        <w:rPr>
          <w:rFonts w:ascii="Times New Roman" w:eastAsia="方正仿宋_GBK" w:hAnsi="Times New Roman" w:hint="eastAsia"/>
          <w:color w:val="262626"/>
          <w:kern w:val="0"/>
          <w:sz w:val="24"/>
        </w:rPr>
        <w:t>焕</w:t>
      </w:r>
      <w:proofErr w:type="gramEnd"/>
      <w:r w:rsidRPr="00904A54">
        <w:rPr>
          <w:rFonts w:ascii="Times New Roman" w:eastAsia="方正仿宋_GBK" w:hAnsi="Times New Roman" w:hint="eastAsia"/>
          <w:color w:val="262626"/>
          <w:kern w:val="0"/>
          <w:sz w:val="24"/>
        </w:rPr>
        <w:t>新升级。</w:t>
      </w:r>
    </w:p>
    <w:p w14:paraId="07E88C6C"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培育壮大新兴产业、未来产业。深入推进战略性新兴产业融合集群发展。开展新技术新产品新场景大规模应用示范行动，推动商业航天、低空经济、深海科技等新兴产业安全健康发展。建立未来产业投入增长机制，培育生物制造、量子科技、</w:t>
      </w:r>
      <w:proofErr w:type="gramStart"/>
      <w:r w:rsidRPr="00904A54">
        <w:rPr>
          <w:rFonts w:ascii="Times New Roman" w:eastAsia="方正仿宋_GBK" w:hAnsi="Times New Roman" w:hint="eastAsia"/>
          <w:color w:val="262626"/>
          <w:kern w:val="0"/>
          <w:sz w:val="24"/>
        </w:rPr>
        <w:t>具身智能</w:t>
      </w:r>
      <w:proofErr w:type="gramEnd"/>
      <w:r w:rsidRPr="00904A54">
        <w:rPr>
          <w:rFonts w:ascii="Times New Roman" w:eastAsia="方正仿宋_GBK" w:hAnsi="Times New Roman" w:hint="eastAsia"/>
          <w:color w:val="262626"/>
          <w:kern w:val="0"/>
          <w:sz w:val="24"/>
        </w:rPr>
        <w:t>、</w:t>
      </w:r>
      <w:r w:rsidRPr="00904A54">
        <w:rPr>
          <w:rFonts w:ascii="Times New Roman" w:eastAsia="方正仿宋_GBK" w:hAnsi="Times New Roman"/>
          <w:color w:val="262626"/>
          <w:kern w:val="0"/>
          <w:sz w:val="24"/>
        </w:rPr>
        <w:t>6G</w:t>
      </w:r>
      <w:r w:rsidRPr="00904A54">
        <w:rPr>
          <w:rFonts w:ascii="Times New Roman" w:eastAsia="方正仿宋_GBK" w:hAnsi="Times New Roman" w:hint="eastAsia"/>
          <w:color w:val="262626"/>
          <w:kern w:val="0"/>
          <w:sz w:val="24"/>
        </w:rPr>
        <w:t>等未来产业。深化先进制造业和现代服务业融合发展试点，加快发展服务型制造。加强产业统筹布局和产能监测预警，促进产业有序发展和良性竞争。加快国家高新区创新发展。梯度培育创新型企业，促进专精特新中小企业发展壮大，支持独角兽企业、瞪</w:t>
      </w:r>
      <w:proofErr w:type="gramStart"/>
      <w:r w:rsidRPr="00904A54">
        <w:rPr>
          <w:rFonts w:ascii="Times New Roman" w:eastAsia="方正仿宋_GBK" w:hAnsi="Times New Roman" w:hint="eastAsia"/>
          <w:color w:val="262626"/>
          <w:kern w:val="0"/>
          <w:sz w:val="24"/>
        </w:rPr>
        <w:t>羚</w:t>
      </w:r>
      <w:proofErr w:type="gramEnd"/>
      <w:r w:rsidRPr="00904A54">
        <w:rPr>
          <w:rFonts w:ascii="Times New Roman" w:eastAsia="方正仿宋_GBK" w:hAnsi="Times New Roman" w:hint="eastAsia"/>
          <w:color w:val="262626"/>
          <w:kern w:val="0"/>
          <w:sz w:val="24"/>
        </w:rPr>
        <w:t>企业发展，让更多企业在新领域新赛道跑出加速度。</w:t>
      </w:r>
    </w:p>
    <w:p w14:paraId="14FC369F"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lastRenderedPageBreak/>
        <w:t>  </w:t>
      </w:r>
      <w:r w:rsidRPr="00904A54">
        <w:rPr>
          <w:rFonts w:ascii="Times New Roman" w:eastAsia="方正仿宋_GBK" w:hAnsi="Times New Roman" w:hint="eastAsia"/>
          <w:color w:val="262626"/>
          <w:kern w:val="0"/>
          <w:sz w:val="24"/>
        </w:rPr>
        <w:t>推动传统产业改造提升。加快制造业重点产业链高质量发展，强化产业基础再造和重大技术装备攻关。进一步扩范围、降门槛，深入实施制造业重大技术改造升级和大规模设备更新工程。加快制造业数字化转型，培育一批既懂行业又懂数字化的服务商，加大对中小企业数字化转型的支持。开展标准提升引领传统产业优化升级行动。深入推进制造业“增品种、提品质、创品牌”工作，加强全面质量管理，打造名品精品、经典产业。</w:t>
      </w:r>
    </w:p>
    <w:p w14:paraId="5ED5BDF7"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激发数字经济创新活力。持续推进“人工智能</w:t>
      </w:r>
      <w:r w:rsidRPr="00904A54">
        <w:rPr>
          <w:rFonts w:ascii="Times New Roman" w:eastAsia="方正仿宋_GBK" w:hAnsi="Times New Roman"/>
          <w:color w:val="262626"/>
          <w:kern w:val="0"/>
          <w:sz w:val="24"/>
        </w:rPr>
        <w:t>+”</w:t>
      </w:r>
      <w:r w:rsidRPr="00904A54">
        <w:rPr>
          <w:rFonts w:ascii="Times New Roman" w:eastAsia="方正仿宋_GBK" w:hAnsi="Times New Roman" w:hint="eastAsia"/>
          <w:color w:val="262626"/>
          <w:kern w:val="0"/>
          <w:sz w:val="24"/>
        </w:rPr>
        <w:t>行动，将数字技术与制造优势、市场优势更好结合起来，支持大模型广泛应用，大力发展智能网联新能源汽车、人工智能手机和电脑、智能机器人等新一代智能终端以及智能制造装备。扩大</w:t>
      </w:r>
      <w:r w:rsidRPr="00904A54">
        <w:rPr>
          <w:rFonts w:ascii="Times New Roman" w:eastAsia="方正仿宋_GBK" w:hAnsi="Times New Roman"/>
          <w:color w:val="262626"/>
          <w:kern w:val="0"/>
          <w:sz w:val="24"/>
        </w:rPr>
        <w:t>5G</w:t>
      </w:r>
      <w:r w:rsidRPr="00904A54">
        <w:rPr>
          <w:rFonts w:ascii="Times New Roman" w:eastAsia="方正仿宋_GBK" w:hAnsi="Times New Roman" w:hint="eastAsia"/>
          <w:color w:val="262626"/>
          <w:kern w:val="0"/>
          <w:sz w:val="24"/>
        </w:rPr>
        <w:t>规模化应用，加快工业互联网创新发展，优化</w:t>
      </w:r>
      <w:proofErr w:type="gramStart"/>
      <w:r w:rsidRPr="00904A54">
        <w:rPr>
          <w:rFonts w:ascii="Times New Roman" w:eastAsia="方正仿宋_GBK" w:hAnsi="Times New Roman" w:hint="eastAsia"/>
          <w:color w:val="262626"/>
          <w:kern w:val="0"/>
          <w:sz w:val="24"/>
        </w:rPr>
        <w:t>全国算力资源</w:t>
      </w:r>
      <w:proofErr w:type="gramEnd"/>
      <w:r w:rsidRPr="00904A54">
        <w:rPr>
          <w:rFonts w:ascii="Times New Roman" w:eastAsia="方正仿宋_GBK" w:hAnsi="Times New Roman" w:hint="eastAsia"/>
          <w:color w:val="262626"/>
          <w:kern w:val="0"/>
          <w:sz w:val="24"/>
        </w:rPr>
        <w:t>布局，打造具有国际竞争力的数字产业集群。加快完善数据基础制度，深化数据资源开发利用，促进和规范数据跨境流动。促进平台经济规范健康发展，更好发挥其在促创新、扩消费、</w:t>
      </w:r>
      <w:proofErr w:type="gramStart"/>
      <w:r w:rsidRPr="00904A54">
        <w:rPr>
          <w:rFonts w:ascii="Times New Roman" w:eastAsia="方正仿宋_GBK" w:hAnsi="Times New Roman" w:hint="eastAsia"/>
          <w:color w:val="262626"/>
          <w:kern w:val="0"/>
          <w:sz w:val="24"/>
        </w:rPr>
        <w:t>稳就业</w:t>
      </w:r>
      <w:proofErr w:type="gramEnd"/>
      <w:r w:rsidRPr="00904A54">
        <w:rPr>
          <w:rFonts w:ascii="Times New Roman" w:eastAsia="方正仿宋_GBK" w:hAnsi="Times New Roman" w:hint="eastAsia"/>
          <w:color w:val="262626"/>
          <w:kern w:val="0"/>
          <w:sz w:val="24"/>
        </w:rPr>
        <w:t>等方面的积极作用。</w:t>
      </w:r>
    </w:p>
    <w:p w14:paraId="28A79DDE"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（三）深入实施科教兴国战略，提升国家创新体系整体效能。坚持创新引领发展，一体推进教育发展、科技创新、人才培养，筑牢中国式现代化的基础性、战略性支撑。</w:t>
      </w:r>
    </w:p>
    <w:p w14:paraId="1EAFD0EA"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加快建设高质量教育体系。制定实施教育强国建设三年行动计划。全面实施新时代立德树人工程，推进大中小学</w:t>
      </w:r>
      <w:proofErr w:type="gramStart"/>
      <w:r w:rsidRPr="00904A54">
        <w:rPr>
          <w:rFonts w:ascii="Times New Roman" w:eastAsia="方正仿宋_GBK" w:hAnsi="Times New Roman" w:hint="eastAsia"/>
          <w:color w:val="262626"/>
          <w:kern w:val="0"/>
          <w:sz w:val="24"/>
        </w:rPr>
        <w:t>思政课</w:t>
      </w:r>
      <w:proofErr w:type="gramEnd"/>
      <w:r w:rsidRPr="00904A54">
        <w:rPr>
          <w:rFonts w:ascii="Times New Roman" w:eastAsia="方正仿宋_GBK" w:hAnsi="Times New Roman" w:hint="eastAsia"/>
          <w:color w:val="262626"/>
          <w:kern w:val="0"/>
          <w:sz w:val="24"/>
        </w:rPr>
        <w:t>一体化改革创新。深入实施基础教育</w:t>
      </w:r>
      <w:proofErr w:type="gramStart"/>
      <w:r w:rsidRPr="00904A54">
        <w:rPr>
          <w:rFonts w:ascii="Times New Roman" w:eastAsia="方正仿宋_GBK" w:hAnsi="Times New Roman" w:hint="eastAsia"/>
          <w:color w:val="262626"/>
          <w:kern w:val="0"/>
          <w:sz w:val="24"/>
        </w:rPr>
        <w:t>扩优提质</w:t>
      </w:r>
      <w:proofErr w:type="gramEnd"/>
      <w:r w:rsidRPr="00904A54">
        <w:rPr>
          <w:rFonts w:ascii="Times New Roman" w:eastAsia="方正仿宋_GBK" w:hAnsi="Times New Roman" w:hint="eastAsia"/>
          <w:color w:val="262626"/>
          <w:kern w:val="0"/>
          <w:sz w:val="24"/>
        </w:rPr>
        <w:t>工程，健全与人口变化相适应的资源统筹调配机制。加强义务教育学校标准化建设，推动义务教育优质均衡发展，扩大高中阶段教育学位供给，提升县域高中质量，逐步推行免费学前教育。办好特殊教育、继续教育、专门教育，引导规范民办教育发展。</w:t>
      </w:r>
      <w:proofErr w:type="gramStart"/>
      <w:r w:rsidRPr="00904A54">
        <w:rPr>
          <w:rFonts w:ascii="Times New Roman" w:eastAsia="方正仿宋_GBK" w:hAnsi="Times New Roman" w:hint="eastAsia"/>
          <w:color w:val="262626"/>
          <w:kern w:val="0"/>
          <w:sz w:val="24"/>
        </w:rPr>
        <w:t>推进职普融通</w:t>
      </w:r>
      <w:proofErr w:type="gramEnd"/>
      <w:r w:rsidRPr="00904A54">
        <w:rPr>
          <w:rFonts w:ascii="Times New Roman" w:eastAsia="方正仿宋_GBK" w:hAnsi="Times New Roman" w:hint="eastAsia"/>
          <w:color w:val="262626"/>
          <w:kern w:val="0"/>
          <w:sz w:val="24"/>
        </w:rPr>
        <w:t>、产教融合，增强职业教育适应性。分类推进高校改革，扎实推进优质本科扩容，加快“双一流”建设，完善学科设置调整机制和人才培养模式。积极开展学校体育活动，普及心理健康教育，关爱师生身心健康。弘扬教育家精神，建设高素质专业化教师队伍，加强师德师风建设和教师待遇保障。要紧紧围绕国家需求和群众关切推进教育改革发展，加快从教育大国向教育强国迈进。</w:t>
      </w:r>
    </w:p>
    <w:p w14:paraId="2AB2821D"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推进高水平科技自立自强。充分发挥新型举国体制优势，强化关键核心技术攻关和前沿性、颠覆性技术研发，加快组织实施和超前布局重大科技项目。优化国家战略科技力量布局，推进科研院所改革，探索国家实验室新型科研组织模式，增强国际和区域科技创新中心辐射带动能力。推动科技支出向基础研究倾斜，完善竞争性支持和稳定</w:t>
      </w:r>
      <w:r w:rsidRPr="00904A54">
        <w:rPr>
          <w:rFonts w:ascii="Times New Roman" w:eastAsia="方正仿宋_GBK" w:hAnsi="Times New Roman" w:hint="eastAsia"/>
          <w:color w:val="262626"/>
          <w:kern w:val="0"/>
          <w:sz w:val="24"/>
        </w:rPr>
        <w:lastRenderedPageBreak/>
        <w:t>支持相结合的投入机制，提高基础研究组织化程度。发挥科技领军企业龙头作用，加强企业主导的产学研深度融合，从制度上保障企业参与国家科技创新决策、承担重大科技项目。完善中央财政科技经费分配和管理使用机制。健全科技成果转化支持政策和市场服务，推进职务科技成果赋权和资产单列管理改革，提升科技成果转化效能。加强知识产权保护和运用。加快概念验证、中</w:t>
      </w:r>
      <w:proofErr w:type="gramStart"/>
      <w:r w:rsidRPr="00904A54">
        <w:rPr>
          <w:rFonts w:ascii="Times New Roman" w:eastAsia="方正仿宋_GBK" w:hAnsi="Times New Roman" w:hint="eastAsia"/>
          <w:color w:val="262626"/>
          <w:kern w:val="0"/>
          <w:sz w:val="24"/>
        </w:rPr>
        <w:t>试验证</w:t>
      </w:r>
      <w:proofErr w:type="gramEnd"/>
      <w:r w:rsidRPr="00904A54">
        <w:rPr>
          <w:rFonts w:ascii="Times New Roman" w:eastAsia="方正仿宋_GBK" w:hAnsi="Times New Roman" w:hint="eastAsia"/>
          <w:color w:val="262626"/>
          <w:kern w:val="0"/>
          <w:sz w:val="24"/>
        </w:rPr>
        <w:t>和行业共性技术平台建设。</w:t>
      </w:r>
      <w:proofErr w:type="gramStart"/>
      <w:r w:rsidRPr="00904A54">
        <w:rPr>
          <w:rFonts w:ascii="Times New Roman" w:eastAsia="方正仿宋_GBK" w:hAnsi="Times New Roman" w:hint="eastAsia"/>
          <w:color w:val="262626"/>
          <w:kern w:val="0"/>
          <w:sz w:val="24"/>
        </w:rPr>
        <w:t>健全创投基金</w:t>
      </w:r>
      <w:proofErr w:type="gramEnd"/>
      <w:r w:rsidRPr="00904A54">
        <w:rPr>
          <w:rFonts w:ascii="Times New Roman" w:eastAsia="方正仿宋_GBK" w:hAnsi="Times New Roman" w:hint="eastAsia"/>
          <w:color w:val="262626"/>
          <w:kern w:val="0"/>
          <w:sz w:val="24"/>
        </w:rPr>
        <w:t>差异化监管制度，强化政策性金融支持，加快发展创业投资、壮大耐心资本。扩大科技开放合作。加强科学普及工作，提升公民科学素质。弘扬科学家精神，推动形成鼓励探索、宽容失败的创新环境。</w:t>
      </w:r>
    </w:p>
    <w:p w14:paraId="47A421B1"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全面提高人才队伍质量。发挥人才高地和人才平台的辐射作用，加快建设国家战略人才力量，加强拔尖创新人才、重点领域急需紧缺人才和高技能人才培养。大力支持、大胆使用青年科技人才。弘扬工匠精神，建设</w:t>
      </w:r>
      <w:proofErr w:type="gramStart"/>
      <w:r w:rsidRPr="00904A54">
        <w:rPr>
          <w:rFonts w:ascii="Times New Roman" w:eastAsia="方正仿宋_GBK" w:hAnsi="Times New Roman" w:hint="eastAsia"/>
          <w:color w:val="262626"/>
          <w:kern w:val="0"/>
          <w:sz w:val="24"/>
        </w:rPr>
        <w:t>一流产业</w:t>
      </w:r>
      <w:proofErr w:type="gramEnd"/>
      <w:r w:rsidRPr="00904A54">
        <w:rPr>
          <w:rFonts w:ascii="Times New Roman" w:eastAsia="方正仿宋_GBK" w:hAnsi="Times New Roman" w:hint="eastAsia"/>
          <w:color w:val="262626"/>
          <w:kern w:val="0"/>
          <w:sz w:val="24"/>
        </w:rPr>
        <w:t>技术工人队伍。完善海外引进人才支持保障机制，优化外籍人才服务。深化人才管理和使用制度改革，赋予用人单位更大自主权，推动产学研人才联合培养和交流。促进人才区域合理布局，加强东中西部人才协作，鼓励优秀人才在中西部地区建功立业。深化人才分类评价改革和科教界“帽子”治理，建立以创新能力、质量、实效、贡献为导向的人才评价体系，鼓励各类人才潜心钻研、厚积薄发。</w:t>
      </w:r>
    </w:p>
    <w:p w14:paraId="5AC14C6C"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（四）推动标志性改革举措加快落地，更好发挥经济体制改革牵引作用。扎实推进重点领域改革，着力破除制约发展的体制机制障碍，创造更加公平、更有活力的市场环境。</w:t>
      </w:r>
    </w:p>
    <w:p w14:paraId="71C9796E"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有效激发各类经营主体活力。坚持和落实“两个毫不动摇”。高质量完成国有企业改革深化提升行动，实施国有经济布局优化和结构调整指引，加快建立国有企业履行战略使命评价制度。扎扎实实落实促进民营经济发展的法律法规和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多</w:t>
      </w:r>
      <w:proofErr w:type="gramStart"/>
      <w:r w:rsidRPr="00904A54">
        <w:rPr>
          <w:rFonts w:ascii="Times New Roman" w:eastAsia="方正仿宋_GBK" w:hAnsi="Times New Roman" w:hint="eastAsia"/>
          <w:color w:val="262626"/>
          <w:kern w:val="0"/>
          <w:sz w:val="24"/>
        </w:rPr>
        <w:t>措</w:t>
      </w:r>
      <w:proofErr w:type="gramEnd"/>
      <w:r w:rsidRPr="00904A54">
        <w:rPr>
          <w:rFonts w:ascii="Times New Roman" w:eastAsia="方正仿宋_GBK" w:hAnsi="Times New Roman" w:hint="eastAsia"/>
          <w:color w:val="262626"/>
          <w:kern w:val="0"/>
          <w:sz w:val="24"/>
        </w:rPr>
        <w:t>并举精准支持个体工商户发展。开展规范涉</w:t>
      </w:r>
      <w:proofErr w:type="gramStart"/>
      <w:r w:rsidRPr="00904A54">
        <w:rPr>
          <w:rFonts w:ascii="Times New Roman" w:eastAsia="方正仿宋_GBK" w:hAnsi="Times New Roman" w:hint="eastAsia"/>
          <w:color w:val="262626"/>
          <w:kern w:val="0"/>
          <w:sz w:val="24"/>
        </w:rPr>
        <w:t>企执法</w:t>
      </w:r>
      <w:proofErr w:type="gramEnd"/>
      <w:r w:rsidRPr="00904A54">
        <w:rPr>
          <w:rFonts w:ascii="Times New Roman" w:eastAsia="方正仿宋_GBK" w:hAnsi="Times New Roman" w:hint="eastAsia"/>
          <w:color w:val="262626"/>
          <w:kern w:val="0"/>
          <w:sz w:val="24"/>
        </w:rPr>
        <w:t>专项行动，集中整治乱收费、乱罚款、乱检查、乱查封，坚决防止违规异地执法和趋利性执法。政府要寓管理于服务之中，用服务的暖心增强企业的信心。</w:t>
      </w:r>
    </w:p>
    <w:p w14:paraId="2F940294"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纵深推进全国统一大市场建设。加快建立健全基础制度规则，破除地方保护和</w:t>
      </w:r>
      <w:r w:rsidRPr="00904A54">
        <w:rPr>
          <w:rFonts w:ascii="Times New Roman" w:eastAsia="方正仿宋_GBK" w:hAnsi="Times New Roman" w:hint="eastAsia"/>
          <w:color w:val="262626"/>
          <w:kern w:val="0"/>
          <w:sz w:val="24"/>
        </w:rPr>
        <w:lastRenderedPageBreak/>
        <w:t>市场分割，打通市场准入退出、要素配置等方面制约经济循环的卡点堵点，综合整治“内卷式”竞争。实施全国统一大市场建设指引，修订出台新版市场准入负面清单，优化新</w:t>
      </w:r>
      <w:proofErr w:type="gramStart"/>
      <w:r w:rsidRPr="00904A54">
        <w:rPr>
          <w:rFonts w:ascii="Times New Roman" w:eastAsia="方正仿宋_GBK" w:hAnsi="Times New Roman" w:hint="eastAsia"/>
          <w:color w:val="262626"/>
          <w:kern w:val="0"/>
          <w:sz w:val="24"/>
        </w:rPr>
        <w:t>业态新领域</w:t>
      </w:r>
      <w:proofErr w:type="gramEnd"/>
      <w:r w:rsidRPr="00904A54">
        <w:rPr>
          <w:rFonts w:ascii="Times New Roman" w:eastAsia="方正仿宋_GBK" w:hAnsi="Times New Roman" w:hint="eastAsia"/>
          <w:color w:val="262626"/>
          <w:kern w:val="0"/>
          <w:sz w:val="24"/>
        </w:rPr>
        <w:t>市场准入环境。制定重点领域公平竞争合</w:t>
      </w:r>
      <w:proofErr w:type="gramStart"/>
      <w:r w:rsidRPr="00904A54">
        <w:rPr>
          <w:rFonts w:ascii="Times New Roman" w:eastAsia="方正仿宋_GBK" w:hAnsi="Times New Roman" w:hint="eastAsia"/>
          <w:color w:val="262626"/>
          <w:kern w:val="0"/>
          <w:sz w:val="24"/>
        </w:rPr>
        <w:t>规</w:t>
      </w:r>
      <w:proofErr w:type="gramEnd"/>
      <w:r w:rsidRPr="00904A54">
        <w:rPr>
          <w:rFonts w:ascii="Times New Roman" w:eastAsia="方正仿宋_GBK" w:hAnsi="Times New Roman" w:hint="eastAsia"/>
          <w:color w:val="262626"/>
          <w:kern w:val="0"/>
          <w:sz w:val="24"/>
        </w:rPr>
        <w:t>指引，改革完善招标投标体制机制。出台健全社会信用体系的政策，构建统一的信用修复制度。完善企业简易退出制度，逐步推广经营主体活动发生地统计。加快建设统一开放的交通运输市场，实施降低全社会物流成本专项行动。</w:t>
      </w:r>
    </w:p>
    <w:p w14:paraId="462D24C9"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深化财税金融体制改革。开展中央部门零基预算改革试点，支持地方深化零基预算改革，在支出标准、绩效评价等关键制度上积极创新。加快推进部分品目消费税征收环节后移并下划地方，增加地方自主财力。规范税收优惠政策。积极探索建立激励机制，促进地方在高质量发展中培育财源。严控财政供养人员规模。完善科技金融、绿色金融、普惠金融、养老金融、数字金融标准体系和基础制度。深化资本市场投融资综合改革，大力推动中长期资金入市，加强战略性力量储备</w:t>
      </w:r>
      <w:proofErr w:type="gramStart"/>
      <w:r w:rsidRPr="00904A54">
        <w:rPr>
          <w:rFonts w:ascii="Times New Roman" w:eastAsia="方正仿宋_GBK" w:hAnsi="Times New Roman" w:hint="eastAsia"/>
          <w:color w:val="262626"/>
          <w:kern w:val="0"/>
          <w:sz w:val="24"/>
        </w:rPr>
        <w:t>和稳市机制</w:t>
      </w:r>
      <w:proofErr w:type="gramEnd"/>
      <w:r w:rsidRPr="00904A54">
        <w:rPr>
          <w:rFonts w:ascii="Times New Roman" w:eastAsia="方正仿宋_GBK" w:hAnsi="Times New Roman" w:hint="eastAsia"/>
          <w:color w:val="262626"/>
          <w:kern w:val="0"/>
          <w:sz w:val="24"/>
        </w:rPr>
        <w:t>建设。改革优化股票发行上市和并购重组制度。加快多层次债券市场发展。</w:t>
      </w:r>
    </w:p>
    <w:p w14:paraId="241AC009"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（五）扩大高水平对外开放，</w:t>
      </w:r>
      <w:proofErr w:type="gramStart"/>
      <w:r w:rsidRPr="00904A54">
        <w:rPr>
          <w:rFonts w:ascii="Times New Roman" w:eastAsia="方正仿宋_GBK" w:hAnsi="Times New Roman" w:hint="eastAsia"/>
          <w:color w:val="262626"/>
          <w:kern w:val="0"/>
          <w:sz w:val="24"/>
        </w:rPr>
        <w:t>积极稳</w:t>
      </w:r>
      <w:proofErr w:type="gramEnd"/>
      <w:r w:rsidRPr="00904A54">
        <w:rPr>
          <w:rFonts w:ascii="Times New Roman" w:eastAsia="方正仿宋_GBK" w:hAnsi="Times New Roman" w:hint="eastAsia"/>
          <w:color w:val="262626"/>
          <w:kern w:val="0"/>
          <w:sz w:val="24"/>
        </w:rPr>
        <w:t>外贸稳外资。无论外部环境如何变化，始终坚持对外开放不动摇，稳步扩大制度型开放，有序扩大自主开放和单边开放，以开放促改革促发展。</w:t>
      </w:r>
    </w:p>
    <w:p w14:paraId="5FEBD49D"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稳定对外贸易发展。加大稳外贸政策力度，支持企业稳订单拓市场。优化融资、结算、外汇等金融服务，扩大出口信用保险承保规模和覆盖面，强化企业境外参展办展支持。促进跨境电商发展，完善跨境寄递物流体系，加强海外仓建设。拓展境外经贸合作区功能，发展中间品贸易，开拓多元化市场。支持内外贸一体化发展，加快解决标准认证、市场渠道等方面问题。推动服务贸易创新发展，提升传统优势服务竞争力，鼓励服务出口，扩大优质服务进口。培育绿色贸易、数字贸易等新增长点，支持有条件的地方发展新型离岸贸易，积极发展边境贸易。高质量办好进博会、广交会、</w:t>
      </w:r>
      <w:proofErr w:type="gramStart"/>
      <w:r w:rsidRPr="00904A54">
        <w:rPr>
          <w:rFonts w:ascii="Times New Roman" w:eastAsia="方正仿宋_GBK" w:hAnsi="Times New Roman" w:hint="eastAsia"/>
          <w:color w:val="262626"/>
          <w:kern w:val="0"/>
          <w:sz w:val="24"/>
        </w:rPr>
        <w:t>服贸会、数贸会、消博</w:t>
      </w:r>
      <w:proofErr w:type="gramEnd"/>
      <w:r w:rsidRPr="00904A54">
        <w:rPr>
          <w:rFonts w:ascii="Times New Roman" w:eastAsia="方正仿宋_GBK" w:hAnsi="Times New Roman" w:hint="eastAsia"/>
          <w:color w:val="262626"/>
          <w:kern w:val="0"/>
          <w:sz w:val="24"/>
        </w:rPr>
        <w:t>会等重大展会。推进智慧海关建设与合作，提升通关便利化水平。</w:t>
      </w:r>
    </w:p>
    <w:p w14:paraId="7943A9A6"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大力鼓励外商投资。推进服务业扩大开放综合试点示范，推动互联网、文化等领域有序开放，扩大电信、医疗、教育等领域开放试点。鼓励外国投资者扩大再投资，支持参与产业链上下游配套协作。切实保障外资企业在要素获取、资质许可、标准制定、政府采购等方面的国民待遇。加强外资企业服务保障，加快标志性项目落地，持续打造“投资中国”品牌。推动自贸试验区提质增效和扩大改革任务授权，加紧推进海南自由</w:t>
      </w:r>
      <w:r w:rsidRPr="00904A54">
        <w:rPr>
          <w:rFonts w:ascii="Times New Roman" w:eastAsia="方正仿宋_GBK" w:hAnsi="Times New Roman" w:hint="eastAsia"/>
          <w:color w:val="262626"/>
          <w:kern w:val="0"/>
          <w:sz w:val="24"/>
        </w:rPr>
        <w:lastRenderedPageBreak/>
        <w:t>贸易港核心政策落地，</w:t>
      </w:r>
      <w:proofErr w:type="gramStart"/>
      <w:r w:rsidRPr="00904A54">
        <w:rPr>
          <w:rFonts w:ascii="Times New Roman" w:eastAsia="方正仿宋_GBK" w:hAnsi="Times New Roman" w:hint="eastAsia"/>
          <w:color w:val="262626"/>
          <w:kern w:val="0"/>
          <w:sz w:val="24"/>
        </w:rPr>
        <w:t>完善经开区开放</w:t>
      </w:r>
      <w:proofErr w:type="gramEnd"/>
      <w:r w:rsidRPr="00904A54">
        <w:rPr>
          <w:rFonts w:ascii="Times New Roman" w:eastAsia="方正仿宋_GBK" w:hAnsi="Times New Roman" w:hint="eastAsia"/>
          <w:color w:val="262626"/>
          <w:kern w:val="0"/>
          <w:sz w:val="24"/>
        </w:rPr>
        <w:t>发展政策，促进综合保税区转型升级。持续营造市场化、法治化、国际化一流营商环境，让外资企业更好发展。</w:t>
      </w:r>
    </w:p>
    <w:p w14:paraId="59AB0B17"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推动高质量共建“一带一路”</w:t>
      </w:r>
      <w:proofErr w:type="gramStart"/>
      <w:r w:rsidRPr="00904A54">
        <w:rPr>
          <w:rFonts w:ascii="Times New Roman" w:eastAsia="方正仿宋_GBK" w:hAnsi="Times New Roman" w:hint="eastAsia"/>
          <w:color w:val="262626"/>
          <w:kern w:val="0"/>
          <w:sz w:val="24"/>
        </w:rPr>
        <w:t>走深走实</w:t>
      </w:r>
      <w:proofErr w:type="gramEnd"/>
      <w:r w:rsidRPr="00904A54">
        <w:rPr>
          <w:rFonts w:ascii="Times New Roman" w:eastAsia="方正仿宋_GBK" w:hAnsi="Times New Roman" w:hint="eastAsia"/>
          <w:color w:val="262626"/>
          <w:kern w:val="0"/>
          <w:sz w:val="24"/>
        </w:rPr>
        <w:t>。统筹推进重大标志性工程和“小而美”民生项目建设，形成</w:t>
      </w:r>
      <w:proofErr w:type="gramStart"/>
      <w:r w:rsidRPr="00904A54">
        <w:rPr>
          <w:rFonts w:ascii="Times New Roman" w:eastAsia="方正仿宋_GBK" w:hAnsi="Times New Roman" w:hint="eastAsia"/>
          <w:color w:val="262626"/>
          <w:kern w:val="0"/>
          <w:sz w:val="24"/>
        </w:rPr>
        <w:t>一</w:t>
      </w:r>
      <w:proofErr w:type="gramEnd"/>
      <w:r w:rsidRPr="00904A54">
        <w:rPr>
          <w:rFonts w:ascii="Times New Roman" w:eastAsia="方正仿宋_GBK" w:hAnsi="Times New Roman" w:hint="eastAsia"/>
          <w:color w:val="262626"/>
          <w:kern w:val="0"/>
          <w:sz w:val="24"/>
        </w:rPr>
        <w:t>批示范性合作成果。保障中欧班</w:t>
      </w:r>
      <w:proofErr w:type="gramStart"/>
      <w:r w:rsidRPr="00904A54">
        <w:rPr>
          <w:rFonts w:ascii="Times New Roman" w:eastAsia="方正仿宋_GBK" w:hAnsi="Times New Roman" w:hint="eastAsia"/>
          <w:color w:val="262626"/>
          <w:kern w:val="0"/>
          <w:sz w:val="24"/>
        </w:rPr>
        <w:t>列稳定</w:t>
      </w:r>
      <w:proofErr w:type="gramEnd"/>
      <w:r w:rsidRPr="00904A54">
        <w:rPr>
          <w:rFonts w:ascii="Times New Roman" w:eastAsia="方正仿宋_GBK" w:hAnsi="Times New Roman" w:hint="eastAsia"/>
          <w:color w:val="262626"/>
          <w:kern w:val="0"/>
          <w:sz w:val="24"/>
        </w:rPr>
        <w:t>畅通运行，加快西部陆海新通道建设。引导对外投资健康安全有序发展，强化法律、金融、物流等海外综合服务，优化产业</w:t>
      </w:r>
      <w:proofErr w:type="gramStart"/>
      <w:r w:rsidRPr="00904A54">
        <w:rPr>
          <w:rFonts w:ascii="Times New Roman" w:eastAsia="方正仿宋_GBK" w:hAnsi="Times New Roman" w:hint="eastAsia"/>
          <w:color w:val="262626"/>
          <w:kern w:val="0"/>
          <w:sz w:val="24"/>
        </w:rPr>
        <w:t>链供应链国际</w:t>
      </w:r>
      <w:proofErr w:type="gramEnd"/>
      <w:r w:rsidRPr="00904A54">
        <w:rPr>
          <w:rFonts w:ascii="Times New Roman" w:eastAsia="方正仿宋_GBK" w:hAnsi="Times New Roman" w:hint="eastAsia"/>
          <w:color w:val="262626"/>
          <w:kern w:val="0"/>
          <w:sz w:val="24"/>
        </w:rPr>
        <w:t>合作布局。</w:t>
      </w:r>
    </w:p>
    <w:p w14:paraId="417E4EA2"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深化多双边和区域经济合作。持续扩大面向全球的高标准自由贸易区网络，推动签署中国－东盟自贸区</w:t>
      </w:r>
      <w:r w:rsidRPr="00904A54">
        <w:rPr>
          <w:rFonts w:ascii="Times New Roman" w:eastAsia="方正仿宋_GBK" w:hAnsi="Times New Roman"/>
          <w:color w:val="262626"/>
          <w:kern w:val="0"/>
          <w:sz w:val="24"/>
        </w:rPr>
        <w:t>3.0</w:t>
      </w:r>
      <w:r w:rsidRPr="00904A54">
        <w:rPr>
          <w:rFonts w:ascii="Times New Roman" w:eastAsia="方正仿宋_GBK" w:hAnsi="Times New Roman" w:hint="eastAsia"/>
          <w:color w:val="262626"/>
          <w:kern w:val="0"/>
          <w:sz w:val="24"/>
        </w:rPr>
        <w:t>版升级协定，积极推动加入《数字经济伙伴关系协定》和《全面与进步跨太平洋伙伴关系协定》进程。坚定维护以世界贸易组织为核心的多边贸易体制，扩大同各国利益的汇合点，促进共同发展。</w:t>
      </w:r>
    </w:p>
    <w:p w14:paraId="5986C610"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（六）有效防范化解重点领域风险，牢牢守住不发生系统性风险底线。更好统筹发展和安全，坚持在发展中逐步化解风险，努力实现高质量发展和高水平安全的良性互动。</w:t>
      </w:r>
    </w:p>
    <w:p w14:paraId="3C7E5DFF"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持续用力推动房地产市场止跌回稳。因城施策调减限制性措施，加力实施城中村和危旧房改造，充分释放刚性和改善性住房需求潜力。优化城市空间结构和土地利用方式，合理控制新增房地产用地供应。盘活存量用地和商办用房，推进收购存量商品房，在收购主体、价格和用途方面给予城市政府更大自主权。拓宽保障性住房再贷款使用范围。发挥房地产融资协调机制作用，继续做好保交房工作，有效</w:t>
      </w:r>
      <w:proofErr w:type="gramStart"/>
      <w:r w:rsidRPr="00904A54">
        <w:rPr>
          <w:rFonts w:ascii="Times New Roman" w:eastAsia="方正仿宋_GBK" w:hAnsi="Times New Roman" w:hint="eastAsia"/>
          <w:color w:val="262626"/>
          <w:kern w:val="0"/>
          <w:sz w:val="24"/>
        </w:rPr>
        <w:t>防范房企债务</w:t>
      </w:r>
      <w:proofErr w:type="gramEnd"/>
      <w:r w:rsidRPr="00904A54">
        <w:rPr>
          <w:rFonts w:ascii="Times New Roman" w:eastAsia="方正仿宋_GBK" w:hAnsi="Times New Roman" w:hint="eastAsia"/>
          <w:color w:val="262626"/>
          <w:kern w:val="0"/>
          <w:sz w:val="24"/>
        </w:rPr>
        <w:t>违约风险。有序搭建相关基础性制度，加快构建房地产发展新模式。适应人民群众高品质居住需要，完善标准规范，推动建设安全、舒适、绿色、智慧的“好房子”。</w:t>
      </w:r>
    </w:p>
    <w:p w14:paraId="3FE2F85C"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稳妥化解地方政府债务风险。坚持在发展中化债、在化债中发展，完善和落实一揽子化债方案，优化考核和管控措施，动态调整债务高风险地区名单，支持打开新的投资空间。按照科学分类、精准置换的原则，做好地方政府隐性债务置换工作。完善政府债务管理制度，坚决遏制违规举债冲动。加快剥离地方融资平台政府融资功能，推动市场化转型和债务风险化解。</w:t>
      </w:r>
    </w:p>
    <w:p w14:paraId="2B599E78"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积极防范金融领域风险。按照市场化、法治化原则，一体推进地方中小金融机构风险处置和转型发展，综合采取补充资本金、兼并重组、市场退出等方式分类化解风险。完善中小金融机构功能定位和治理机制，推动实现差异化、内涵式发展。健全金融监管体系，加强跨部门合作，</w:t>
      </w:r>
      <w:proofErr w:type="gramStart"/>
      <w:r w:rsidRPr="00904A54">
        <w:rPr>
          <w:rFonts w:ascii="Times New Roman" w:eastAsia="方正仿宋_GBK" w:hAnsi="Times New Roman" w:hint="eastAsia"/>
          <w:color w:val="262626"/>
          <w:kern w:val="0"/>
          <w:sz w:val="24"/>
        </w:rPr>
        <w:t>强化央地监管</w:t>
      </w:r>
      <w:proofErr w:type="gramEnd"/>
      <w:r w:rsidRPr="00904A54">
        <w:rPr>
          <w:rFonts w:ascii="Times New Roman" w:eastAsia="方正仿宋_GBK" w:hAnsi="Times New Roman" w:hint="eastAsia"/>
          <w:color w:val="262626"/>
          <w:kern w:val="0"/>
          <w:sz w:val="24"/>
        </w:rPr>
        <w:t>协同，保持对非法金融活动的高压严打态势。</w:t>
      </w:r>
      <w:r w:rsidRPr="00904A54">
        <w:rPr>
          <w:rFonts w:ascii="Times New Roman" w:eastAsia="方正仿宋_GBK" w:hAnsi="Times New Roman" w:hint="eastAsia"/>
          <w:color w:val="262626"/>
          <w:kern w:val="0"/>
          <w:sz w:val="24"/>
        </w:rPr>
        <w:lastRenderedPageBreak/>
        <w:t>充实存款保险基金、金融稳定保障基金等化险资源。完善应对外部风险冲击预案，有效维护金融安全稳定。</w:t>
      </w:r>
    </w:p>
    <w:p w14:paraId="1B76AB15"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（七）着力抓好“三农”工作，深入推进乡村全面振兴。坚持农业农村优先发展，学习运用“千万工程”经验，完善强农惠农富农支持制度，千方百计推动农业增效益、农村增活力、农民增收入。</w:t>
      </w:r>
    </w:p>
    <w:p w14:paraId="0C165E2D"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持续增强粮食等重要农产品稳产保供能力。稳定粮食播种面积，主攻单产和品质提升。巩固大豆扩种成果，开发挖掘油料扩产潜力。推动棉糖胶等稳产提质。扶持畜牧业、渔业稳定发展，支持发展现代设施农业，全方位开发食物资源。严守耕地红线，</w:t>
      </w:r>
      <w:proofErr w:type="gramStart"/>
      <w:r w:rsidRPr="00904A54">
        <w:rPr>
          <w:rFonts w:ascii="Times New Roman" w:eastAsia="方正仿宋_GBK" w:hAnsi="Times New Roman" w:hint="eastAsia"/>
          <w:color w:val="262626"/>
          <w:kern w:val="0"/>
          <w:sz w:val="24"/>
        </w:rPr>
        <w:t>严格占</w:t>
      </w:r>
      <w:proofErr w:type="gramEnd"/>
      <w:r w:rsidRPr="00904A54">
        <w:rPr>
          <w:rFonts w:ascii="Times New Roman" w:eastAsia="方正仿宋_GBK" w:hAnsi="Times New Roman" w:hint="eastAsia"/>
          <w:color w:val="262626"/>
          <w:kern w:val="0"/>
          <w:sz w:val="24"/>
        </w:rPr>
        <w:t>补平衡管理。高质量推进高标准农田建设、管护、利用，加强农田水利设施和现代化灌区建设，推进退化耕地治理和撂荒地复垦。深入实施种业振兴行动。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w:t>
      </w:r>
      <w:proofErr w:type="gramStart"/>
      <w:r w:rsidRPr="00904A54">
        <w:rPr>
          <w:rFonts w:ascii="Times New Roman" w:eastAsia="方正仿宋_GBK" w:hAnsi="Times New Roman" w:hint="eastAsia"/>
          <w:color w:val="262626"/>
          <w:kern w:val="0"/>
          <w:sz w:val="24"/>
        </w:rPr>
        <w:t>稳保障</w:t>
      </w:r>
      <w:proofErr w:type="gramEnd"/>
      <w:r w:rsidRPr="00904A54">
        <w:rPr>
          <w:rFonts w:ascii="Times New Roman" w:eastAsia="方正仿宋_GBK" w:hAnsi="Times New Roman" w:hint="eastAsia"/>
          <w:color w:val="262626"/>
          <w:kern w:val="0"/>
          <w:sz w:val="24"/>
        </w:rPr>
        <w:t>国家粮食安全责任，共同把饭碗端得更牢。</w:t>
      </w:r>
    </w:p>
    <w:p w14:paraId="7960DF95"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毫不松懈巩固拓展脱贫攻坚成果。提高监测帮扶效能，持续巩固提升“三保障”和饮水安全成果，确保不发生规模性返贫致贫。加强易地搬迁后续扶持，分类推进帮扶产业提质增效，加大就业帮扶力度，扩大以工代赈规模。深化东西部协作、定点帮扶、消费帮扶。健全脱贫攻坚国家投入形成资产的长效管理机制。统筹建立农村防止返贫致贫机制和低收入人口、欠发达地区分层分类帮扶制度，开展巩固拓展脱贫攻坚成果同乡村振兴有效衔接总体评估，完善过渡期后帮扶政策体系。</w:t>
      </w:r>
    </w:p>
    <w:p w14:paraId="64EBAE26"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扎实推进农村改革发展。巩固和完善农村基本经营制度，有序推进第二轮土地承包到期后再延长</w:t>
      </w:r>
      <w:r w:rsidRPr="00904A54">
        <w:rPr>
          <w:rFonts w:ascii="Times New Roman" w:eastAsia="方正仿宋_GBK" w:hAnsi="Times New Roman"/>
          <w:color w:val="262626"/>
          <w:kern w:val="0"/>
          <w:sz w:val="24"/>
        </w:rPr>
        <w:t>30</w:t>
      </w:r>
      <w:r w:rsidRPr="00904A54">
        <w:rPr>
          <w:rFonts w:ascii="Times New Roman" w:eastAsia="方正仿宋_GBK" w:hAnsi="Times New Roman" w:hint="eastAsia"/>
          <w:color w:val="262626"/>
          <w:kern w:val="0"/>
          <w:sz w:val="24"/>
        </w:rPr>
        <w:t>年试点，</w:t>
      </w:r>
      <w:proofErr w:type="gramStart"/>
      <w:r w:rsidRPr="00904A54">
        <w:rPr>
          <w:rFonts w:ascii="Times New Roman" w:eastAsia="方正仿宋_GBK" w:hAnsi="Times New Roman" w:hint="eastAsia"/>
          <w:color w:val="262626"/>
          <w:kern w:val="0"/>
          <w:sz w:val="24"/>
        </w:rPr>
        <w:t>扩大整省试点</w:t>
      </w:r>
      <w:proofErr w:type="gramEnd"/>
      <w:r w:rsidRPr="00904A54">
        <w:rPr>
          <w:rFonts w:ascii="Times New Roman" w:eastAsia="方正仿宋_GBK" w:hAnsi="Times New Roman" w:hint="eastAsia"/>
          <w:color w:val="262626"/>
          <w:kern w:val="0"/>
          <w:sz w:val="24"/>
        </w:rPr>
        <w:t>范围。完善承包地经营权流转价格形成机制，提高农业社会化服务质效。支持发展新型农村集体经济。创新乡村振兴投融资机制。壮大乡村人才队伍。深化集体林权、农垦、供销社、农业水价等改革。因地制宜推动兴业、强县、富民一体发展，做好“土特产”文章，发展林下经济，促进乡村特色</w:t>
      </w:r>
      <w:proofErr w:type="gramStart"/>
      <w:r w:rsidRPr="00904A54">
        <w:rPr>
          <w:rFonts w:ascii="Times New Roman" w:eastAsia="方正仿宋_GBK" w:hAnsi="Times New Roman" w:hint="eastAsia"/>
          <w:color w:val="262626"/>
          <w:kern w:val="0"/>
          <w:sz w:val="24"/>
        </w:rPr>
        <w:t>产业延链增效</w:t>
      </w:r>
      <w:proofErr w:type="gramEnd"/>
      <w:r w:rsidRPr="00904A54">
        <w:rPr>
          <w:rFonts w:ascii="Times New Roman" w:eastAsia="方正仿宋_GBK" w:hAnsi="Times New Roman" w:hint="eastAsia"/>
          <w:color w:val="262626"/>
          <w:kern w:val="0"/>
          <w:sz w:val="24"/>
        </w:rPr>
        <w:t>、联农带农，拓宽农民增收渠道。加强文明乡风建设，丰富农民文化生活，推进农村移风易俗。持续改善农村基础设施、公共服务和人居环境，建设宜</w:t>
      </w:r>
      <w:proofErr w:type="gramStart"/>
      <w:r w:rsidRPr="00904A54">
        <w:rPr>
          <w:rFonts w:ascii="Times New Roman" w:eastAsia="方正仿宋_GBK" w:hAnsi="Times New Roman" w:hint="eastAsia"/>
          <w:color w:val="262626"/>
          <w:kern w:val="0"/>
          <w:sz w:val="24"/>
        </w:rPr>
        <w:t>居宜业</w:t>
      </w:r>
      <w:proofErr w:type="gramEnd"/>
      <w:r w:rsidRPr="00904A54">
        <w:rPr>
          <w:rFonts w:ascii="Times New Roman" w:eastAsia="方正仿宋_GBK" w:hAnsi="Times New Roman" w:hint="eastAsia"/>
          <w:color w:val="262626"/>
          <w:kern w:val="0"/>
          <w:sz w:val="24"/>
        </w:rPr>
        <w:t>和美乡村。</w:t>
      </w:r>
    </w:p>
    <w:p w14:paraId="4241AEE1"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（八）推进新型城镇化和区域协调发展，进一步优化发展空间格局。完善实施区域协调发展战略机制，坚持以人为</w:t>
      </w:r>
      <w:proofErr w:type="gramStart"/>
      <w:r w:rsidRPr="00904A54">
        <w:rPr>
          <w:rFonts w:ascii="Times New Roman" w:eastAsia="方正仿宋_GBK" w:hAnsi="Times New Roman" w:hint="eastAsia"/>
          <w:color w:val="262626"/>
          <w:kern w:val="0"/>
          <w:sz w:val="24"/>
        </w:rPr>
        <w:t>本提高城镇化质量</w:t>
      </w:r>
      <w:proofErr w:type="gramEnd"/>
      <w:r w:rsidRPr="00904A54">
        <w:rPr>
          <w:rFonts w:ascii="Times New Roman" w:eastAsia="方正仿宋_GBK" w:hAnsi="Times New Roman" w:hint="eastAsia"/>
          <w:color w:val="262626"/>
          <w:kern w:val="0"/>
          <w:sz w:val="24"/>
        </w:rPr>
        <w:t>水平，构建优势互补的区域经济</w:t>
      </w:r>
      <w:r w:rsidRPr="00904A54">
        <w:rPr>
          <w:rFonts w:ascii="Times New Roman" w:eastAsia="方正仿宋_GBK" w:hAnsi="Times New Roman" w:hint="eastAsia"/>
          <w:color w:val="262626"/>
          <w:kern w:val="0"/>
          <w:sz w:val="24"/>
        </w:rPr>
        <w:lastRenderedPageBreak/>
        <w:t>布局和国土空间体系。</w:t>
      </w:r>
    </w:p>
    <w:p w14:paraId="375F442D"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深入实施新型城镇化战略行动。科学有序推进农业转移人口市民化，全面推进常住地提供基本公共服务，强化随迁子女义务教育保障，推动将符合条件的农业转移人口纳入住房保障体系，畅通参加社会保险渠道。加快补齐县城基础设施和公共服务短板，大力发展县域经济，提高城乡规划、建设、治理融合水平。发展现代化都市圈、优化空间格局，提升超大特大城市现代化治理水平，促进大中小城市和小城镇协调发展。持续推进城市更新和城镇老旧小区改造，统筹城市低效用地再开发，加快健全城市防洪排涝体系，加强燃气、给排水、热力、地下管廊等建设和协同管理。发展数字化、智能化基础设施，完善无障碍</w:t>
      </w:r>
      <w:proofErr w:type="gramStart"/>
      <w:r w:rsidRPr="00904A54">
        <w:rPr>
          <w:rFonts w:ascii="Times New Roman" w:eastAsia="方正仿宋_GBK" w:hAnsi="Times New Roman" w:hint="eastAsia"/>
          <w:color w:val="262626"/>
          <w:kern w:val="0"/>
          <w:sz w:val="24"/>
        </w:rPr>
        <w:t>适</w:t>
      </w:r>
      <w:proofErr w:type="gramEnd"/>
      <w:r w:rsidRPr="00904A54">
        <w:rPr>
          <w:rFonts w:ascii="Times New Roman" w:eastAsia="方正仿宋_GBK" w:hAnsi="Times New Roman" w:hint="eastAsia"/>
          <w:color w:val="262626"/>
          <w:kern w:val="0"/>
          <w:sz w:val="24"/>
        </w:rPr>
        <w:t>老化配套设施，提升社区综合服务功能，打造宜居、韧性、智慧城市。</w:t>
      </w:r>
    </w:p>
    <w:p w14:paraId="611F4902"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加大区域战略实施力度。发挥区域协调发展战略、区域重大战略、主体功能区战略的叠加效应，积极培育新的增长极。深入实施西部大开发、东北全面振兴、中部地区加快崛起、东部地区加快推进现代化等战略。提升京津冀、长三角、粤港澳大湾区等经济发展优势区域的创新能力和辐射带动作用。深入推动长江经济带建设、黄河流域生态保护和高质量发展。支持经济大省挑大梁，在要素保障、科技创新、改革开放先行先试等方面制定支持政策。鼓励其他地区因地制宜、各展所长。高标准高质量</w:t>
      </w:r>
      <w:proofErr w:type="gramStart"/>
      <w:r w:rsidRPr="00904A54">
        <w:rPr>
          <w:rFonts w:ascii="Times New Roman" w:eastAsia="方正仿宋_GBK" w:hAnsi="Times New Roman" w:hint="eastAsia"/>
          <w:color w:val="262626"/>
          <w:kern w:val="0"/>
          <w:sz w:val="24"/>
        </w:rPr>
        <w:t>推进雄安新区</w:t>
      </w:r>
      <w:proofErr w:type="gramEnd"/>
      <w:r w:rsidRPr="00904A54">
        <w:rPr>
          <w:rFonts w:ascii="Times New Roman" w:eastAsia="方正仿宋_GBK" w:hAnsi="Times New Roman" w:hint="eastAsia"/>
          <w:color w:val="262626"/>
          <w:kern w:val="0"/>
          <w:sz w:val="24"/>
        </w:rPr>
        <w:t>建设。推动成渝地区双城经济圈建设</w:t>
      </w:r>
      <w:proofErr w:type="gramStart"/>
      <w:r w:rsidRPr="00904A54">
        <w:rPr>
          <w:rFonts w:ascii="Times New Roman" w:eastAsia="方正仿宋_GBK" w:hAnsi="Times New Roman" w:hint="eastAsia"/>
          <w:color w:val="262626"/>
          <w:kern w:val="0"/>
          <w:sz w:val="24"/>
        </w:rPr>
        <w:t>走深走实</w:t>
      </w:r>
      <w:proofErr w:type="gramEnd"/>
      <w:r w:rsidRPr="00904A54">
        <w:rPr>
          <w:rFonts w:ascii="Times New Roman" w:eastAsia="方正仿宋_GBK" w:hAnsi="Times New Roman" w:hint="eastAsia"/>
          <w:color w:val="262626"/>
          <w:kern w:val="0"/>
          <w:sz w:val="24"/>
        </w:rPr>
        <w:t>。深化东、中、西、东北地区产业协作，推动产业有序梯度转移。支持革命老区、民族地区加快发展，加强边疆地区建设，推进兴边富民、</w:t>
      </w:r>
      <w:proofErr w:type="gramStart"/>
      <w:r w:rsidRPr="00904A54">
        <w:rPr>
          <w:rFonts w:ascii="Times New Roman" w:eastAsia="方正仿宋_GBK" w:hAnsi="Times New Roman" w:hint="eastAsia"/>
          <w:color w:val="262626"/>
          <w:kern w:val="0"/>
          <w:sz w:val="24"/>
        </w:rPr>
        <w:t>稳边固边</w:t>
      </w:r>
      <w:proofErr w:type="gramEnd"/>
      <w:r w:rsidRPr="00904A54">
        <w:rPr>
          <w:rFonts w:ascii="Times New Roman" w:eastAsia="方正仿宋_GBK" w:hAnsi="Times New Roman" w:hint="eastAsia"/>
          <w:color w:val="262626"/>
          <w:kern w:val="0"/>
          <w:sz w:val="24"/>
        </w:rPr>
        <w:t>。积极探索资源型地区转型发展新路径。大力发展海洋经济，建设全国海洋经济发展示范区。</w:t>
      </w:r>
    </w:p>
    <w:p w14:paraId="3891B6D8"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（九）协同推进</w:t>
      </w:r>
      <w:proofErr w:type="gramStart"/>
      <w:r w:rsidRPr="00904A54">
        <w:rPr>
          <w:rFonts w:ascii="Times New Roman" w:eastAsia="方正仿宋_GBK" w:hAnsi="Times New Roman" w:hint="eastAsia"/>
          <w:color w:val="262626"/>
          <w:kern w:val="0"/>
          <w:sz w:val="24"/>
        </w:rPr>
        <w:t>降碳减污扩绿</w:t>
      </w:r>
      <w:proofErr w:type="gramEnd"/>
      <w:r w:rsidRPr="00904A54">
        <w:rPr>
          <w:rFonts w:ascii="Times New Roman" w:eastAsia="方正仿宋_GBK" w:hAnsi="Times New Roman" w:hint="eastAsia"/>
          <w:color w:val="262626"/>
          <w:kern w:val="0"/>
          <w:sz w:val="24"/>
        </w:rPr>
        <w:t>增长，加快经济社会发展全面绿色转型。进一步深化生态文明体制改革，统筹产业结构调整、污染治理、生态保护、应对气候变化，推进生态优先、节约集约、绿色低碳发展。</w:t>
      </w:r>
    </w:p>
    <w:p w14:paraId="75040FC1"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加强污染防治和生态建设。持续深入推进蓝天、碧水、净土保卫战。制定固体废物综合治理行动计划，加强新污染物协同治理和环境风险管控。深入实施生态环境分区管控，统筹推进山水林田湖草沙一体化保护和系统治理，全面推进以国家公园为主体的自然保护地体系建设，推动“三北”工程标志性战役取得重要成果。实施生物多样性保护重大工程，坚定推进长江十年禁渔。健全生态保护补偿和生态产品价值实现机制。积极推进美丽中国先行区建设，不断满足人民群众对良好生态环境新期待。</w:t>
      </w:r>
    </w:p>
    <w:p w14:paraId="3EF56255"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lastRenderedPageBreak/>
        <w:t>  </w:t>
      </w:r>
      <w:r w:rsidRPr="00904A54">
        <w:rPr>
          <w:rFonts w:ascii="Times New Roman" w:eastAsia="方正仿宋_GBK" w:hAnsi="Times New Roman" w:hint="eastAsia"/>
          <w:color w:val="262626"/>
          <w:kern w:val="0"/>
          <w:sz w:val="24"/>
        </w:rPr>
        <w:t>加快发展绿色低碳经济。完善支持绿色低碳发展的政策和标准体系，营造绿色低碳产业健康发展生态。深入实施绿色低碳先进技术示范工程，培育绿色建筑、绿色能源、绿色交通等新增长点。完善资源总量管理和全面节约制度，加强重点用能用水单位节能节水管理，有力有效管控高耗能项目。加强废弃物循环利用，大力推广再生材料使用，促进循环经济发展。健全绿色消费激励机制，推动形成绿色低碳的生产方式和生活方式。</w:t>
      </w:r>
    </w:p>
    <w:p w14:paraId="76D2A7F8"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积极稳妥推进</w:t>
      </w:r>
      <w:proofErr w:type="gramStart"/>
      <w:r w:rsidRPr="00904A54">
        <w:rPr>
          <w:rFonts w:ascii="Times New Roman" w:eastAsia="方正仿宋_GBK" w:hAnsi="Times New Roman" w:hint="eastAsia"/>
          <w:color w:val="262626"/>
          <w:kern w:val="0"/>
          <w:sz w:val="24"/>
        </w:rPr>
        <w:t>碳达峰碳</w:t>
      </w:r>
      <w:proofErr w:type="gramEnd"/>
      <w:r w:rsidRPr="00904A54">
        <w:rPr>
          <w:rFonts w:ascii="Times New Roman" w:eastAsia="方正仿宋_GBK" w:hAnsi="Times New Roman" w:hint="eastAsia"/>
          <w:color w:val="262626"/>
          <w:kern w:val="0"/>
          <w:sz w:val="24"/>
        </w:rPr>
        <w:t>中和。扎实开展</w:t>
      </w:r>
      <w:proofErr w:type="gramStart"/>
      <w:r w:rsidRPr="00904A54">
        <w:rPr>
          <w:rFonts w:ascii="Times New Roman" w:eastAsia="方正仿宋_GBK" w:hAnsi="Times New Roman" w:hint="eastAsia"/>
          <w:color w:val="262626"/>
          <w:kern w:val="0"/>
          <w:sz w:val="24"/>
        </w:rPr>
        <w:t>国家碳达峰</w:t>
      </w:r>
      <w:proofErr w:type="gramEnd"/>
      <w:r w:rsidRPr="00904A54">
        <w:rPr>
          <w:rFonts w:ascii="Times New Roman" w:eastAsia="方正仿宋_GBK" w:hAnsi="Times New Roman" w:hint="eastAsia"/>
          <w:color w:val="262626"/>
          <w:kern w:val="0"/>
          <w:sz w:val="24"/>
        </w:rPr>
        <w:t>第二批试点，建立</w:t>
      </w:r>
      <w:proofErr w:type="gramStart"/>
      <w:r w:rsidRPr="00904A54">
        <w:rPr>
          <w:rFonts w:ascii="Times New Roman" w:eastAsia="方正仿宋_GBK" w:hAnsi="Times New Roman" w:hint="eastAsia"/>
          <w:color w:val="262626"/>
          <w:kern w:val="0"/>
          <w:sz w:val="24"/>
        </w:rPr>
        <w:t>一</w:t>
      </w:r>
      <w:proofErr w:type="gramEnd"/>
      <w:r w:rsidRPr="00904A54">
        <w:rPr>
          <w:rFonts w:ascii="Times New Roman" w:eastAsia="方正仿宋_GBK" w:hAnsi="Times New Roman" w:hint="eastAsia"/>
          <w:color w:val="262626"/>
          <w:kern w:val="0"/>
          <w:sz w:val="24"/>
        </w:rPr>
        <w:t>批零碳园区、</w:t>
      </w:r>
      <w:proofErr w:type="gramStart"/>
      <w:r w:rsidRPr="00904A54">
        <w:rPr>
          <w:rFonts w:ascii="Times New Roman" w:eastAsia="方正仿宋_GBK" w:hAnsi="Times New Roman" w:hint="eastAsia"/>
          <w:color w:val="262626"/>
          <w:kern w:val="0"/>
          <w:sz w:val="24"/>
        </w:rPr>
        <w:t>零碳工厂</w:t>
      </w:r>
      <w:proofErr w:type="gramEnd"/>
      <w:r w:rsidRPr="00904A54">
        <w:rPr>
          <w:rFonts w:ascii="Times New Roman" w:eastAsia="方正仿宋_GBK" w:hAnsi="Times New Roman" w:hint="eastAsia"/>
          <w:color w:val="262626"/>
          <w:kern w:val="0"/>
          <w:sz w:val="24"/>
        </w:rPr>
        <w:t>。加快构建碳排放双控制度体系，扩大</w:t>
      </w:r>
      <w:proofErr w:type="gramStart"/>
      <w:r w:rsidRPr="00904A54">
        <w:rPr>
          <w:rFonts w:ascii="Times New Roman" w:eastAsia="方正仿宋_GBK" w:hAnsi="Times New Roman" w:hint="eastAsia"/>
          <w:color w:val="262626"/>
          <w:kern w:val="0"/>
          <w:sz w:val="24"/>
        </w:rPr>
        <w:t>全国碳排放权</w:t>
      </w:r>
      <w:proofErr w:type="gramEnd"/>
      <w:r w:rsidRPr="00904A54">
        <w:rPr>
          <w:rFonts w:ascii="Times New Roman" w:eastAsia="方正仿宋_GBK" w:hAnsi="Times New Roman" w:hint="eastAsia"/>
          <w:color w:val="262626"/>
          <w:kern w:val="0"/>
          <w:sz w:val="24"/>
        </w:rPr>
        <w:t>交易市场行业覆盖范围。开展碳排放统计核算，建立产品碳足迹管理体系、碳标识认证制度，积极应对绿色贸易壁垒。加快建设“沙戈荒”新能源基地，发展海上风电，统筹就地消纳和外送通道建设。开展煤电低碳化改造试点示范。规划应对气候变化一揽子重大工程，积极参与和引领全球环境与气候治理。</w:t>
      </w:r>
    </w:p>
    <w:p w14:paraId="55C25303"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（十）加大保障和改善民生力度，提升社会治理效能。加强普惠性、基础性、兜底性民生建设，稳步提高公共服务和社会保障水平，促进社会和谐稳定，不断增强人民群众获得感幸福感安全感。</w:t>
      </w:r>
    </w:p>
    <w:p w14:paraId="22AE5D0E"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更大力度稳定和扩大就业。就业是民生之本。要完善就业优先政策，加大各类资金资源统筹支持力度，促进充分就业、提高就业质量。实施重点领域、重点行业、城乡基层和中小</w:t>
      </w:r>
      <w:proofErr w:type="gramStart"/>
      <w:r w:rsidRPr="00904A54">
        <w:rPr>
          <w:rFonts w:ascii="Times New Roman" w:eastAsia="方正仿宋_GBK" w:hAnsi="Times New Roman" w:hint="eastAsia"/>
          <w:color w:val="262626"/>
          <w:kern w:val="0"/>
          <w:sz w:val="24"/>
        </w:rPr>
        <w:t>微企业</w:t>
      </w:r>
      <w:proofErr w:type="gramEnd"/>
      <w:r w:rsidRPr="00904A54">
        <w:rPr>
          <w:rFonts w:ascii="Times New Roman" w:eastAsia="方正仿宋_GBK" w:hAnsi="Times New Roman" w:hint="eastAsia"/>
          <w:color w:val="262626"/>
          <w:kern w:val="0"/>
          <w:sz w:val="24"/>
        </w:rPr>
        <w:t>就业支持计划，用足</w:t>
      </w:r>
      <w:proofErr w:type="gramStart"/>
      <w:r w:rsidRPr="00904A54">
        <w:rPr>
          <w:rFonts w:ascii="Times New Roman" w:eastAsia="方正仿宋_GBK" w:hAnsi="Times New Roman" w:hint="eastAsia"/>
          <w:color w:val="262626"/>
          <w:kern w:val="0"/>
          <w:sz w:val="24"/>
        </w:rPr>
        <w:t>用好稳岗返还</w:t>
      </w:r>
      <w:proofErr w:type="gramEnd"/>
      <w:r w:rsidRPr="00904A54">
        <w:rPr>
          <w:rFonts w:ascii="Times New Roman" w:eastAsia="方正仿宋_GBK" w:hAnsi="Times New Roman" w:hint="eastAsia"/>
          <w:color w:val="262626"/>
          <w:kern w:val="0"/>
          <w:sz w:val="24"/>
        </w:rPr>
        <w:t>、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大职业伤害保障试点。切实保障劳动者工资发放，清理整治欠薪，坚决纠正各类就业歧视。开展大规模职业技能提升培训行动，增加制造业、服务业紧缺技能人才供给。加快构建技能导向的薪酬分配制度，提高技能人才待遇水平，让多劳者多得、技高者多得、创新者多得。</w:t>
      </w:r>
    </w:p>
    <w:p w14:paraId="7FC128C6"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强化基本医疗卫生服务。实施健康优先发展战略，促进医疗、</w:t>
      </w:r>
      <w:proofErr w:type="gramStart"/>
      <w:r w:rsidRPr="00904A54">
        <w:rPr>
          <w:rFonts w:ascii="Times New Roman" w:eastAsia="方正仿宋_GBK" w:hAnsi="Times New Roman" w:hint="eastAsia"/>
          <w:color w:val="262626"/>
          <w:kern w:val="0"/>
          <w:sz w:val="24"/>
        </w:rPr>
        <w:t>医</w:t>
      </w:r>
      <w:proofErr w:type="gramEnd"/>
      <w:r w:rsidRPr="00904A54">
        <w:rPr>
          <w:rFonts w:ascii="Times New Roman" w:eastAsia="方正仿宋_GBK" w:hAnsi="Times New Roman" w:hint="eastAsia"/>
          <w:color w:val="262626"/>
          <w:kern w:val="0"/>
          <w:sz w:val="24"/>
        </w:rPr>
        <w:t>保、医药协同发展和治理。深化以公益性为导向的公立医院改革，推进编制动态调整，建立以医疗服务为主导的收费机制，完善薪酬制度，优化绩效考核。改善病房和诊疗条件，以患者为中心持续改善医疗服务。促进优质医疗资源扩容下沉和区域均衡布局，实施医疗卫生强</w:t>
      </w:r>
      <w:r w:rsidRPr="00904A54">
        <w:rPr>
          <w:rFonts w:ascii="Times New Roman" w:eastAsia="方正仿宋_GBK" w:hAnsi="Times New Roman" w:hint="eastAsia"/>
          <w:color w:val="262626"/>
          <w:kern w:val="0"/>
          <w:sz w:val="24"/>
        </w:rPr>
        <w:lastRenderedPageBreak/>
        <w:t>基工程。加强护理、儿科、病理、全科、老年医学专业队伍建设，完善精神卫生服务体系。优化药品和耗材集采政策，强化质量评估和监管，让人民群众用药更放心。健全药品价格形成机制，制定创新药目录，支持创新药和医疗器械发展。完善中医药传承创新发展机制，推动中医药事业和产业高质量发展。加强疾病预防控制体系建设，统筹做好重点传染病防控。居民</w:t>
      </w:r>
      <w:proofErr w:type="gramStart"/>
      <w:r w:rsidRPr="00904A54">
        <w:rPr>
          <w:rFonts w:ascii="Times New Roman" w:eastAsia="方正仿宋_GBK" w:hAnsi="Times New Roman" w:hint="eastAsia"/>
          <w:color w:val="262626"/>
          <w:kern w:val="0"/>
          <w:sz w:val="24"/>
        </w:rPr>
        <w:t>医</w:t>
      </w:r>
      <w:proofErr w:type="gramEnd"/>
      <w:r w:rsidRPr="00904A54">
        <w:rPr>
          <w:rFonts w:ascii="Times New Roman" w:eastAsia="方正仿宋_GBK" w:hAnsi="Times New Roman" w:hint="eastAsia"/>
          <w:color w:val="262626"/>
          <w:kern w:val="0"/>
          <w:sz w:val="24"/>
        </w:rPr>
        <w:t>保和基本公共卫生服务经费人均财政补助标准分别再提高</w:t>
      </w:r>
      <w:r w:rsidRPr="00904A54">
        <w:rPr>
          <w:rFonts w:ascii="Times New Roman" w:eastAsia="方正仿宋_GBK" w:hAnsi="Times New Roman" w:hint="eastAsia"/>
          <w:color w:val="262626"/>
          <w:kern w:val="0"/>
          <w:sz w:val="24"/>
        </w:rPr>
        <w:t>30</w:t>
      </w:r>
      <w:r w:rsidRPr="00904A54">
        <w:rPr>
          <w:rFonts w:ascii="Times New Roman" w:eastAsia="方正仿宋_GBK" w:hAnsi="Times New Roman" w:hint="eastAsia"/>
          <w:color w:val="262626"/>
          <w:kern w:val="0"/>
          <w:sz w:val="24"/>
        </w:rPr>
        <w:t>元和</w:t>
      </w:r>
      <w:r w:rsidRPr="00904A54">
        <w:rPr>
          <w:rFonts w:ascii="Times New Roman" w:eastAsia="方正仿宋_GBK" w:hAnsi="Times New Roman" w:hint="eastAsia"/>
          <w:color w:val="262626"/>
          <w:kern w:val="0"/>
          <w:sz w:val="24"/>
        </w:rPr>
        <w:t>5</w:t>
      </w:r>
      <w:r w:rsidRPr="00904A54">
        <w:rPr>
          <w:rFonts w:ascii="Times New Roman" w:eastAsia="方正仿宋_GBK" w:hAnsi="Times New Roman" w:hint="eastAsia"/>
          <w:color w:val="262626"/>
          <w:kern w:val="0"/>
          <w:sz w:val="24"/>
        </w:rPr>
        <w:t>元。稳步推动基本医疗保险省级统筹，健全基本医疗保险筹资和待遇调整机制，深化</w:t>
      </w:r>
      <w:proofErr w:type="gramStart"/>
      <w:r w:rsidRPr="00904A54">
        <w:rPr>
          <w:rFonts w:ascii="Times New Roman" w:eastAsia="方正仿宋_GBK" w:hAnsi="Times New Roman" w:hint="eastAsia"/>
          <w:color w:val="262626"/>
          <w:kern w:val="0"/>
          <w:sz w:val="24"/>
        </w:rPr>
        <w:t>医</w:t>
      </w:r>
      <w:proofErr w:type="gramEnd"/>
      <w:r w:rsidRPr="00904A54">
        <w:rPr>
          <w:rFonts w:ascii="Times New Roman" w:eastAsia="方正仿宋_GBK" w:hAnsi="Times New Roman" w:hint="eastAsia"/>
          <w:color w:val="262626"/>
          <w:kern w:val="0"/>
          <w:sz w:val="24"/>
        </w:rPr>
        <w:t>保支付方式改革，促进分级诊疗。全面建立药品耗材追溯机制，严格</w:t>
      </w:r>
      <w:proofErr w:type="gramStart"/>
      <w:r w:rsidRPr="00904A54">
        <w:rPr>
          <w:rFonts w:ascii="Times New Roman" w:eastAsia="方正仿宋_GBK" w:hAnsi="Times New Roman" w:hint="eastAsia"/>
          <w:color w:val="262626"/>
          <w:kern w:val="0"/>
          <w:sz w:val="24"/>
        </w:rPr>
        <w:t>医</w:t>
      </w:r>
      <w:proofErr w:type="gramEnd"/>
      <w:r w:rsidRPr="00904A54">
        <w:rPr>
          <w:rFonts w:ascii="Times New Roman" w:eastAsia="方正仿宋_GBK" w:hAnsi="Times New Roman" w:hint="eastAsia"/>
          <w:color w:val="262626"/>
          <w:kern w:val="0"/>
          <w:sz w:val="24"/>
        </w:rPr>
        <w:t>保基金监管，让每一分钱都用于增进人民健康福祉。</w:t>
      </w:r>
    </w:p>
    <w:p w14:paraId="121F5919"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完善社会保障和服务政策。城乡居民基础养老金最低标准再提高</w:t>
      </w:r>
      <w:r w:rsidRPr="00904A54">
        <w:rPr>
          <w:rFonts w:ascii="Times New Roman" w:eastAsia="方正仿宋_GBK" w:hAnsi="Times New Roman"/>
          <w:color w:val="262626"/>
          <w:kern w:val="0"/>
          <w:sz w:val="24"/>
        </w:rPr>
        <w:t>20</w:t>
      </w:r>
      <w:r w:rsidRPr="00904A54">
        <w:rPr>
          <w:rFonts w:ascii="Times New Roman" w:eastAsia="方正仿宋_GBK" w:hAnsi="Times New Roman" w:hint="eastAsia"/>
          <w:color w:val="262626"/>
          <w:kern w:val="0"/>
          <w:sz w:val="24"/>
        </w:rPr>
        <w:t>元，适当提高退休人员基本养老金。加快发展第三支柱养老保险，实施好个人养老金制度。积极应对人口老龄化，完善发展养老事业和养老产业政策机制，大力发展银发经济。加快发展智慧养老。推进社区支持的居家养老，强化失能老年人照护，加大对</w:t>
      </w:r>
      <w:proofErr w:type="gramStart"/>
      <w:r w:rsidRPr="00904A54">
        <w:rPr>
          <w:rFonts w:ascii="Times New Roman" w:eastAsia="方正仿宋_GBK" w:hAnsi="Times New Roman" w:hint="eastAsia"/>
          <w:color w:val="262626"/>
          <w:kern w:val="0"/>
          <w:sz w:val="24"/>
        </w:rPr>
        <w:t>老年助</w:t>
      </w:r>
      <w:proofErr w:type="gramEnd"/>
      <w:r w:rsidRPr="00904A54">
        <w:rPr>
          <w:rFonts w:ascii="Times New Roman" w:eastAsia="方正仿宋_GBK" w:hAnsi="Times New Roman" w:hint="eastAsia"/>
          <w:color w:val="262626"/>
          <w:kern w:val="0"/>
          <w:sz w:val="24"/>
        </w:rPr>
        <w:t>餐服务、康复辅助器具购置和租赁支持力度，扩大普惠养老服务，推动农村养老服务发展。加快建立长期护理保险制度。制定促进生育政策，发放育儿补贴，大力发展托幼一体服务，增加普惠托</w:t>
      </w:r>
      <w:proofErr w:type="gramStart"/>
      <w:r w:rsidRPr="00904A54">
        <w:rPr>
          <w:rFonts w:ascii="Times New Roman" w:eastAsia="方正仿宋_GBK" w:hAnsi="Times New Roman" w:hint="eastAsia"/>
          <w:color w:val="262626"/>
          <w:kern w:val="0"/>
          <w:sz w:val="24"/>
        </w:rPr>
        <w:t>育服务</w:t>
      </w:r>
      <w:proofErr w:type="gramEnd"/>
      <w:r w:rsidRPr="00904A54">
        <w:rPr>
          <w:rFonts w:ascii="Times New Roman" w:eastAsia="方正仿宋_GBK" w:hAnsi="Times New Roman" w:hint="eastAsia"/>
          <w:color w:val="262626"/>
          <w:kern w:val="0"/>
          <w:sz w:val="24"/>
        </w:rPr>
        <w:t>供给。稳妥实施渐进式延迟法定退休年龄改革。做好军人军属、退役军人和其他优抚对象优待抚恤工作。加强困境儿童、流动儿童和留守儿童关爱服务。做好重度残疾人托养照护服务，提升残疾预防和康复服务水平。加强低收入人口动态监测和常态化救助帮扶，完善分层分类社会救助体系，保障困难群众基本生活。</w:t>
      </w:r>
    </w:p>
    <w:p w14:paraId="2670B519"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加强精神文明建设。完善培育和</w:t>
      </w:r>
      <w:proofErr w:type="gramStart"/>
      <w:r w:rsidRPr="00904A54">
        <w:rPr>
          <w:rFonts w:ascii="Times New Roman" w:eastAsia="方正仿宋_GBK" w:hAnsi="Times New Roman" w:hint="eastAsia"/>
          <w:color w:val="262626"/>
          <w:kern w:val="0"/>
          <w:sz w:val="24"/>
        </w:rPr>
        <w:t>践行</w:t>
      </w:r>
      <w:proofErr w:type="gramEnd"/>
      <w:r w:rsidRPr="00904A54">
        <w:rPr>
          <w:rFonts w:ascii="Times New Roman" w:eastAsia="方正仿宋_GBK" w:hAnsi="Times New Roman" w:hint="eastAsia"/>
          <w:color w:val="262626"/>
          <w:kern w:val="0"/>
          <w:sz w:val="24"/>
        </w:rPr>
        <w:t>社会主义核心价值观制度机制，推进群众性精神文明创建和公民道德建设。发展哲学社会科学、新闻出版、广播影视、文学艺术和档案等事业，</w:t>
      </w:r>
      <w:proofErr w:type="gramStart"/>
      <w:r w:rsidRPr="00904A54">
        <w:rPr>
          <w:rFonts w:ascii="Times New Roman" w:eastAsia="方正仿宋_GBK" w:hAnsi="Times New Roman" w:hint="eastAsia"/>
          <w:color w:val="262626"/>
          <w:kern w:val="0"/>
          <w:sz w:val="24"/>
        </w:rPr>
        <w:t>加强智库建设</w:t>
      </w:r>
      <w:proofErr w:type="gramEnd"/>
      <w:r w:rsidRPr="00904A54">
        <w:rPr>
          <w:rFonts w:ascii="Times New Roman" w:eastAsia="方正仿宋_GBK" w:hAnsi="Times New Roman" w:hint="eastAsia"/>
          <w:color w:val="262626"/>
          <w:kern w:val="0"/>
          <w:sz w:val="24"/>
        </w:rPr>
        <w:t>。深化全民阅读活动。加强和改进未成年人思想道德建设。健全网络生态治理长效机制，发展积极健康的网络文化，推动新时代网络强国建设。完善公共文化服务体系，推动优质文化资源直达基层。健全文化产业体系和市场体系，加快发展新型文化业态，大力发展旅游业。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济。推进群众身边的运动场地设施建设，广泛开展全民健身活动。加强青少年科学健身普及和健康干预，让年轻一代在运动中强意志、健身心。</w:t>
      </w:r>
    </w:p>
    <w:p w14:paraId="541D78F8"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维护国家安全和社会稳定。全面贯彻总体国家安全观，完善维护国家安全体制</w:t>
      </w:r>
      <w:r w:rsidRPr="00904A54">
        <w:rPr>
          <w:rFonts w:ascii="Times New Roman" w:eastAsia="方正仿宋_GBK" w:hAnsi="Times New Roman" w:hint="eastAsia"/>
          <w:color w:val="262626"/>
          <w:kern w:val="0"/>
          <w:sz w:val="24"/>
        </w:rPr>
        <w:lastRenderedPageBreak/>
        <w:t>机制，推进国家安全体系和能力现代化。落实维护社会稳定责任制，加强公共安全治理，强化基层应急基础和力量。深入实施安全生产</w:t>
      </w:r>
      <w:proofErr w:type="gramStart"/>
      <w:r w:rsidRPr="00904A54">
        <w:rPr>
          <w:rFonts w:ascii="Times New Roman" w:eastAsia="方正仿宋_GBK" w:hAnsi="Times New Roman" w:hint="eastAsia"/>
          <w:color w:val="262626"/>
          <w:kern w:val="0"/>
          <w:sz w:val="24"/>
        </w:rPr>
        <w:t>治本攻坚</w:t>
      </w:r>
      <w:proofErr w:type="gramEnd"/>
      <w:r w:rsidRPr="00904A54">
        <w:rPr>
          <w:rFonts w:ascii="Times New Roman" w:eastAsia="方正仿宋_GBK" w:hAnsi="Times New Roman" w:hint="eastAsia"/>
          <w:color w:val="262626"/>
          <w:kern w:val="0"/>
          <w:sz w:val="24"/>
        </w:rPr>
        <w:t>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健全城乡基层治理体系，加强乡镇街道服务管理力量，提高市</w:t>
      </w:r>
      <w:proofErr w:type="gramStart"/>
      <w:r w:rsidRPr="00904A54">
        <w:rPr>
          <w:rFonts w:ascii="Times New Roman" w:eastAsia="方正仿宋_GBK" w:hAnsi="Times New Roman" w:hint="eastAsia"/>
          <w:color w:val="262626"/>
          <w:kern w:val="0"/>
          <w:sz w:val="24"/>
        </w:rPr>
        <w:t>域社会</w:t>
      </w:r>
      <w:proofErr w:type="gramEnd"/>
      <w:r w:rsidRPr="00904A54">
        <w:rPr>
          <w:rFonts w:ascii="Times New Roman" w:eastAsia="方正仿宋_GBK" w:hAnsi="Times New Roman" w:hint="eastAsia"/>
          <w:color w:val="262626"/>
          <w:kern w:val="0"/>
          <w:sz w:val="24"/>
        </w:rPr>
        <w:t>治理能力。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进一步加强社会矛盾和风险隐患排查，把矛盾纠纷化解在基层、化解在萌芽状态。提升公共法律服务均衡性和可及性。健全社会心理服务体系和危机干预机制，培育自尊自信、理性平和、积极向上的社会心态。建设更高水平的平安中国，完善社会治安整体防控体系，依法严厉打击黑恶势力、电信网络诈骗等违法犯罪活动，保障人民群众安居乐业、社会安定有序。</w:t>
      </w:r>
    </w:p>
    <w:p w14:paraId="3DED8CF8"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今年将开展“十五五”规划编制工作。要深入分析“十五五”时期新的阶段性特征，科学确定发展目标，谋划好重大战略任务、重大政策举措、重大工程项目，更好发挥规划对经济社会发展的引领指导作用。</w:t>
      </w:r>
    </w:p>
    <w:p w14:paraId="5DFCF65D"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应对新挑战、完成新任务，对政府工作提出新的更高要求。各级政府及其工作人员要深刻领悟“两个确立”的决定性意义，增强“四个意识”、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w:t>
      </w:r>
      <w:proofErr w:type="gramStart"/>
      <w:r w:rsidRPr="00904A54">
        <w:rPr>
          <w:rFonts w:ascii="Times New Roman" w:eastAsia="方正仿宋_GBK" w:hAnsi="Times New Roman" w:hint="eastAsia"/>
          <w:color w:val="262626"/>
          <w:kern w:val="0"/>
          <w:sz w:val="24"/>
        </w:rPr>
        <w:t>履</w:t>
      </w:r>
      <w:proofErr w:type="gramEnd"/>
      <w:r w:rsidRPr="00904A54">
        <w:rPr>
          <w:rFonts w:ascii="Times New Roman" w:eastAsia="方正仿宋_GBK" w:hAnsi="Times New Roman" w:hint="eastAsia"/>
          <w:color w:val="262626"/>
          <w:kern w:val="0"/>
          <w:sz w:val="24"/>
        </w:rPr>
        <w:t>职能力，确保党中央决策部署不折不扣落实到位。</w:t>
      </w:r>
    </w:p>
    <w:p w14:paraId="075AFAFF"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加强法治政府建设。严格依照宪法法律履职尽责，推进政府机构、职能、权限、程序、责任法定化。自觉接受同级人大及其常委会的监督，自觉接受人民政协的民主监督，自觉接受社会和舆论监督。加强审计监督。坚持科学、民主、依法决策，加强政府立法审查，强化重大决策、规范性文件合法性审查。深化政务公开。推进严格规范公正文明执法，落实行政裁量权基准制度，健全维护群众利益的制度机制。支持工会、共青团、妇联等群团组织更好发挥作用。政府工作人员要恪尽职守、廉洁奉公，厉行法治、</w:t>
      </w:r>
      <w:r w:rsidRPr="00904A54">
        <w:rPr>
          <w:rFonts w:ascii="Times New Roman" w:eastAsia="方正仿宋_GBK" w:hAnsi="Times New Roman" w:hint="eastAsia"/>
          <w:color w:val="262626"/>
          <w:kern w:val="0"/>
          <w:sz w:val="24"/>
        </w:rPr>
        <w:lastRenderedPageBreak/>
        <w:t>依法办事，确保党和人民赋予的权力始终用来为人民谋幸福。</w:t>
      </w:r>
    </w:p>
    <w:p w14:paraId="01AE5D53"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提升行政效能和水平。坚持求真务实，从实际出发解决问题。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w:t>
      </w:r>
      <w:proofErr w:type="gramStart"/>
      <w:r w:rsidRPr="00904A54">
        <w:rPr>
          <w:rFonts w:ascii="Times New Roman" w:eastAsia="方正仿宋_GBK" w:hAnsi="Times New Roman" w:hint="eastAsia"/>
          <w:color w:val="262626"/>
          <w:kern w:val="0"/>
          <w:sz w:val="24"/>
        </w:rPr>
        <w:t>坚持干字当头</w:t>
      </w:r>
      <w:proofErr w:type="gramEnd"/>
      <w:r w:rsidRPr="00904A54">
        <w:rPr>
          <w:rFonts w:ascii="Times New Roman" w:eastAsia="方正仿宋_GBK" w:hAnsi="Times New Roman" w:hint="eastAsia"/>
          <w:color w:val="262626"/>
          <w:kern w:val="0"/>
          <w:sz w:val="24"/>
        </w:rPr>
        <w:t>、脚踏实地，创造更多经得起历史和人民检验的发展业绩。</w:t>
      </w:r>
    </w:p>
    <w:p w14:paraId="1D705505"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我们要以铸牢中华民族共同体意识为主线，推进中华民族共同体建设，坚持和完善民族区域自治制度，不断推进民族团结进步事业，加快民族地区现代化建设步伐。坚持党的宗教工作基本方针，系统推进我国宗教中国化，加强宗教事务治理法治化。完善侨务工作机制，维护海外侨胞和归侨侨眷合法权益，汇聚海内外中华儿女共创辉煌的强大力量。</w:t>
      </w:r>
    </w:p>
    <w:p w14:paraId="669E804B" w14:textId="77777777" w:rsidR="00BD0A5C" w:rsidRDefault="00904A54" w:rsidP="00904A54">
      <w:pPr>
        <w:spacing w:line="480" w:lineRule="exact"/>
        <w:ind w:firstLineChars="200" w:firstLine="480"/>
        <w:rPr>
          <w:rFonts w:ascii="Times New Roman" w:eastAsia="方正仿宋_GBK" w:hAnsi="Times New Roman" w:hint="eastAsia"/>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过去一年，国防和军队建设取得新的重要进展。新的一年，我们要深入贯彻习近平强军思想，贯彻新时代军事战略方针，坚持党对人民军队的绝对领导，全面深入贯彻军委主席负责制，持续深化政治整训，全力打好实现建军一百年奋斗目标攻坚战。深入推进练兵备战，加快发展新质战斗力，构建中国特色现代军事理论体系，坚定捍卫国家主权、安全、发展利益。抓好军队建设“十四五”规划收官，加紧实施国防发展重大工程，加快推进网络信息体系建设。协力推进跨军地改革，优化国防科技工业体系和布局，健全一体化国家战略体系和能力建设工作机制。加强国防教育、国防动员和后备力量建设。各级政府要大力支持国防和军队建设，完善双拥工作机制，巩固和发展坚如磐石的军政军民团结。</w:t>
      </w:r>
    </w:p>
    <w:p w14:paraId="202F5602"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我们要全面准确、坚定不移贯彻“一国两制”、“港人治港”、“澳人治澳”、高度自治的方针，维护宪法和基本法确定的特别行政区宪制秩序，落实“爱国者治港”、“爱国者治澳”原则。支持香港、澳门发展经济、改善民生，深化国际交往合作，更好融入国家发展大局，保持香港、澳门长期繁荣稳定。</w:t>
      </w:r>
    </w:p>
    <w:p w14:paraId="3F9B555F"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我们要坚持贯彻新时代党解决台湾问题的总体方略，坚持一个中国原则和“九二共识”，坚决反对“台独”分裂和外部势力干涉，推动两岸关系和平发展。完善促进两岸经济文化交流合作制度和政策，深化两岸融合发展，增进两岸同胞福祉，坚定不移</w:t>
      </w:r>
      <w:r w:rsidRPr="00904A54">
        <w:rPr>
          <w:rFonts w:ascii="Times New Roman" w:eastAsia="方正仿宋_GBK" w:hAnsi="Times New Roman" w:hint="eastAsia"/>
          <w:color w:val="262626"/>
          <w:kern w:val="0"/>
          <w:sz w:val="24"/>
        </w:rPr>
        <w:lastRenderedPageBreak/>
        <w:t>推进祖国统一大业，携手共创民族复兴伟业。</w:t>
      </w:r>
    </w:p>
    <w:p w14:paraId="031A074D" w14:textId="77777777" w:rsidR="00BD0A5C"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我们要坚持独立自主的和平外交政策，坚持走和平发展道路，坚定奉行互利共赢的开放战略，反对霸权主义和强权政治，反对一切形式的单边主义、保护主义，维护国际公平正义。中国愿同国际社会一道，倡导平等有序的世界多极化、普惠包容的经济全球化，推动落实全球发展倡议、全球安全倡议、全球文明倡议，积极参与全球治理体系改革和建设，推动构建人类命运共同体，共创世界和平发展的美好未来。</w:t>
      </w:r>
    </w:p>
    <w:p w14:paraId="3B1188C5" w14:textId="0E869937" w:rsidR="00B6169F" w:rsidRDefault="00904A54" w:rsidP="00904A54">
      <w:pPr>
        <w:spacing w:line="480" w:lineRule="exact"/>
        <w:ind w:firstLineChars="200" w:firstLine="480"/>
        <w:rPr>
          <w:rFonts w:ascii="Times New Roman" w:eastAsia="方正仿宋_GBK" w:hAnsi="Times New Roman"/>
          <w:color w:val="262626"/>
          <w:kern w:val="0"/>
          <w:sz w:val="24"/>
        </w:rPr>
      </w:pPr>
      <w:r w:rsidRPr="00904A54">
        <w:rPr>
          <w:rFonts w:ascii="Times New Roman" w:eastAsia="方正仿宋_GBK" w:hAnsi="Times New Roman"/>
          <w:color w:val="262626"/>
          <w:kern w:val="0"/>
          <w:sz w:val="24"/>
        </w:rPr>
        <w:t>  </w:t>
      </w:r>
      <w:r w:rsidRPr="00904A54">
        <w:rPr>
          <w:rFonts w:ascii="Times New Roman" w:eastAsia="方正仿宋_GBK" w:hAnsi="Times New Roman" w:hint="eastAsia"/>
          <w:color w:val="262626"/>
          <w:kern w:val="0"/>
          <w:sz w:val="24"/>
        </w:rPr>
        <w:t>各位代表！信心凝聚力量，实干谱写华章。我们要更加紧密地团结在以习近平同志为核心的党中央周围，高举中国特色社会主义伟大旗帜，以习近平新时代中国特色社会主义思想为指导，迎难而上、锐意进取，努力完成全年经济社会发展目标任务，确保“十四五”规划圆满收官，为以中国式现代化全面推进强国建设、民族复兴伟业不懈奋斗！</w:t>
      </w:r>
    </w:p>
    <w:p w14:paraId="311CF156" w14:textId="77777777" w:rsidR="00EA3A2B" w:rsidRDefault="00EA3A2B" w:rsidP="007B245D">
      <w:pPr>
        <w:widowControl/>
        <w:spacing w:line="480" w:lineRule="exact"/>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6D21639A"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14:paraId="5CB09990" w14:textId="77777777" w:rsidR="00BD0A5C" w:rsidRDefault="00BD0A5C" w:rsidP="007B245D">
      <w:pPr>
        <w:widowControl/>
        <w:spacing w:line="480" w:lineRule="exact"/>
        <w:jc w:val="center"/>
        <w:rPr>
          <w:rFonts w:ascii="Times New Roman" w:eastAsia="方正小标宋_GBK" w:hAnsi="Times New Roman"/>
          <w:color w:val="000000"/>
          <w:kern w:val="0"/>
          <w:sz w:val="36"/>
          <w:szCs w:val="36"/>
        </w:rPr>
      </w:pPr>
    </w:p>
    <w:p w14:paraId="1C053784" w14:textId="7A57605F" w:rsidR="00BD0A5C" w:rsidRPr="00BD0A5C" w:rsidRDefault="00BD0A5C" w:rsidP="00BD0A5C">
      <w:pPr>
        <w:widowControl/>
        <w:spacing w:line="480" w:lineRule="exact"/>
        <w:jc w:val="center"/>
        <w:rPr>
          <w:rFonts w:ascii="Times New Roman" w:eastAsia="方正小标宋_GBK" w:hAnsi="Times New Roman" w:hint="eastAsia"/>
          <w:color w:val="000000"/>
          <w:kern w:val="0"/>
          <w:sz w:val="36"/>
          <w:szCs w:val="36"/>
        </w:rPr>
      </w:pPr>
      <w:r w:rsidRPr="00BD0A5C">
        <w:rPr>
          <w:rFonts w:ascii="Times New Roman" w:eastAsia="方正小标宋_GBK" w:hAnsi="Times New Roman" w:hint="eastAsia"/>
          <w:color w:val="000000"/>
          <w:kern w:val="0"/>
          <w:sz w:val="36"/>
          <w:szCs w:val="36"/>
        </w:rPr>
        <w:t>习近平在参加首都义务植树活动时强调</w:t>
      </w:r>
    </w:p>
    <w:p w14:paraId="2CD914DF" w14:textId="77777777" w:rsidR="00BD0A5C" w:rsidRPr="00BD0A5C" w:rsidRDefault="00BD0A5C" w:rsidP="00BD0A5C">
      <w:pPr>
        <w:widowControl/>
        <w:spacing w:line="480" w:lineRule="exact"/>
        <w:jc w:val="center"/>
        <w:rPr>
          <w:rFonts w:ascii="Times New Roman" w:eastAsia="方正小标宋_GBK" w:hAnsi="Times New Roman" w:hint="eastAsia"/>
          <w:color w:val="000000"/>
          <w:kern w:val="0"/>
          <w:sz w:val="36"/>
          <w:szCs w:val="36"/>
        </w:rPr>
      </w:pPr>
      <w:r w:rsidRPr="00BD0A5C">
        <w:rPr>
          <w:rFonts w:ascii="Times New Roman" w:eastAsia="方正小标宋_GBK" w:hAnsi="Times New Roman" w:hint="eastAsia"/>
          <w:color w:val="000000"/>
          <w:kern w:val="0"/>
          <w:sz w:val="36"/>
          <w:szCs w:val="36"/>
        </w:rPr>
        <w:t>汇聚共建美丽中国磅礴力量</w:t>
      </w:r>
    </w:p>
    <w:p w14:paraId="41C30F86" w14:textId="020E5173" w:rsidR="00EA3A2B" w:rsidRPr="003A5B6D" w:rsidRDefault="00BD0A5C" w:rsidP="00BD0A5C">
      <w:pPr>
        <w:widowControl/>
        <w:spacing w:line="480" w:lineRule="exact"/>
        <w:jc w:val="center"/>
        <w:rPr>
          <w:rFonts w:ascii="Times New Roman" w:eastAsia="方正小标宋_GBK" w:hAnsi="Times New Roman"/>
          <w:color w:val="000000"/>
          <w:kern w:val="0"/>
          <w:sz w:val="36"/>
          <w:szCs w:val="36"/>
        </w:rPr>
      </w:pPr>
      <w:r w:rsidRPr="00BD0A5C">
        <w:rPr>
          <w:rFonts w:ascii="Times New Roman" w:eastAsia="方正小标宋_GBK" w:hAnsi="Times New Roman" w:hint="eastAsia"/>
          <w:color w:val="000000"/>
          <w:kern w:val="0"/>
          <w:sz w:val="36"/>
          <w:szCs w:val="36"/>
        </w:rPr>
        <w:t>让祖国大地更加绿意盎然生机勃发</w:t>
      </w:r>
    </w:p>
    <w:p w14:paraId="0317B247" w14:textId="495BB5BC" w:rsidR="00BD0A5C"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E92638" w:rsidRPr="00E9263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sidR="00E92638">
        <w:rPr>
          <w:rFonts w:ascii="方正楷体_GBK" w:eastAsia="方正楷体_GBK" w:hAnsi="Times New Roman"/>
          <w:b/>
          <w:sz w:val="24"/>
        </w:rPr>
        <w:t>4</w:t>
      </w:r>
      <w:r w:rsidRPr="00F64BD8">
        <w:rPr>
          <w:rFonts w:ascii="方正楷体_GBK" w:eastAsia="方正楷体_GBK" w:hAnsi="Times New Roman" w:hint="eastAsia"/>
          <w:b/>
          <w:sz w:val="24"/>
        </w:rPr>
        <w:t>-</w:t>
      </w:r>
      <w:r>
        <w:rPr>
          <w:rFonts w:ascii="方正楷体_GBK" w:eastAsia="方正楷体_GBK" w:hAnsi="Times New Roman"/>
          <w:b/>
          <w:sz w:val="24"/>
        </w:rPr>
        <w:t>0</w:t>
      </w:r>
      <w:r w:rsidR="00E92638">
        <w:rPr>
          <w:rFonts w:ascii="方正楷体_GBK" w:eastAsia="方正楷体_GBK" w:hAnsi="Times New Roman"/>
          <w:b/>
          <w:sz w:val="24"/>
        </w:rPr>
        <w:t>3</w:t>
      </w:r>
      <w:r>
        <w:rPr>
          <w:rFonts w:ascii="方正楷体_GBK" w:eastAsia="方正楷体_GBK" w:hAnsi="Times New Roman" w:hint="eastAsia"/>
          <w:b/>
          <w:sz w:val="24"/>
        </w:rPr>
        <w:t>）</w:t>
      </w:r>
    </w:p>
    <w:p w14:paraId="7E000732" w14:textId="77777777" w:rsidR="00BD0A5C" w:rsidRPr="00E92638" w:rsidRDefault="00BD0A5C" w:rsidP="007B245D">
      <w:pPr>
        <w:widowControl/>
        <w:spacing w:line="480" w:lineRule="exact"/>
        <w:rPr>
          <w:rFonts w:ascii="Times New Roman" w:eastAsia="方正仿宋_GBK" w:hAnsi="Times New Roman"/>
          <w:color w:val="262626"/>
          <w:kern w:val="0"/>
          <w:sz w:val="24"/>
        </w:rPr>
      </w:pPr>
    </w:p>
    <w:p w14:paraId="665F9149" w14:textId="38971CA4"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新华社北京</w:t>
      </w:r>
      <w:r w:rsidRPr="00E92638">
        <w:rPr>
          <w:rFonts w:ascii="Times New Roman" w:eastAsia="方正仿宋_GBK" w:hAnsi="Times New Roman" w:hint="eastAsia"/>
          <w:color w:val="262626"/>
          <w:kern w:val="0"/>
          <w:sz w:val="24"/>
        </w:rPr>
        <w:t>4</w:t>
      </w:r>
      <w:r w:rsidRPr="00E92638">
        <w:rPr>
          <w:rFonts w:ascii="Times New Roman" w:eastAsia="方正仿宋_GBK" w:hAnsi="Times New Roman" w:hint="eastAsia"/>
          <w:color w:val="262626"/>
          <w:kern w:val="0"/>
          <w:sz w:val="24"/>
        </w:rPr>
        <w:t>月</w:t>
      </w:r>
      <w:r w:rsidRPr="00E92638">
        <w:rPr>
          <w:rFonts w:ascii="Times New Roman" w:eastAsia="方正仿宋_GBK" w:hAnsi="Times New Roman" w:hint="eastAsia"/>
          <w:color w:val="262626"/>
          <w:kern w:val="0"/>
          <w:sz w:val="24"/>
        </w:rPr>
        <w:t>3</w:t>
      </w:r>
      <w:r w:rsidRPr="00E92638">
        <w:rPr>
          <w:rFonts w:ascii="Times New Roman" w:eastAsia="方正仿宋_GBK" w:hAnsi="Times New Roman" w:hint="eastAsia"/>
          <w:color w:val="262626"/>
          <w:kern w:val="0"/>
          <w:sz w:val="24"/>
        </w:rPr>
        <w:t>日电</w:t>
      </w:r>
      <w:r w:rsidRPr="00E92638">
        <w:rPr>
          <w:rFonts w:ascii="Times New Roman" w:eastAsia="方正仿宋_GBK" w:hAnsi="Times New Roman" w:hint="eastAsia"/>
          <w:color w:val="262626"/>
          <w:kern w:val="0"/>
          <w:sz w:val="24"/>
        </w:rPr>
        <w:t xml:space="preserve"> </w:t>
      </w:r>
      <w:r w:rsidRPr="00E92638">
        <w:rPr>
          <w:rFonts w:ascii="Times New Roman" w:eastAsia="方正仿宋_GBK" w:hAnsi="Times New Roman" w:hint="eastAsia"/>
          <w:color w:val="262626"/>
          <w:kern w:val="0"/>
          <w:sz w:val="24"/>
        </w:rPr>
        <w:t>中共中央总书记、国家主席、中央军委主席习近平</w:t>
      </w:r>
      <w:r w:rsidRPr="00E92638">
        <w:rPr>
          <w:rFonts w:ascii="Times New Roman" w:eastAsia="方正仿宋_GBK" w:hAnsi="Times New Roman" w:hint="eastAsia"/>
          <w:color w:val="262626"/>
          <w:kern w:val="0"/>
          <w:sz w:val="24"/>
        </w:rPr>
        <w:t>3</w:t>
      </w:r>
      <w:r w:rsidRPr="00E92638">
        <w:rPr>
          <w:rFonts w:ascii="Times New Roman" w:eastAsia="方正仿宋_GBK" w:hAnsi="Times New Roman" w:hint="eastAsia"/>
          <w:color w:val="262626"/>
          <w:kern w:val="0"/>
          <w:sz w:val="24"/>
        </w:rPr>
        <w:t>日上午在参加首都义务植树活动时强调，植树造林是生态文明建设重要一环。各地区各部门要进一步行动起来，动员组织广大干部群众积极参与造林绿化，</w:t>
      </w:r>
      <w:proofErr w:type="gramStart"/>
      <w:r w:rsidRPr="00E92638">
        <w:rPr>
          <w:rFonts w:ascii="Times New Roman" w:eastAsia="方正仿宋_GBK" w:hAnsi="Times New Roman" w:hint="eastAsia"/>
          <w:color w:val="262626"/>
          <w:kern w:val="0"/>
          <w:sz w:val="24"/>
        </w:rPr>
        <w:t>践行</w:t>
      </w:r>
      <w:proofErr w:type="gramEnd"/>
      <w:r w:rsidRPr="00E92638">
        <w:rPr>
          <w:rFonts w:ascii="Times New Roman" w:eastAsia="方正仿宋_GBK" w:hAnsi="Times New Roman" w:hint="eastAsia"/>
          <w:color w:val="262626"/>
          <w:kern w:val="0"/>
          <w:sz w:val="24"/>
        </w:rPr>
        <w:t>绿色发展理念，弘扬生态文化，汇聚共建美丽中国的磅礴力量，让祖国大地更加绿意盎然、生机勃发。</w:t>
      </w:r>
    </w:p>
    <w:p w14:paraId="1CF2A681"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时近清明，首都北京春和景明、惠风和畅。上午</w:t>
      </w:r>
      <w:r w:rsidRPr="00E92638">
        <w:rPr>
          <w:rFonts w:ascii="Times New Roman" w:eastAsia="方正仿宋_GBK" w:hAnsi="Times New Roman" w:hint="eastAsia"/>
          <w:color w:val="262626"/>
          <w:kern w:val="0"/>
          <w:sz w:val="24"/>
        </w:rPr>
        <w:t>10</w:t>
      </w:r>
      <w:r w:rsidRPr="00E92638">
        <w:rPr>
          <w:rFonts w:ascii="Times New Roman" w:eastAsia="方正仿宋_GBK" w:hAnsi="Times New Roman" w:hint="eastAsia"/>
          <w:color w:val="262626"/>
          <w:kern w:val="0"/>
          <w:sz w:val="24"/>
        </w:rPr>
        <w:t>时</w:t>
      </w:r>
      <w:r w:rsidRPr="00E92638">
        <w:rPr>
          <w:rFonts w:ascii="Times New Roman" w:eastAsia="方正仿宋_GBK" w:hAnsi="Times New Roman" w:hint="eastAsia"/>
          <w:color w:val="262626"/>
          <w:kern w:val="0"/>
          <w:sz w:val="24"/>
        </w:rPr>
        <w:t>30</w:t>
      </w:r>
      <w:r w:rsidRPr="00E92638">
        <w:rPr>
          <w:rFonts w:ascii="Times New Roman" w:eastAsia="方正仿宋_GBK" w:hAnsi="Times New Roman" w:hint="eastAsia"/>
          <w:color w:val="262626"/>
          <w:kern w:val="0"/>
          <w:sz w:val="24"/>
        </w:rPr>
        <w:t>分许，党和国家领导人习近平、李强、赵乐际、王沪宁、蔡奇、丁薛祥、李希、韩正等集体乘车，来到丰台区永定河畔，同干部群众一起参加义务植树。</w:t>
      </w:r>
    </w:p>
    <w:p w14:paraId="72A57AC1"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植树点位于永定河绿道示范段，这一区域水系形态多样，有连续</w:t>
      </w:r>
      <w:r w:rsidRPr="00E92638">
        <w:rPr>
          <w:rFonts w:ascii="Times New Roman" w:eastAsia="方正仿宋_GBK" w:hAnsi="Times New Roman" w:hint="eastAsia"/>
          <w:color w:val="262626"/>
          <w:kern w:val="0"/>
          <w:sz w:val="24"/>
        </w:rPr>
        <w:t>7</w:t>
      </w:r>
      <w:r w:rsidRPr="00E92638">
        <w:rPr>
          <w:rFonts w:ascii="Times New Roman" w:eastAsia="方正仿宋_GBK" w:hAnsi="Times New Roman" w:hint="eastAsia"/>
          <w:color w:val="262626"/>
          <w:kern w:val="0"/>
          <w:sz w:val="24"/>
        </w:rPr>
        <w:t>公里的水岸空间，正在打造生态涵养和休闲健身功能兼备的滨水绿廊。</w:t>
      </w:r>
    </w:p>
    <w:p w14:paraId="526B1979"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看到总书记来了，正在植树的干部群众纷纷热情地向总书记问好。习近平向大家挥手致意，拿起铁锹走向植树点，同现场的北京市、国家林草局负责同志和干部群众、少先队员一起忙碌起来。</w:t>
      </w:r>
    </w:p>
    <w:p w14:paraId="7F569B77"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proofErr w:type="gramStart"/>
      <w:r w:rsidRPr="00E92638">
        <w:rPr>
          <w:rFonts w:ascii="Times New Roman" w:eastAsia="方正仿宋_GBK" w:hAnsi="Times New Roman" w:hint="eastAsia"/>
          <w:color w:val="262626"/>
          <w:kern w:val="0"/>
          <w:sz w:val="24"/>
        </w:rPr>
        <w:t>铲</w:t>
      </w:r>
      <w:proofErr w:type="gramEnd"/>
      <w:r w:rsidRPr="00E92638">
        <w:rPr>
          <w:rFonts w:ascii="Times New Roman" w:eastAsia="方正仿宋_GBK" w:hAnsi="Times New Roman" w:hint="eastAsia"/>
          <w:color w:val="262626"/>
          <w:kern w:val="0"/>
          <w:sz w:val="24"/>
        </w:rPr>
        <w:t>土造坑、培土围堰、提水浇灌……习近平接连种下油松、金枝槐、美人梅、车梁木、杜仲、元宝枫等多棵树苗。习近平一边劳动，一边询问孩子们的学习生活和劳动锻炼情况。他强调，美好生活都是靠劳动创造出来的，广大青少年要热爱劳动、热爱大自然，积极参加植树造林等公益活动，在劳动中锻炼身体、锤炼意志、增长知识，做到德智体美劳全面发展。植树现场气氛热烈，一派繁忙景象。</w:t>
      </w:r>
    </w:p>
    <w:p w14:paraId="0D28BC45"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植树期间，习近平同在场的干部群众亲切交谈。他说，目前我国森林覆盖率已经超过</w:t>
      </w:r>
      <w:r w:rsidRPr="00E92638">
        <w:rPr>
          <w:rFonts w:ascii="Times New Roman" w:eastAsia="方正仿宋_GBK" w:hAnsi="Times New Roman" w:hint="eastAsia"/>
          <w:color w:val="262626"/>
          <w:kern w:val="0"/>
          <w:sz w:val="24"/>
        </w:rPr>
        <w:t>25%</w:t>
      </w:r>
      <w:r w:rsidRPr="00E92638">
        <w:rPr>
          <w:rFonts w:ascii="Times New Roman" w:eastAsia="方正仿宋_GBK" w:hAnsi="Times New Roman" w:hint="eastAsia"/>
          <w:color w:val="262626"/>
          <w:kern w:val="0"/>
          <w:sz w:val="24"/>
        </w:rPr>
        <w:t>，贡献了约</w:t>
      </w:r>
      <w:r w:rsidRPr="00E92638">
        <w:rPr>
          <w:rFonts w:ascii="Times New Roman" w:eastAsia="方正仿宋_GBK" w:hAnsi="Times New Roman" w:hint="eastAsia"/>
          <w:color w:val="262626"/>
          <w:kern w:val="0"/>
          <w:sz w:val="24"/>
        </w:rPr>
        <w:t>25%</w:t>
      </w:r>
      <w:r w:rsidRPr="00E92638">
        <w:rPr>
          <w:rFonts w:ascii="Times New Roman" w:eastAsia="方正仿宋_GBK" w:hAnsi="Times New Roman" w:hint="eastAsia"/>
          <w:color w:val="262626"/>
          <w:kern w:val="0"/>
          <w:sz w:val="24"/>
        </w:rPr>
        <w:t>的全球新增绿化面积。经过持续努力，塔克拉玛干沙漠戴上了“绿围脖”，科尔沁沙地正重现草原风光，成绩来之不易。生态环境持续改善，人民群众感受最直接最真切。同时要看到，我国林草资源总量仍然不足，质量效益还不够高。要切实解决突出问题，争取一年干得比一年好。</w:t>
      </w:r>
    </w:p>
    <w:p w14:paraId="0A14608D"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lastRenderedPageBreak/>
        <w:t>习近平指出，绿化祖国必须坚持</w:t>
      </w:r>
      <w:proofErr w:type="gramStart"/>
      <w:r w:rsidRPr="00E92638">
        <w:rPr>
          <w:rFonts w:ascii="Times New Roman" w:eastAsia="方正仿宋_GBK" w:hAnsi="Times New Roman" w:hint="eastAsia"/>
          <w:color w:val="262626"/>
          <w:kern w:val="0"/>
          <w:sz w:val="24"/>
        </w:rPr>
        <w:t>扩绿兴</w:t>
      </w:r>
      <w:proofErr w:type="gramEnd"/>
      <w:r w:rsidRPr="00E92638">
        <w:rPr>
          <w:rFonts w:ascii="Times New Roman" w:eastAsia="方正仿宋_GBK" w:hAnsi="Times New Roman" w:hint="eastAsia"/>
          <w:color w:val="262626"/>
          <w:kern w:val="0"/>
          <w:sz w:val="24"/>
        </w:rPr>
        <w:t>绿护绿“三绿”并举，推动森林水库、钱库、粮库、碳库“四库”联动。要更加注重“提质”，优化林分结构，搞好森林经营，同步提升草原生态质量。更加注重“兴业”，多用改革的办法用活林草资源，壮大林草产业。更加注重“利民”，为群众增添身边的绿、眼前的美，拓展林草就业增收空间。</w:t>
      </w:r>
    </w:p>
    <w:p w14:paraId="10B209BD" w14:textId="77777777" w:rsidR="00E92638" w:rsidRDefault="00E92638" w:rsidP="00E92638">
      <w:pPr>
        <w:widowControl/>
        <w:spacing w:line="480" w:lineRule="exact"/>
        <w:ind w:firstLineChars="200" w:firstLine="480"/>
        <w:rPr>
          <w:rFonts w:ascii="Times New Roman" w:eastAsia="方正仿宋_GBK" w:hAnsi="Times New Roman" w:hint="eastAsia"/>
          <w:color w:val="262626"/>
          <w:kern w:val="0"/>
          <w:sz w:val="24"/>
        </w:rPr>
      </w:pPr>
      <w:r w:rsidRPr="00E92638">
        <w:rPr>
          <w:rFonts w:ascii="Times New Roman" w:eastAsia="方正仿宋_GBK" w:hAnsi="Times New Roman" w:hint="eastAsia"/>
          <w:color w:val="262626"/>
          <w:kern w:val="0"/>
          <w:sz w:val="24"/>
        </w:rPr>
        <w:t>习近平强调，义务植树是全民行动，要一代接着一代干下去。要增强责任意识，创新参与方式，强化服务支撑，把这项活动扎实开展好，不断提高造林绿化实效。</w:t>
      </w:r>
    </w:p>
    <w:p w14:paraId="4879A617" w14:textId="4AC8B419" w:rsidR="00EA3A2B" w:rsidRPr="0006504A" w:rsidRDefault="00E92638" w:rsidP="00E92638">
      <w:pPr>
        <w:widowControl/>
        <w:spacing w:line="480" w:lineRule="exact"/>
        <w:ind w:firstLineChars="200" w:firstLine="480"/>
        <w:rPr>
          <w:rFonts w:ascii="Times New Roman" w:eastAsia="方正仿宋_GBK" w:hAnsi="Times New Roman"/>
          <w:color w:val="262626"/>
          <w:kern w:val="0"/>
          <w:sz w:val="24"/>
        </w:rPr>
      </w:pPr>
      <w:r w:rsidRPr="00E92638">
        <w:rPr>
          <w:rFonts w:ascii="Times New Roman" w:eastAsia="方正仿宋_GBK" w:hAnsi="Times New Roman" w:hint="eastAsia"/>
          <w:color w:val="262626"/>
          <w:kern w:val="0"/>
          <w:sz w:val="24"/>
        </w:rPr>
        <w:t>在京中共中央政治局委员、中央书记处书记、国务委员等参加植树活动。</w:t>
      </w:r>
    </w:p>
    <w:p w14:paraId="6473B68A" w14:textId="77777777" w:rsidR="00BD0A5C"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w:t>
      </w:r>
    </w:p>
    <w:p w14:paraId="6F1EB467"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04914E09" w14:textId="07FBBC52" w:rsidR="00FC2FBF" w:rsidRPr="0032706B" w:rsidRDefault="00E92638" w:rsidP="00E92638">
      <w:pPr>
        <w:widowControl/>
        <w:spacing w:line="480" w:lineRule="exact"/>
        <w:jc w:val="center"/>
        <w:rPr>
          <w:rFonts w:ascii="Times New Roman" w:eastAsia="方正小标宋_GBK" w:hAnsi="Times New Roman"/>
          <w:color w:val="000000"/>
          <w:kern w:val="0"/>
          <w:sz w:val="36"/>
          <w:szCs w:val="36"/>
        </w:rPr>
      </w:pPr>
      <w:r w:rsidRPr="00E92638">
        <w:rPr>
          <w:rFonts w:ascii="Times New Roman" w:eastAsia="方正小标宋_GBK" w:hAnsi="Times New Roman" w:hint="eastAsia"/>
          <w:color w:val="000000"/>
          <w:kern w:val="0"/>
          <w:sz w:val="36"/>
          <w:szCs w:val="36"/>
        </w:rPr>
        <w:t>习近平向女同胞致以节日祝福和美好祝愿</w:t>
      </w:r>
    </w:p>
    <w:p w14:paraId="150B68C0" w14:textId="77777777" w:rsidR="00E92638" w:rsidRDefault="00E92638" w:rsidP="00E92638">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03</w:t>
      </w:r>
      <w:r w:rsidRPr="00F64BD8">
        <w:rPr>
          <w:rFonts w:ascii="方正楷体_GBK" w:eastAsia="方正楷体_GBK" w:hAnsi="Times New Roman" w:hint="eastAsia"/>
          <w:b/>
          <w:sz w:val="24"/>
        </w:rPr>
        <w:t>-</w:t>
      </w:r>
      <w:r>
        <w:rPr>
          <w:rFonts w:ascii="方正楷体_GBK" w:eastAsia="方正楷体_GBK" w:hAnsi="Times New Roman"/>
          <w:b/>
          <w:sz w:val="24"/>
        </w:rPr>
        <w:t>06</w:t>
      </w:r>
      <w:r>
        <w:rPr>
          <w:rFonts w:ascii="方正楷体_GBK" w:eastAsia="方正楷体_GBK" w:hAnsi="Times New Roman" w:hint="eastAsia"/>
          <w:b/>
          <w:sz w:val="24"/>
        </w:rPr>
        <w:t>）</w:t>
      </w:r>
    </w:p>
    <w:p w14:paraId="5F7454A7" w14:textId="77777777" w:rsidR="00E92638" w:rsidRDefault="00E92638" w:rsidP="007B245D">
      <w:pPr>
        <w:widowControl/>
        <w:spacing w:line="480" w:lineRule="exact"/>
        <w:ind w:firstLineChars="200" w:firstLine="480"/>
        <w:rPr>
          <w:rFonts w:ascii="Times New Roman" w:eastAsia="方正仿宋_GBK" w:hAnsi="Times New Roman"/>
          <w:color w:val="262626"/>
          <w:kern w:val="0"/>
          <w:sz w:val="24"/>
        </w:rPr>
      </w:pPr>
    </w:p>
    <w:p w14:paraId="1F4E721F" w14:textId="6646B3F6" w:rsidR="00FC2FBF" w:rsidRDefault="00E92638" w:rsidP="00E92638">
      <w:pPr>
        <w:widowControl/>
        <w:spacing w:line="480" w:lineRule="exact"/>
        <w:ind w:firstLineChars="200" w:firstLine="480"/>
        <w:rPr>
          <w:rFonts w:ascii="Times New Roman" w:eastAsia="方正黑体_GBK" w:hAnsi="Times New Roman"/>
          <w:sz w:val="32"/>
          <w:szCs w:val="32"/>
        </w:rPr>
      </w:pPr>
      <w:r w:rsidRPr="00E92638">
        <w:rPr>
          <w:rFonts w:ascii="Times New Roman" w:eastAsia="方正仿宋_GBK" w:hAnsi="Times New Roman" w:hint="eastAsia"/>
          <w:color w:val="262626"/>
          <w:kern w:val="0"/>
          <w:sz w:val="24"/>
        </w:rPr>
        <w:t>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r w:rsidR="00CE353C" w:rsidRPr="00CE353C">
        <w:rPr>
          <w:rFonts w:ascii="Times New Roman" w:eastAsia="方正仿宋_GBK" w:hAnsi="Times New Roman" w:hint="eastAsia"/>
          <w:color w:val="262626"/>
          <w:kern w:val="0"/>
          <w:sz w:val="24"/>
        </w:rPr>
        <w:t>。</w:t>
      </w:r>
      <w:r w:rsidR="00FC2FBF">
        <w:rPr>
          <w:rFonts w:ascii="Times New Roman" w:eastAsia="方正黑体_GBK" w:hAnsi="Times New Roman"/>
          <w:sz w:val="32"/>
          <w:szCs w:val="32"/>
        </w:rPr>
        <w:br w:type="page"/>
      </w:r>
    </w:p>
    <w:p w14:paraId="16F7B895" w14:textId="77777777" w:rsidR="00BD0A5C" w:rsidRDefault="00FC2FBF"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E353C">
        <w:rPr>
          <w:rFonts w:ascii="Times New Roman" w:eastAsia="方正黑体_GBK" w:hAnsi="Times New Roman"/>
          <w:sz w:val="32"/>
          <w:szCs w:val="32"/>
        </w:rPr>
        <w:t>5</w:t>
      </w:r>
    </w:p>
    <w:p w14:paraId="3EF9B64E" w14:textId="77777777" w:rsidR="00E92638" w:rsidRDefault="00E92638" w:rsidP="00E92638">
      <w:pPr>
        <w:widowControl/>
        <w:spacing w:line="480" w:lineRule="exact"/>
        <w:jc w:val="center"/>
        <w:rPr>
          <w:rFonts w:ascii="Times New Roman" w:eastAsia="方正小标宋_GBK" w:hAnsi="Times New Roman"/>
          <w:color w:val="000000"/>
          <w:kern w:val="0"/>
          <w:sz w:val="36"/>
          <w:szCs w:val="36"/>
        </w:rPr>
      </w:pPr>
    </w:p>
    <w:p w14:paraId="02FFB2F2" w14:textId="6F1620EA" w:rsidR="00FC2FBF" w:rsidRPr="0032706B" w:rsidRDefault="00E92638" w:rsidP="00E92638">
      <w:pPr>
        <w:widowControl/>
        <w:spacing w:line="480" w:lineRule="exact"/>
        <w:jc w:val="center"/>
        <w:rPr>
          <w:rFonts w:ascii="Times New Roman" w:eastAsia="方正小标宋_GBK" w:hAnsi="Times New Roman"/>
          <w:color w:val="000000"/>
          <w:kern w:val="0"/>
          <w:sz w:val="36"/>
          <w:szCs w:val="36"/>
        </w:rPr>
      </w:pPr>
      <w:r w:rsidRPr="00E92638">
        <w:rPr>
          <w:rFonts w:ascii="Times New Roman" w:eastAsia="方正小标宋_GBK" w:hAnsi="Times New Roman" w:hint="eastAsia"/>
          <w:color w:val="000000"/>
          <w:kern w:val="0"/>
          <w:sz w:val="36"/>
          <w:szCs w:val="36"/>
        </w:rPr>
        <w:t>习近平会见国际工商界代表时的讲话（全文）</w:t>
      </w:r>
    </w:p>
    <w:p w14:paraId="5E3643DB" w14:textId="0E359109" w:rsidR="00BD0A5C"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E92638" w:rsidRPr="00E9263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E92638">
        <w:rPr>
          <w:rFonts w:ascii="方正楷体_GBK" w:eastAsia="方正楷体_GBK" w:hAnsi="Times New Roman"/>
          <w:b/>
          <w:sz w:val="24"/>
        </w:rPr>
        <w:t>3</w:t>
      </w:r>
      <w:r w:rsidRPr="00F64BD8">
        <w:rPr>
          <w:rFonts w:ascii="方正楷体_GBK" w:eastAsia="方正楷体_GBK" w:hAnsi="Times New Roman" w:hint="eastAsia"/>
          <w:b/>
          <w:sz w:val="24"/>
        </w:rPr>
        <w:t>-</w:t>
      </w:r>
      <w:r w:rsidR="00E92638">
        <w:rPr>
          <w:rFonts w:ascii="方正楷体_GBK" w:eastAsia="方正楷体_GBK" w:hAnsi="Times New Roman"/>
          <w:b/>
          <w:sz w:val="24"/>
        </w:rPr>
        <w:t>28</w:t>
      </w:r>
      <w:r>
        <w:rPr>
          <w:rFonts w:ascii="方正楷体_GBK" w:eastAsia="方正楷体_GBK" w:hAnsi="Times New Roman" w:hint="eastAsia"/>
          <w:b/>
          <w:sz w:val="24"/>
        </w:rPr>
        <w:t>）</w:t>
      </w:r>
    </w:p>
    <w:p w14:paraId="0CD3AD93" w14:textId="77777777" w:rsidR="00E92638" w:rsidRDefault="00E92638" w:rsidP="007B245D">
      <w:pPr>
        <w:widowControl/>
        <w:spacing w:line="480" w:lineRule="exact"/>
        <w:rPr>
          <w:rFonts w:ascii="Times New Roman" w:eastAsia="方正仿宋_GBK" w:hAnsi="Times New Roman"/>
          <w:color w:val="262626"/>
          <w:kern w:val="0"/>
          <w:sz w:val="24"/>
        </w:rPr>
      </w:pPr>
    </w:p>
    <w:p w14:paraId="3CEB8704" w14:textId="2F4CD233"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在这春暖花开的时节，很高兴同大家会面交流。请大家来，是想听听大家的想法，回应大家的关切，支持广大外资企业在华更好发展。我谈</w:t>
      </w:r>
      <w:r w:rsidRPr="007D455D">
        <w:rPr>
          <w:rFonts w:ascii="Times New Roman" w:eastAsia="方正仿宋_GBK" w:hAnsi="Times New Roman" w:hint="eastAsia"/>
          <w:color w:val="262626"/>
          <w:kern w:val="0"/>
          <w:sz w:val="24"/>
        </w:rPr>
        <w:t>4</w:t>
      </w:r>
      <w:r w:rsidRPr="007D455D">
        <w:rPr>
          <w:rFonts w:ascii="Times New Roman" w:eastAsia="方正仿宋_GBK" w:hAnsi="Times New Roman" w:hint="eastAsia"/>
          <w:color w:val="262626"/>
          <w:kern w:val="0"/>
          <w:sz w:val="24"/>
        </w:rPr>
        <w:t>点认识。</w:t>
      </w:r>
    </w:p>
    <w:p w14:paraId="5E9395B1"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一、外资企业在推动中国改革开放和现代化建设中发挥了重要作用</w:t>
      </w:r>
    </w:p>
    <w:p w14:paraId="362469D9"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新中国成立</w:t>
      </w:r>
      <w:r w:rsidRPr="007D455D">
        <w:rPr>
          <w:rFonts w:ascii="Times New Roman" w:eastAsia="方正仿宋_GBK" w:hAnsi="Times New Roman" w:hint="eastAsia"/>
          <w:color w:val="262626"/>
          <w:kern w:val="0"/>
          <w:sz w:val="24"/>
        </w:rPr>
        <w:t>70</w:t>
      </w:r>
      <w:r w:rsidRPr="007D455D">
        <w:rPr>
          <w:rFonts w:ascii="Times New Roman" w:eastAsia="方正仿宋_GBK" w:hAnsi="Times New Roman" w:hint="eastAsia"/>
          <w:color w:val="262626"/>
          <w:kern w:val="0"/>
          <w:sz w:val="24"/>
        </w:rPr>
        <w:t>多年特别是改革开放</w:t>
      </w:r>
      <w:r w:rsidRPr="007D455D">
        <w:rPr>
          <w:rFonts w:ascii="Times New Roman" w:eastAsia="方正仿宋_GBK" w:hAnsi="Times New Roman" w:hint="eastAsia"/>
          <w:color w:val="262626"/>
          <w:kern w:val="0"/>
          <w:sz w:val="24"/>
        </w:rPr>
        <w:t>40</w:t>
      </w:r>
      <w:r w:rsidRPr="007D455D">
        <w:rPr>
          <w:rFonts w:ascii="Times New Roman" w:eastAsia="方正仿宋_GBK" w:hAnsi="Times New Roman" w:hint="eastAsia"/>
          <w:color w:val="262626"/>
          <w:kern w:val="0"/>
          <w:sz w:val="24"/>
        </w:rPr>
        <w:t>多年来，创造了经济快速发展和社会长期稳定“两大奇迹”，靠的是中国共产党坚强领导和中国人民团结奋斗，这其中也离不开国际社会支持帮助，包括在华外资企业</w:t>
      </w:r>
      <w:proofErr w:type="gramStart"/>
      <w:r w:rsidRPr="007D455D">
        <w:rPr>
          <w:rFonts w:ascii="Times New Roman" w:eastAsia="方正仿宋_GBK" w:hAnsi="Times New Roman" w:hint="eastAsia"/>
          <w:color w:val="262626"/>
          <w:kern w:val="0"/>
          <w:sz w:val="24"/>
        </w:rPr>
        <w:t>作出</w:t>
      </w:r>
      <w:proofErr w:type="gramEnd"/>
      <w:r w:rsidRPr="007D455D">
        <w:rPr>
          <w:rFonts w:ascii="Times New Roman" w:eastAsia="方正仿宋_GBK" w:hAnsi="Times New Roman" w:hint="eastAsia"/>
          <w:color w:val="262626"/>
          <w:kern w:val="0"/>
          <w:sz w:val="24"/>
        </w:rPr>
        <w:t>的贡献。</w:t>
      </w:r>
    </w:p>
    <w:p w14:paraId="72BF62FF"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改革开放使中国快速进入世界市场、大踏步赶上时代，重要一条就是积极利用外资。</w:t>
      </w:r>
      <w:r w:rsidRPr="007D455D">
        <w:rPr>
          <w:rFonts w:ascii="Times New Roman" w:eastAsia="方正仿宋_GBK" w:hAnsi="Times New Roman" w:hint="eastAsia"/>
          <w:color w:val="262626"/>
          <w:kern w:val="0"/>
          <w:sz w:val="24"/>
        </w:rPr>
        <w:t>1979</w:t>
      </w:r>
      <w:r w:rsidRPr="007D455D">
        <w:rPr>
          <w:rFonts w:ascii="Times New Roman" w:eastAsia="方正仿宋_GBK" w:hAnsi="Times New Roman" w:hint="eastAsia"/>
          <w:color w:val="262626"/>
          <w:kern w:val="0"/>
          <w:sz w:val="24"/>
        </w:rPr>
        <w:t>年，中国颁布中外合资经营企业法，逐步打开利用外资的大门。</w:t>
      </w:r>
      <w:r w:rsidRPr="007D455D">
        <w:rPr>
          <w:rFonts w:ascii="Times New Roman" w:eastAsia="方正仿宋_GBK" w:hAnsi="Times New Roman" w:hint="eastAsia"/>
          <w:color w:val="262626"/>
          <w:kern w:val="0"/>
          <w:sz w:val="24"/>
        </w:rPr>
        <w:t>1992</w:t>
      </w:r>
      <w:r w:rsidRPr="007D455D">
        <w:rPr>
          <w:rFonts w:ascii="Times New Roman" w:eastAsia="方正仿宋_GBK" w:hAnsi="Times New Roman" w:hint="eastAsia"/>
          <w:color w:val="262626"/>
          <w:kern w:val="0"/>
          <w:sz w:val="24"/>
        </w:rPr>
        <w:t>年，中国决定建立社会主义市场经济体制，外商投资中国全面加速。</w:t>
      </w:r>
      <w:r w:rsidRPr="007D455D">
        <w:rPr>
          <w:rFonts w:ascii="Times New Roman" w:eastAsia="方正仿宋_GBK" w:hAnsi="Times New Roman" w:hint="eastAsia"/>
          <w:color w:val="262626"/>
          <w:kern w:val="0"/>
          <w:sz w:val="24"/>
        </w:rPr>
        <w:t>2001</w:t>
      </w:r>
      <w:r w:rsidRPr="007D455D">
        <w:rPr>
          <w:rFonts w:ascii="Times New Roman" w:eastAsia="方正仿宋_GBK" w:hAnsi="Times New Roman" w:hint="eastAsia"/>
          <w:color w:val="262626"/>
          <w:kern w:val="0"/>
          <w:sz w:val="24"/>
        </w:rPr>
        <w:t>年，中国正式加入世界贸易组织，外商来华投资越来越多。中共十八大之后，中国进入高水平对外开放新阶段，利用外资取得新突破。截至目前，外商在华投资覆盖</w:t>
      </w:r>
      <w:r w:rsidRPr="007D455D">
        <w:rPr>
          <w:rFonts w:ascii="Times New Roman" w:eastAsia="方正仿宋_GBK" w:hAnsi="Times New Roman" w:hint="eastAsia"/>
          <w:color w:val="262626"/>
          <w:kern w:val="0"/>
          <w:sz w:val="24"/>
        </w:rPr>
        <w:t>20</w:t>
      </w:r>
      <w:r w:rsidRPr="007D455D">
        <w:rPr>
          <w:rFonts w:ascii="Times New Roman" w:eastAsia="方正仿宋_GBK" w:hAnsi="Times New Roman" w:hint="eastAsia"/>
          <w:color w:val="262626"/>
          <w:kern w:val="0"/>
          <w:sz w:val="24"/>
        </w:rPr>
        <w:t>个行业门类、</w:t>
      </w:r>
      <w:r w:rsidRPr="007D455D">
        <w:rPr>
          <w:rFonts w:ascii="Times New Roman" w:eastAsia="方正仿宋_GBK" w:hAnsi="Times New Roman" w:hint="eastAsia"/>
          <w:color w:val="262626"/>
          <w:kern w:val="0"/>
          <w:sz w:val="24"/>
        </w:rPr>
        <w:t>115</w:t>
      </w:r>
      <w:r w:rsidRPr="007D455D">
        <w:rPr>
          <w:rFonts w:ascii="Times New Roman" w:eastAsia="方正仿宋_GBK" w:hAnsi="Times New Roman" w:hint="eastAsia"/>
          <w:color w:val="262626"/>
          <w:kern w:val="0"/>
          <w:sz w:val="24"/>
        </w:rPr>
        <w:t>个行业大类，累计设立企业</w:t>
      </w:r>
      <w:r w:rsidRPr="007D455D">
        <w:rPr>
          <w:rFonts w:ascii="Times New Roman" w:eastAsia="方正仿宋_GBK" w:hAnsi="Times New Roman" w:hint="eastAsia"/>
          <w:color w:val="262626"/>
          <w:kern w:val="0"/>
          <w:sz w:val="24"/>
        </w:rPr>
        <w:t>124</w:t>
      </w:r>
      <w:r w:rsidRPr="007D455D">
        <w:rPr>
          <w:rFonts w:ascii="Times New Roman" w:eastAsia="方正仿宋_GBK" w:hAnsi="Times New Roman" w:hint="eastAsia"/>
          <w:color w:val="262626"/>
          <w:kern w:val="0"/>
          <w:sz w:val="24"/>
        </w:rPr>
        <w:t>万家，投资额近</w:t>
      </w:r>
      <w:r w:rsidRPr="007D455D">
        <w:rPr>
          <w:rFonts w:ascii="Times New Roman" w:eastAsia="方正仿宋_GBK" w:hAnsi="Times New Roman" w:hint="eastAsia"/>
          <w:color w:val="262626"/>
          <w:kern w:val="0"/>
          <w:sz w:val="24"/>
        </w:rPr>
        <w:t>3</w:t>
      </w:r>
      <w:proofErr w:type="gramStart"/>
      <w:r w:rsidRPr="007D455D">
        <w:rPr>
          <w:rFonts w:ascii="Times New Roman" w:eastAsia="方正仿宋_GBK" w:hAnsi="Times New Roman" w:hint="eastAsia"/>
          <w:color w:val="262626"/>
          <w:kern w:val="0"/>
          <w:sz w:val="24"/>
        </w:rPr>
        <w:t>万亿</w:t>
      </w:r>
      <w:proofErr w:type="gramEnd"/>
      <w:r w:rsidRPr="007D455D">
        <w:rPr>
          <w:rFonts w:ascii="Times New Roman" w:eastAsia="方正仿宋_GBK" w:hAnsi="Times New Roman" w:hint="eastAsia"/>
          <w:color w:val="262626"/>
          <w:kern w:val="0"/>
          <w:sz w:val="24"/>
        </w:rPr>
        <w:t>美元。</w:t>
      </w:r>
    </w:p>
    <w:p w14:paraId="17C8A119"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外商来华投资，在中国发展中发挥了重要作用。一是带动了中国经济增长和就业。外资企业贡献了中国</w:t>
      </w:r>
      <w:r w:rsidRPr="007D455D">
        <w:rPr>
          <w:rFonts w:ascii="Times New Roman" w:eastAsia="方正仿宋_GBK" w:hAnsi="Times New Roman" w:hint="eastAsia"/>
          <w:color w:val="262626"/>
          <w:kern w:val="0"/>
          <w:sz w:val="24"/>
        </w:rPr>
        <w:t>1/3</w:t>
      </w:r>
      <w:r w:rsidRPr="007D455D">
        <w:rPr>
          <w:rFonts w:ascii="Times New Roman" w:eastAsia="方正仿宋_GBK" w:hAnsi="Times New Roman" w:hint="eastAsia"/>
          <w:color w:val="262626"/>
          <w:kern w:val="0"/>
          <w:sz w:val="24"/>
        </w:rPr>
        <w:t>的进出口、</w:t>
      </w:r>
      <w:r w:rsidRPr="007D455D">
        <w:rPr>
          <w:rFonts w:ascii="Times New Roman" w:eastAsia="方正仿宋_GBK" w:hAnsi="Times New Roman" w:hint="eastAsia"/>
          <w:color w:val="262626"/>
          <w:kern w:val="0"/>
          <w:sz w:val="24"/>
        </w:rPr>
        <w:t>1/4</w:t>
      </w:r>
      <w:r w:rsidRPr="007D455D">
        <w:rPr>
          <w:rFonts w:ascii="Times New Roman" w:eastAsia="方正仿宋_GBK" w:hAnsi="Times New Roman" w:hint="eastAsia"/>
          <w:color w:val="262626"/>
          <w:kern w:val="0"/>
          <w:sz w:val="24"/>
        </w:rPr>
        <w:t>的工业增加值、</w:t>
      </w:r>
      <w:r w:rsidRPr="007D455D">
        <w:rPr>
          <w:rFonts w:ascii="Times New Roman" w:eastAsia="方正仿宋_GBK" w:hAnsi="Times New Roman" w:hint="eastAsia"/>
          <w:color w:val="262626"/>
          <w:kern w:val="0"/>
          <w:sz w:val="24"/>
        </w:rPr>
        <w:t>1/7</w:t>
      </w:r>
      <w:r w:rsidRPr="007D455D">
        <w:rPr>
          <w:rFonts w:ascii="Times New Roman" w:eastAsia="方正仿宋_GBK" w:hAnsi="Times New Roman" w:hint="eastAsia"/>
          <w:color w:val="262626"/>
          <w:kern w:val="0"/>
          <w:sz w:val="24"/>
        </w:rPr>
        <w:t>的税收，创造了</w:t>
      </w:r>
      <w:r w:rsidRPr="007D455D">
        <w:rPr>
          <w:rFonts w:ascii="Times New Roman" w:eastAsia="方正仿宋_GBK" w:hAnsi="Times New Roman" w:hint="eastAsia"/>
          <w:color w:val="262626"/>
          <w:kern w:val="0"/>
          <w:sz w:val="24"/>
        </w:rPr>
        <w:t>3000</w:t>
      </w:r>
      <w:r w:rsidRPr="007D455D">
        <w:rPr>
          <w:rFonts w:ascii="Times New Roman" w:eastAsia="方正仿宋_GBK" w:hAnsi="Times New Roman" w:hint="eastAsia"/>
          <w:color w:val="262626"/>
          <w:kern w:val="0"/>
          <w:sz w:val="24"/>
        </w:rPr>
        <w:t>多万个就业岗位。二是促进了中国技术和管理进步。外资企业带来的先进技术和管理经验，对中国企业发展和人才培养等产生了积极影响。过去</w:t>
      </w:r>
      <w:r w:rsidRPr="007D455D">
        <w:rPr>
          <w:rFonts w:ascii="Times New Roman" w:eastAsia="方正仿宋_GBK" w:hAnsi="Times New Roman" w:hint="eastAsia"/>
          <w:color w:val="262626"/>
          <w:kern w:val="0"/>
          <w:sz w:val="24"/>
        </w:rPr>
        <w:t>10</w:t>
      </w:r>
      <w:r w:rsidRPr="007D455D">
        <w:rPr>
          <w:rFonts w:ascii="Times New Roman" w:eastAsia="方正仿宋_GBK" w:hAnsi="Times New Roman" w:hint="eastAsia"/>
          <w:color w:val="262626"/>
          <w:kern w:val="0"/>
          <w:sz w:val="24"/>
        </w:rPr>
        <w:t>年，在华规模以上外资工业企业研发投入增长</w:t>
      </w:r>
      <w:r w:rsidRPr="007D455D">
        <w:rPr>
          <w:rFonts w:ascii="Times New Roman" w:eastAsia="方正仿宋_GBK" w:hAnsi="Times New Roman" w:hint="eastAsia"/>
          <w:color w:val="262626"/>
          <w:kern w:val="0"/>
          <w:sz w:val="24"/>
        </w:rPr>
        <w:t>86.4%</w:t>
      </w:r>
      <w:r w:rsidRPr="007D455D">
        <w:rPr>
          <w:rFonts w:ascii="Times New Roman" w:eastAsia="方正仿宋_GBK" w:hAnsi="Times New Roman" w:hint="eastAsia"/>
          <w:color w:val="262626"/>
          <w:kern w:val="0"/>
          <w:sz w:val="24"/>
        </w:rPr>
        <w:t>，有效发明专利数增长</w:t>
      </w:r>
      <w:r w:rsidRPr="007D455D">
        <w:rPr>
          <w:rFonts w:ascii="Times New Roman" w:eastAsia="方正仿宋_GBK" w:hAnsi="Times New Roman" w:hint="eastAsia"/>
          <w:color w:val="262626"/>
          <w:kern w:val="0"/>
          <w:sz w:val="24"/>
        </w:rPr>
        <w:t>336%</w:t>
      </w:r>
      <w:r w:rsidRPr="007D455D">
        <w:rPr>
          <w:rFonts w:ascii="Times New Roman" w:eastAsia="方正仿宋_GBK" w:hAnsi="Times New Roman" w:hint="eastAsia"/>
          <w:color w:val="262626"/>
          <w:kern w:val="0"/>
          <w:sz w:val="24"/>
        </w:rPr>
        <w:t>。三是助推了中国改革开放。促进中国深度参与全球产业分工，主动对接国际高标准经贸规则，推动了经济、科技、生态等多方面体制机制改革。外资企业还积极参与中国脱贫攻坚行动和其他社会公益事业，同中国人民结下深厚友谊。</w:t>
      </w:r>
    </w:p>
    <w:p w14:paraId="4C7C2656"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实践证明，外资企业是中国式现代化的重要参与者，是中国改革开放和创新创造的重要参与者，是中国联通世界、融入经济全球化的重要参与者。这里，我向所有参与和支持中国发展的外资企业表示衷心感谢！</w:t>
      </w:r>
    </w:p>
    <w:p w14:paraId="53C064A8"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lastRenderedPageBreak/>
        <w:t>我们高兴地看到，外商来华投资，普遍得到丰厚回报。有的从单一业务扩大为综合经营，有的从驻足一地拓展为多点开花，有的从一个工厂壮大为企业集团，企业实力数倍、数十倍乃至上百倍增长。正如中国古语所讲的“投我以木桃，报之以琼瑶”，这体现的就是互利共赢。</w:t>
      </w:r>
    </w:p>
    <w:p w14:paraId="04439482"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二、中国将长期成为外资企业投资兴业的沃土</w:t>
      </w:r>
    </w:p>
    <w:p w14:paraId="64FA20D4"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多年来，中国一直是世界经济增长的主要贡献者和稳定锚，正在全面推进中国式现代化，事业舞台大，市场前景广，政策预期稳，安全形势好，正是有利于外资企业投资兴业的一方沃土。</w:t>
      </w:r>
    </w:p>
    <w:p w14:paraId="703E16A9"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对外开放是中国的基本国策，中国正在推进高水平对外开放，稳步扩大规则、规制、管理、标准等制度型开放。我愿在此重申，中国推进改革开放坚定不移，开放的大门只会越开越大，利用外资的政策没有变也不会变。</w:t>
      </w:r>
    </w:p>
    <w:p w14:paraId="094DED1C"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中国是全球第二大消费市场，拥有全球最大规模中等收入群体，蕴含着巨大投资和消费潜力。中国致力于高质量发展，绿色化、数字化、智能化转型加快推进，产业配套能力强，是新一轮科技革命和产业变革的最佳应用场景。外资企业在中国可以尽</w:t>
      </w:r>
      <w:proofErr w:type="gramStart"/>
      <w:r w:rsidRPr="007D455D">
        <w:rPr>
          <w:rFonts w:ascii="Times New Roman" w:eastAsia="方正仿宋_GBK" w:hAnsi="Times New Roman" w:hint="eastAsia"/>
          <w:color w:val="262626"/>
          <w:kern w:val="0"/>
          <w:sz w:val="24"/>
        </w:rPr>
        <w:t>展优势</w:t>
      </w:r>
      <w:proofErr w:type="gramEnd"/>
      <w:r w:rsidRPr="007D455D">
        <w:rPr>
          <w:rFonts w:ascii="Times New Roman" w:eastAsia="方正仿宋_GBK" w:hAnsi="Times New Roman" w:hint="eastAsia"/>
          <w:color w:val="262626"/>
          <w:kern w:val="0"/>
          <w:sz w:val="24"/>
        </w:rPr>
        <w:t>和能力，在全球竞争中赢得先机。</w:t>
      </w:r>
    </w:p>
    <w:p w14:paraId="1A5DE444"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中国已经形成比较健全的利用外资法规政策体系和工作体系。我们加强外商投资立法，推动贸易和投资自由化便利化，积极营造市场化、法治化、国际化一流营商环境，打造透明、稳定、可预期的政策环境，外资准入负面清单从最早</w:t>
      </w:r>
      <w:r w:rsidRPr="007D455D">
        <w:rPr>
          <w:rFonts w:ascii="Times New Roman" w:eastAsia="方正仿宋_GBK" w:hAnsi="Times New Roman" w:hint="eastAsia"/>
          <w:color w:val="262626"/>
          <w:kern w:val="0"/>
          <w:sz w:val="24"/>
        </w:rPr>
        <w:t>190</w:t>
      </w:r>
      <w:r w:rsidRPr="007D455D">
        <w:rPr>
          <w:rFonts w:ascii="Times New Roman" w:eastAsia="方正仿宋_GBK" w:hAnsi="Times New Roman" w:hint="eastAsia"/>
          <w:color w:val="262626"/>
          <w:kern w:val="0"/>
          <w:sz w:val="24"/>
        </w:rPr>
        <w:t>项缩减到现在的全国版</w:t>
      </w:r>
      <w:r w:rsidRPr="007D455D">
        <w:rPr>
          <w:rFonts w:ascii="Times New Roman" w:eastAsia="方正仿宋_GBK" w:hAnsi="Times New Roman" w:hint="eastAsia"/>
          <w:color w:val="262626"/>
          <w:kern w:val="0"/>
          <w:sz w:val="24"/>
        </w:rPr>
        <w:t>29</w:t>
      </w:r>
      <w:r w:rsidRPr="007D455D">
        <w:rPr>
          <w:rFonts w:ascii="Times New Roman" w:eastAsia="方正仿宋_GBK" w:hAnsi="Times New Roman" w:hint="eastAsia"/>
          <w:color w:val="262626"/>
          <w:kern w:val="0"/>
          <w:sz w:val="24"/>
        </w:rPr>
        <w:t>项和自贸试验区版</w:t>
      </w:r>
      <w:r w:rsidRPr="007D455D">
        <w:rPr>
          <w:rFonts w:ascii="Times New Roman" w:eastAsia="方正仿宋_GBK" w:hAnsi="Times New Roman" w:hint="eastAsia"/>
          <w:color w:val="262626"/>
          <w:kern w:val="0"/>
          <w:sz w:val="24"/>
        </w:rPr>
        <w:t>27</w:t>
      </w:r>
      <w:r w:rsidRPr="007D455D">
        <w:rPr>
          <w:rFonts w:ascii="Times New Roman" w:eastAsia="方正仿宋_GBK" w:hAnsi="Times New Roman" w:hint="eastAsia"/>
          <w:color w:val="262626"/>
          <w:kern w:val="0"/>
          <w:sz w:val="24"/>
        </w:rPr>
        <w:t>项，制造业领域已实现“清零”。近几年，国际经济环境变化比较大，我们出台</w:t>
      </w:r>
      <w:proofErr w:type="gramStart"/>
      <w:r w:rsidRPr="007D455D">
        <w:rPr>
          <w:rFonts w:ascii="Times New Roman" w:eastAsia="方正仿宋_GBK" w:hAnsi="Times New Roman" w:hint="eastAsia"/>
          <w:color w:val="262626"/>
          <w:kern w:val="0"/>
          <w:sz w:val="24"/>
        </w:rPr>
        <w:t>稳外资</w:t>
      </w:r>
      <w:proofErr w:type="gramEnd"/>
      <w:r w:rsidRPr="007D455D">
        <w:rPr>
          <w:rFonts w:ascii="Times New Roman" w:eastAsia="方正仿宋_GBK" w:hAnsi="Times New Roman" w:hint="eastAsia"/>
          <w:color w:val="262626"/>
          <w:kern w:val="0"/>
          <w:sz w:val="24"/>
        </w:rPr>
        <w:t>系列政策，持续打造“投资中国”品牌，各地都加强了对外资企业的服务保障，这方面工作将越做越好。</w:t>
      </w:r>
    </w:p>
    <w:p w14:paraId="7A652194"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中国长期保持政局稳定、社会安定，是世界公认的最</w:t>
      </w:r>
      <w:proofErr w:type="gramStart"/>
      <w:r w:rsidRPr="007D455D">
        <w:rPr>
          <w:rFonts w:ascii="Times New Roman" w:eastAsia="方正仿宋_GBK" w:hAnsi="Times New Roman" w:hint="eastAsia"/>
          <w:color w:val="262626"/>
          <w:kern w:val="0"/>
          <w:sz w:val="24"/>
        </w:rPr>
        <w:t>安全国家</w:t>
      </w:r>
      <w:proofErr w:type="gramEnd"/>
      <w:r w:rsidRPr="007D455D">
        <w:rPr>
          <w:rFonts w:ascii="Times New Roman" w:eastAsia="方正仿宋_GBK" w:hAnsi="Times New Roman" w:hint="eastAsia"/>
          <w:color w:val="262626"/>
          <w:kern w:val="0"/>
          <w:sz w:val="24"/>
        </w:rPr>
        <w:t>之一。相信大家在华工作和生活，能够感受到以和为贵、和合共生的文明传承，体验到讲信修睦、亲仁善邻的社会氛围。</w:t>
      </w:r>
    </w:p>
    <w:p w14:paraId="0DB3C893"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总之，中国过去是、现在是、将来也必然是外商理想、安全、有为的投资目的地，与中国同行就是与机遇同行，相信中国就是相信明天，投资中国就是投资未来。希望广大外资企业打消疑虑、坚定信心，放心来中国发展，分享中国发展机遇。</w:t>
      </w:r>
    </w:p>
    <w:p w14:paraId="565A1F54"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三、切实解决外资企业在华发展中遇到的问题</w:t>
      </w:r>
    </w:p>
    <w:p w14:paraId="30B75A91"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lastRenderedPageBreak/>
        <w:t>这些年，外资企业在华发展也确实遇到一些问题。中国政府的态度很鲜明，涉及我们国内管理的问题，就要通过进一步全面深化改革开放来解决。中共二十届三中全会已经对深化外商投资和对外投资管理体制改革制定路线图和时间表，相信随着改革措施落地，大家关切的问题会得到有效解决。</w:t>
      </w:r>
    </w:p>
    <w:p w14:paraId="5C2FA633"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一是关于进一步扩大开放。降低市场准入门槛是我们接下来扩大开放的重点。我专门强调过，落实开放举措宜早不宜迟、宜快不宜慢。今年，我们将扩大一些方面开放试点，还将加快文化、教育等领域的开放。同时，我们将着力破解市场准入中“大门开、小门不开”的具体问题，让外资企业在我们已经开放的领域“既准入又准营”。</w:t>
      </w:r>
    </w:p>
    <w:p w14:paraId="69DB2E68"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二是关于维护市场公平竞争。我们一贯认为，对于在中国的外资企业，理应保障其国民待遇，做到法律适用上一致、地位待遇上平等。我们将保证外资企业依法公平获得生产要素，加快构建全国统一大市场，着力整治一些领域的“内卷式”竞争，保障外资企业在华生产的产品依法平等参与政府采购。对于大家的诉求，我们将认真研究，有什么问题就及时解决什么问题。</w:t>
      </w:r>
    </w:p>
    <w:p w14:paraId="70950D2D"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三是关于加强服务保障。我多次要求，要加强同外商沟通交流，为来华贸易投资尽可能提供便利，依法保护外资企业合法权益。中国商务部每月召开一次外资企业圆桌会议，听取企业诉求，帮助排忧解难。国家发展改革委持续开展服务外资企业专项行动，“一对一”走访重点外资企业，推动解决实际问题。这些做法要坚持下去。涉及多部门的问题，要加大协调力度，推动共同解决。为增加人员往来和在华便利，这几年中国有关部门采取了很多措施，要进一步落实好。</w:t>
      </w:r>
    </w:p>
    <w:p w14:paraId="00872064"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这些年，外商来华投资还遭遇地缘政治因素干扰，这涉及国际政治、外交。我常讲，吹灭别人的灯，不会让自己更加光明；阻挡别人的路，最终只会把自己的路堵住。对于大家比较关心的中美关系问题，我们始终认为，中美关系保持稳定、健康、可持续发展符合两国人民根本利益。中美经贸关系本质是互利共赢，经贸摩擦应该通过平等对话磋商来妥善处理。中国将按照相互尊重、和平共处、合作共赢的原则处理中美关系。中国坚定不移走和平发展道路，积极推动解决国际和地区热点问题，努力为外资企业发展营造良好外部环境。</w:t>
      </w:r>
    </w:p>
    <w:p w14:paraId="1EEEEC5D"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中国有句古话：“入其国者从其俗，入其家者避其讳。”中国政府对走出去的中国企业一直强调，要遵守当地法律法规，尊重当地文化和风俗习惯，诚信经营，积极履行社会责任。在华的外资企业，也是应该这样的。</w:t>
      </w:r>
    </w:p>
    <w:p w14:paraId="2A1F9B22"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lastRenderedPageBreak/>
        <w:t>四、为维护世界经济秩序共同努力</w:t>
      </w:r>
    </w:p>
    <w:p w14:paraId="266BD5FE"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多边主义是解决世界面临困难挑战的必然选择，经济全球化是不可阻挡的历史潮流。中国坚持真正的多边主义，推动普惠包容的经济全球化，积极参与全球经济治理，致力于建设开放型世界经济。外资企业特别是跨国公司在维护世界经济秩序中发挥着重要作用，也承担着重要责任。我们要携手同行，推动经济全球化朝着正确方向发展。</w:t>
      </w:r>
    </w:p>
    <w:p w14:paraId="3C85313A"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我们要共同维护多边贸易体制。以世贸组织为核心的多边贸易体制是国际贸易的基石。当前，世界开放指数不断下滑，单边主义、保护主义加剧，多边主义、自由贸易受到严峻挑战。我们要坚守世贸组织理念和规则，持续推动贸易和投资自由化便利化，推动各国通过开放做大共同发展的“蛋糕”。不少外资企业特别是跨国公司有相当的国际影响力，希望大家发出理性声音，采取务实行动，抵制各种开历史倒车的行为，摆脱零和博弈，促进合作共赢。</w:t>
      </w:r>
    </w:p>
    <w:p w14:paraId="0B39EE99"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我们要共同维护全球产业</w:t>
      </w:r>
      <w:proofErr w:type="gramStart"/>
      <w:r w:rsidRPr="007D455D">
        <w:rPr>
          <w:rFonts w:ascii="Times New Roman" w:eastAsia="方正仿宋_GBK" w:hAnsi="Times New Roman" w:hint="eastAsia"/>
          <w:color w:val="262626"/>
          <w:kern w:val="0"/>
          <w:sz w:val="24"/>
        </w:rPr>
        <w:t>链供应</w:t>
      </w:r>
      <w:proofErr w:type="gramEnd"/>
      <w:r w:rsidRPr="007D455D">
        <w:rPr>
          <w:rFonts w:ascii="Times New Roman" w:eastAsia="方正仿宋_GBK" w:hAnsi="Times New Roman" w:hint="eastAsia"/>
          <w:color w:val="262626"/>
          <w:kern w:val="0"/>
          <w:sz w:val="24"/>
        </w:rPr>
        <w:t>链稳定。这是世界经济健康发展的重要保障。搞“脱钩断链”，损人不利己，没有出路。一些外资企业是全球相关产业的“链主”，同</w:t>
      </w:r>
      <w:proofErr w:type="gramStart"/>
      <w:r w:rsidRPr="007D455D">
        <w:rPr>
          <w:rFonts w:ascii="Times New Roman" w:eastAsia="方正仿宋_GBK" w:hAnsi="Times New Roman" w:hint="eastAsia"/>
          <w:color w:val="262626"/>
          <w:kern w:val="0"/>
          <w:sz w:val="24"/>
        </w:rPr>
        <w:t>大量上</w:t>
      </w:r>
      <w:proofErr w:type="gramEnd"/>
      <w:r w:rsidRPr="007D455D">
        <w:rPr>
          <w:rFonts w:ascii="Times New Roman" w:eastAsia="方正仿宋_GBK" w:hAnsi="Times New Roman" w:hint="eastAsia"/>
          <w:color w:val="262626"/>
          <w:kern w:val="0"/>
          <w:sz w:val="24"/>
        </w:rPr>
        <w:t>下游企业形成共生共赢的产业生态，坚守契约精神、扎根东道国，有利于自身长远发展，也有利于维护全球产业</w:t>
      </w:r>
      <w:proofErr w:type="gramStart"/>
      <w:r w:rsidRPr="007D455D">
        <w:rPr>
          <w:rFonts w:ascii="Times New Roman" w:eastAsia="方正仿宋_GBK" w:hAnsi="Times New Roman" w:hint="eastAsia"/>
          <w:color w:val="262626"/>
          <w:kern w:val="0"/>
          <w:sz w:val="24"/>
        </w:rPr>
        <w:t>链供应</w:t>
      </w:r>
      <w:proofErr w:type="gramEnd"/>
      <w:r w:rsidRPr="007D455D">
        <w:rPr>
          <w:rFonts w:ascii="Times New Roman" w:eastAsia="方正仿宋_GBK" w:hAnsi="Times New Roman" w:hint="eastAsia"/>
          <w:color w:val="262626"/>
          <w:kern w:val="0"/>
          <w:sz w:val="24"/>
        </w:rPr>
        <w:t>链稳定。希望大家登高望远，不盲从各种干扰全球产业</w:t>
      </w:r>
      <w:proofErr w:type="gramStart"/>
      <w:r w:rsidRPr="007D455D">
        <w:rPr>
          <w:rFonts w:ascii="Times New Roman" w:eastAsia="方正仿宋_GBK" w:hAnsi="Times New Roman" w:hint="eastAsia"/>
          <w:color w:val="262626"/>
          <w:kern w:val="0"/>
          <w:sz w:val="24"/>
        </w:rPr>
        <w:t>链供应链安全</w:t>
      </w:r>
      <w:proofErr w:type="gramEnd"/>
      <w:r w:rsidRPr="007D455D">
        <w:rPr>
          <w:rFonts w:ascii="Times New Roman" w:eastAsia="方正仿宋_GBK" w:hAnsi="Times New Roman" w:hint="eastAsia"/>
          <w:color w:val="262626"/>
          <w:kern w:val="0"/>
          <w:sz w:val="24"/>
        </w:rPr>
        <w:t>稳定的行为，多为全球发展注入正能量和确定性。</w:t>
      </w:r>
    </w:p>
    <w:p w14:paraId="69F596A7"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我们要共同维护开放合作的国际环境。个别国家搞“小院高墙”、关税壁垒，将经贸问题政治化、工具化、武器化、</w:t>
      </w:r>
      <w:proofErr w:type="gramStart"/>
      <w:r w:rsidRPr="007D455D">
        <w:rPr>
          <w:rFonts w:ascii="Times New Roman" w:eastAsia="方正仿宋_GBK" w:hAnsi="Times New Roman" w:hint="eastAsia"/>
          <w:color w:val="262626"/>
          <w:kern w:val="0"/>
          <w:sz w:val="24"/>
        </w:rPr>
        <w:t>泛安全</w:t>
      </w:r>
      <w:proofErr w:type="gramEnd"/>
      <w:r w:rsidRPr="007D455D">
        <w:rPr>
          <w:rFonts w:ascii="Times New Roman" w:eastAsia="方正仿宋_GBK" w:hAnsi="Times New Roman" w:hint="eastAsia"/>
          <w:color w:val="262626"/>
          <w:kern w:val="0"/>
          <w:sz w:val="24"/>
        </w:rPr>
        <w:t>化，迫使</w:t>
      </w:r>
      <w:proofErr w:type="gramStart"/>
      <w:r w:rsidRPr="007D455D">
        <w:rPr>
          <w:rFonts w:ascii="Times New Roman" w:eastAsia="方正仿宋_GBK" w:hAnsi="Times New Roman" w:hint="eastAsia"/>
          <w:color w:val="262626"/>
          <w:kern w:val="0"/>
          <w:sz w:val="24"/>
        </w:rPr>
        <w:t>企业选边站队</w:t>
      </w:r>
      <w:proofErr w:type="gramEnd"/>
      <w:r w:rsidRPr="007D455D">
        <w:rPr>
          <w:rFonts w:ascii="Times New Roman" w:eastAsia="方正仿宋_GBK" w:hAnsi="Times New Roman" w:hint="eastAsia"/>
          <w:color w:val="262626"/>
          <w:kern w:val="0"/>
          <w:sz w:val="24"/>
        </w:rPr>
        <w:t>，</w:t>
      </w:r>
      <w:proofErr w:type="gramStart"/>
      <w:r w:rsidRPr="007D455D">
        <w:rPr>
          <w:rFonts w:ascii="Times New Roman" w:eastAsia="方正仿宋_GBK" w:hAnsi="Times New Roman" w:hint="eastAsia"/>
          <w:color w:val="262626"/>
          <w:kern w:val="0"/>
          <w:sz w:val="24"/>
        </w:rPr>
        <w:t>作出</w:t>
      </w:r>
      <w:proofErr w:type="gramEnd"/>
      <w:r w:rsidRPr="007D455D">
        <w:rPr>
          <w:rFonts w:ascii="Times New Roman" w:eastAsia="方正仿宋_GBK" w:hAnsi="Times New Roman" w:hint="eastAsia"/>
          <w:color w:val="262626"/>
          <w:kern w:val="0"/>
          <w:sz w:val="24"/>
        </w:rPr>
        <w:t>违背经济规律的选择。这不符合市场规则和开放大势。企业是经营主体，希望大家尊重市场规律、维护市场规则，独立自主</w:t>
      </w:r>
      <w:proofErr w:type="gramStart"/>
      <w:r w:rsidRPr="007D455D">
        <w:rPr>
          <w:rFonts w:ascii="Times New Roman" w:eastAsia="方正仿宋_GBK" w:hAnsi="Times New Roman" w:hint="eastAsia"/>
          <w:color w:val="262626"/>
          <w:kern w:val="0"/>
          <w:sz w:val="24"/>
        </w:rPr>
        <w:t>作出</w:t>
      </w:r>
      <w:proofErr w:type="gramEnd"/>
      <w:r w:rsidRPr="007D455D">
        <w:rPr>
          <w:rFonts w:ascii="Times New Roman" w:eastAsia="方正仿宋_GBK" w:hAnsi="Times New Roman" w:hint="eastAsia"/>
          <w:color w:val="262626"/>
          <w:kern w:val="0"/>
          <w:sz w:val="24"/>
        </w:rPr>
        <w:t>商业决策，共同推动形成开放、多元、稳定的世界经济秩序。</w:t>
      </w:r>
    </w:p>
    <w:p w14:paraId="0399688E" w14:textId="77777777" w:rsidR="007D455D" w:rsidRDefault="007D455D" w:rsidP="007D455D">
      <w:pPr>
        <w:widowControl/>
        <w:spacing w:line="480" w:lineRule="exact"/>
        <w:ind w:firstLineChars="200" w:firstLine="480"/>
        <w:rPr>
          <w:rFonts w:ascii="Times New Roman" w:eastAsia="方正仿宋_GBK" w:hAnsi="Times New Roman" w:hint="eastAsia"/>
          <w:color w:val="262626"/>
          <w:kern w:val="0"/>
          <w:sz w:val="24"/>
        </w:rPr>
      </w:pPr>
      <w:r w:rsidRPr="007D455D">
        <w:rPr>
          <w:rFonts w:ascii="Times New Roman" w:eastAsia="方正仿宋_GBK" w:hAnsi="Times New Roman" w:hint="eastAsia"/>
          <w:color w:val="262626"/>
          <w:kern w:val="0"/>
          <w:sz w:val="24"/>
        </w:rPr>
        <w:t>“志合者，不以山海为远。”大家不远万里到中国投资，都怀着美好期待而来，怀着对中国人民的友谊而来。今天的面对面交流，让我们加深了理解、增进了友情、增强了信心。我们愿同广大外资企业一道，在中国这片生机盎然的大地上扩大合作，共同书写互利共赢新篇章。</w:t>
      </w:r>
    </w:p>
    <w:p w14:paraId="10A9F4AD" w14:textId="3128B45D" w:rsidR="00FC2FBF" w:rsidRDefault="007D455D" w:rsidP="007D455D">
      <w:pPr>
        <w:widowControl/>
        <w:spacing w:line="480" w:lineRule="exact"/>
        <w:ind w:firstLineChars="200" w:firstLine="480"/>
        <w:rPr>
          <w:rFonts w:ascii="Times New Roman" w:eastAsia="方正黑体_GBK" w:hAnsi="Times New Roman"/>
          <w:sz w:val="32"/>
          <w:szCs w:val="32"/>
        </w:rPr>
      </w:pPr>
      <w:r w:rsidRPr="007D455D">
        <w:rPr>
          <w:rFonts w:ascii="Times New Roman" w:eastAsia="方正仿宋_GBK" w:hAnsi="Times New Roman" w:hint="eastAsia"/>
          <w:color w:val="262626"/>
          <w:kern w:val="0"/>
          <w:sz w:val="24"/>
        </w:rPr>
        <w:t>谢谢大家！</w:t>
      </w:r>
      <w:bookmarkStart w:id="2" w:name="_GoBack"/>
      <w:bookmarkEnd w:id="2"/>
    </w:p>
    <w:sectPr w:rsidR="00FC2FBF">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CAC76" w14:textId="77777777" w:rsidR="003525E1" w:rsidRDefault="003525E1" w:rsidP="00EA3A2B">
      <w:r>
        <w:separator/>
      </w:r>
    </w:p>
  </w:endnote>
  <w:endnote w:type="continuationSeparator" w:id="0">
    <w:p w14:paraId="77EF2845" w14:textId="77777777" w:rsidR="003525E1" w:rsidRDefault="003525E1"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FC2FBF" w:rsidRDefault="00FC2FBF">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FC2FBF" w:rsidRDefault="00FC2FBF">
                          <w:pPr>
                            <w:pStyle w:val="a8"/>
                          </w:pPr>
                          <w:r>
                            <w:fldChar w:fldCharType="begin"/>
                          </w:r>
                          <w:r>
                            <w:instrText xml:space="preserve"> PAGE  \* MERGEFORMAT </w:instrText>
                          </w:r>
                          <w:r>
                            <w:fldChar w:fldCharType="separate"/>
                          </w:r>
                          <w:r w:rsidR="007D455D">
                            <w:rPr>
                              <w:noProof/>
                            </w:rPr>
                            <w:t>26</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FC2FBF" w:rsidRDefault="00FC2FBF">
                    <w:pPr>
                      <w:pStyle w:val="a8"/>
                    </w:pPr>
                    <w:r>
                      <w:fldChar w:fldCharType="begin"/>
                    </w:r>
                    <w:r>
                      <w:instrText xml:space="preserve"> PAGE  \* MERGEFORMAT </w:instrText>
                    </w:r>
                    <w:r>
                      <w:fldChar w:fldCharType="separate"/>
                    </w:r>
                    <w:r w:rsidR="007D455D">
                      <w:rPr>
                        <w:noProof/>
                      </w:rPr>
                      <w:t>26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033AB" w14:textId="77777777" w:rsidR="003525E1" w:rsidRDefault="003525E1" w:rsidP="00EA3A2B">
      <w:r>
        <w:separator/>
      </w:r>
    </w:p>
  </w:footnote>
  <w:footnote w:type="continuationSeparator" w:id="0">
    <w:p w14:paraId="1569B454" w14:textId="77777777" w:rsidR="003525E1" w:rsidRDefault="003525E1"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C2447"/>
    <w:rsid w:val="001051DF"/>
    <w:rsid w:val="001E65D6"/>
    <w:rsid w:val="00241020"/>
    <w:rsid w:val="0025654F"/>
    <w:rsid w:val="003525E1"/>
    <w:rsid w:val="0043064F"/>
    <w:rsid w:val="00524A4F"/>
    <w:rsid w:val="0060649E"/>
    <w:rsid w:val="00776A1D"/>
    <w:rsid w:val="007B245D"/>
    <w:rsid w:val="007B51B7"/>
    <w:rsid w:val="007D455D"/>
    <w:rsid w:val="00802DF2"/>
    <w:rsid w:val="008A0DE2"/>
    <w:rsid w:val="00904A54"/>
    <w:rsid w:val="009A6287"/>
    <w:rsid w:val="009C54EE"/>
    <w:rsid w:val="00A717C3"/>
    <w:rsid w:val="00AC01A8"/>
    <w:rsid w:val="00B6169F"/>
    <w:rsid w:val="00BD0A5C"/>
    <w:rsid w:val="00CE353C"/>
    <w:rsid w:val="00D867E6"/>
    <w:rsid w:val="00E06C4E"/>
    <w:rsid w:val="00E6042A"/>
    <w:rsid w:val="00E92638"/>
    <w:rsid w:val="00EA3A2B"/>
    <w:rsid w:val="00FC2FB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33</Pages>
  <Words>4089</Words>
  <Characters>23309</Characters>
  <Application>Microsoft Office Word</Application>
  <DocSecurity>0</DocSecurity>
  <Lines>194</Lines>
  <Paragraphs>54</Paragraphs>
  <ScaleCrop>false</ScaleCrop>
  <Company>Home</Company>
  <LinksUpToDate>false</LinksUpToDate>
  <CharactersWithSpaces>27344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16</cp:revision>
  <dcterms:created xsi:type="dcterms:W3CDTF">2023-09-27T01:35:00Z</dcterms:created>
  <dcterms:modified xsi:type="dcterms:W3CDTF">2025-04-08T07:50:00Z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